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A7" w:rsidRPr="00E508B7" w:rsidRDefault="0032390C">
      <w:pPr>
        <w:jc w:val="center"/>
        <w:rPr>
          <w:rFonts w:cs="Arial"/>
          <w:sz w:val="22"/>
          <w:szCs w:val="22"/>
          <w:lang w:val="en-GB"/>
        </w:rPr>
      </w:pPr>
      <w:r w:rsidRPr="00E508B7">
        <w:rPr>
          <w:rFonts w:cs="Arial"/>
          <w:sz w:val="22"/>
          <w:szCs w:val="22"/>
          <w:lang w:val="en-GB"/>
        </w:rPr>
        <w:t>FAREHAM COLLEGE</w:t>
      </w:r>
    </w:p>
    <w:p w:rsidR="00E733A7" w:rsidRPr="00E508B7" w:rsidRDefault="00E733A7">
      <w:pPr>
        <w:jc w:val="center"/>
        <w:rPr>
          <w:rFonts w:cs="Arial"/>
          <w:sz w:val="22"/>
          <w:szCs w:val="22"/>
          <w:lang w:val="en-GB"/>
        </w:rPr>
      </w:pPr>
    </w:p>
    <w:p w:rsidR="00E733A7" w:rsidRPr="00E508B7" w:rsidRDefault="0032390C">
      <w:pPr>
        <w:pStyle w:val="Heading1"/>
        <w:keepNext/>
        <w:jc w:val="center"/>
        <w:rPr>
          <w:rFonts w:cs="Arial"/>
          <w:b/>
          <w:bCs/>
          <w:sz w:val="22"/>
          <w:szCs w:val="22"/>
          <w:lang w:val="en-GB"/>
        </w:rPr>
      </w:pPr>
      <w:r w:rsidRPr="00E508B7">
        <w:rPr>
          <w:rFonts w:cs="Arial"/>
          <w:b/>
          <w:bCs/>
          <w:sz w:val="22"/>
          <w:szCs w:val="22"/>
          <w:lang w:val="en-GB"/>
        </w:rPr>
        <w:t>AUDIT COMMITTEE</w:t>
      </w:r>
    </w:p>
    <w:p w:rsidR="00E733A7" w:rsidRPr="00E508B7" w:rsidRDefault="00E733A7">
      <w:pPr>
        <w:jc w:val="center"/>
        <w:rPr>
          <w:rFonts w:cs="Arial"/>
          <w:sz w:val="22"/>
          <w:szCs w:val="22"/>
          <w:lang w:val="en-GB"/>
        </w:rPr>
      </w:pPr>
    </w:p>
    <w:p w:rsidR="00E733A7" w:rsidRPr="00E508B7" w:rsidRDefault="00060827">
      <w:pPr>
        <w:jc w:val="center"/>
        <w:rPr>
          <w:rFonts w:cs="Arial"/>
          <w:sz w:val="22"/>
          <w:szCs w:val="22"/>
          <w:u w:val="single"/>
          <w:lang w:val="en-GB"/>
        </w:rPr>
      </w:pPr>
      <w:r w:rsidRPr="00E508B7">
        <w:rPr>
          <w:rFonts w:cs="Arial"/>
          <w:sz w:val="22"/>
          <w:szCs w:val="22"/>
          <w:u w:val="single"/>
          <w:lang w:val="en-GB"/>
        </w:rPr>
        <w:t>21</w:t>
      </w:r>
      <w:r w:rsidRPr="00E508B7">
        <w:rPr>
          <w:rFonts w:cs="Arial"/>
          <w:sz w:val="22"/>
          <w:szCs w:val="22"/>
          <w:u w:val="single"/>
          <w:vertAlign w:val="superscript"/>
          <w:lang w:val="en-GB"/>
        </w:rPr>
        <w:t>st</w:t>
      </w:r>
      <w:r w:rsidRPr="00E508B7">
        <w:rPr>
          <w:rFonts w:cs="Arial"/>
          <w:sz w:val="22"/>
          <w:szCs w:val="22"/>
          <w:u w:val="single"/>
          <w:lang w:val="en-GB"/>
        </w:rPr>
        <w:t xml:space="preserve"> November 2016</w:t>
      </w:r>
    </w:p>
    <w:p w:rsidR="00E733A7" w:rsidRPr="00E508B7" w:rsidRDefault="00E733A7">
      <w:pPr>
        <w:jc w:val="center"/>
        <w:rPr>
          <w:rFonts w:cs="Arial"/>
          <w:sz w:val="22"/>
          <w:szCs w:val="22"/>
          <w:lang w:val="en-GB"/>
        </w:rPr>
      </w:pPr>
    </w:p>
    <w:p w:rsidR="00E733A7" w:rsidRPr="00E508B7" w:rsidRDefault="0032390C">
      <w:pPr>
        <w:pStyle w:val="Heading1"/>
        <w:keepNext/>
        <w:jc w:val="center"/>
        <w:rPr>
          <w:rFonts w:cs="Arial"/>
          <w:b/>
          <w:bCs/>
          <w:sz w:val="22"/>
          <w:szCs w:val="22"/>
          <w:lang w:val="en-GB"/>
        </w:rPr>
      </w:pPr>
      <w:r w:rsidRPr="00E508B7">
        <w:rPr>
          <w:rFonts w:cs="Arial"/>
          <w:b/>
          <w:bCs/>
          <w:sz w:val="22"/>
          <w:szCs w:val="22"/>
          <w:lang w:val="en-GB"/>
        </w:rPr>
        <w:t xml:space="preserve">M I N U T E S </w:t>
      </w:r>
    </w:p>
    <w:p w:rsidR="00E733A7" w:rsidRPr="00E508B7" w:rsidRDefault="00E733A7">
      <w:pPr>
        <w:jc w:val="center"/>
        <w:rPr>
          <w:rFonts w:cs="Arial"/>
          <w:sz w:val="22"/>
          <w:szCs w:val="22"/>
          <w:lang w:val="en-GB"/>
        </w:rPr>
      </w:pPr>
    </w:p>
    <w:p w:rsidR="00E86667" w:rsidRPr="00E508B7" w:rsidRDefault="0032390C">
      <w:pPr>
        <w:ind w:left="1440"/>
        <w:rPr>
          <w:rFonts w:cs="Arial"/>
          <w:sz w:val="22"/>
          <w:szCs w:val="22"/>
          <w:lang w:val="en-GB"/>
        </w:rPr>
      </w:pPr>
      <w:r w:rsidRPr="00E508B7">
        <w:rPr>
          <w:rFonts w:cs="Arial"/>
          <w:sz w:val="22"/>
          <w:szCs w:val="22"/>
          <w:lang w:val="en-GB"/>
        </w:rPr>
        <w:t>Present:</w:t>
      </w:r>
      <w:r w:rsidRPr="00E508B7">
        <w:rPr>
          <w:rFonts w:cs="Arial"/>
          <w:sz w:val="22"/>
          <w:szCs w:val="22"/>
          <w:lang w:val="en-GB"/>
        </w:rPr>
        <w:tab/>
      </w:r>
      <w:r w:rsidR="00E86667" w:rsidRPr="00E508B7">
        <w:rPr>
          <w:rFonts w:cs="Arial"/>
          <w:sz w:val="22"/>
          <w:szCs w:val="22"/>
          <w:lang w:val="en-GB"/>
        </w:rPr>
        <w:t>Mrs J Lancaster</w:t>
      </w:r>
    </w:p>
    <w:p w:rsidR="00060827" w:rsidRPr="00E508B7" w:rsidRDefault="00060827">
      <w:pPr>
        <w:ind w:left="1440"/>
        <w:rPr>
          <w:rFonts w:cs="Arial"/>
          <w:sz w:val="22"/>
          <w:szCs w:val="22"/>
          <w:lang w:val="en-GB"/>
        </w:rPr>
      </w:pPr>
      <w:r w:rsidRPr="00E508B7">
        <w:rPr>
          <w:rFonts w:cs="Arial"/>
          <w:sz w:val="22"/>
          <w:szCs w:val="22"/>
          <w:lang w:val="en-GB"/>
        </w:rPr>
        <w:tab/>
      </w:r>
      <w:r w:rsidRPr="00E508B7">
        <w:rPr>
          <w:rFonts w:cs="Arial"/>
          <w:sz w:val="22"/>
          <w:szCs w:val="22"/>
          <w:lang w:val="en-GB"/>
        </w:rPr>
        <w:tab/>
        <w:t>Mr T Rudd</w:t>
      </w:r>
    </w:p>
    <w:p w:rsidR="00E733A7" w:rsidRPr="00E508B7" w:rsidRDefault="009C4264">
      <w:pPr>
        <w:ind w:left="1440"/>
        <w:rPr>
          <w:rFonts w:cs="Arial"/>
          <w:sz w:val="22"/>
          <w:szCs w:val="22"/>
          <w:lang w:val="en-GB"/>
        </w:rPr>
      </w:pPr>
      <w:r w:rsidRPr="00E508B7">
        <w:rPr>
          <w:rFonts w:cs="Arial"/>
          <w:sz w:val="22"/>
          <w:szCs w:val="22"/>
          <w:lang w:val="en-GB"/>
        </w:rPr>
        <w:tab/>
      </w:r>
      <w:r w:rsidRPr="00E508B7">
        <w:rPr>
          <w:rFonts w:cs="Arial"/>
          <w:sz w:val="22"/>
          <w:szCs w:val="22"/>
          <w:lang w:val="en-GB"/>
        </w:rPr>
        <w:tab/>
        <w:t>Mr A Spires</w:t>
      </w:r>
    </w:p>
    <w:p w:rsidR="00E733A7" w:rsidRPr="00E508B7" w:rsidRDefault="00B535ED">
      <w:pPr>
        <w:ind w:left="1440"/>
        <w:rPr>
          <w:rFonts w:cs="Arial"/>
          <w:sz w:val="22"/>
          <w:szCs w:val="22"/>
          <w:lang w:val="en-GB"/>
        </w:rPr>
      </w:pPr>
      <w:r w:rsidRPr="00E508B7">
        <w:rPr>
          <w:rFonts w:cs="Arial"/>
          <w:sz w:val="22"/>
          <w:szCs w:val="22"/>
          <w:lang w:val="en-GB"/>
        </w:rPr>
        <w:tab/>
      </w:r>
      <w:r w:rsidRPr="00E508B7">
        <w:rPr>
          <w:rFonts w:cs="Arial"/>
          <w:sz w:val="22"/>
          <w:szCs w:val="22"/>
          <w:lang w:val="en-GB"/>
        </w:rPr>
        <w:tab/>
        <w:t>Mr C Thomas</w:t>
      </w:r>
    </w:p>
    <w:p w:rsidR="00B535ED" w:rsidRPr="00E508B7" w:rsidRDefault="00B535ED">
      <w:pPr>
        <w:ind w:left="1440"/>
        <w:rPr>
          <w:rFonts w:cs="Arial"/>
          <w:sz w:val="22"/>
          <w:szCs w:val="22"/>
          <w:lang w:val="en-GB"/>
        </w:rPr>
      </w:pPr>
      <w:r w:rsidRPr="00E508B7">
        <w:rPr>
          <w:rFonts w:cs="Arial"/>
          <w:sz w:val="22"/>
          <w:szCs w:val="22"/>
          <w:lang w:val="en-GB"/>
        </w:rPr>
        <w:tab/>
      </w:r>
      <w:r w:rsidRPr="00E508B7">
        <w:rPr>
          <w:rFonts w:cs="Arial"/>
          <w:sz w:val="22"/>
          <w:szCs w:val="22"/>
          <w:lang w:val="en-GB"/>
        </w:rPr>
        <w:tab/>
        <w:t>Mr A Wilkins (telephone conference call)</w:t>
      </w:r>
    </w:p>
    <w:p w:rsidR="00983CA6" w:rsidRPr="00E508B7" w:rsidRDefault="00983CA6">
      <w:pPr>
        <w:ind w:left="1440"/>
        <w:rPr>
          <w:rFonts w:cs="Arial"/>
          <w:sz w:val="22"/>
          <w:szCs w:val="22"/>
          <w:lang w:val="en-GB"/>
        </w:rPr>
      </w:pPr>
      <w:r w:rsidRPr="00E508B7">
        <w:rPr>
          <w:rFonts w:cs="Arial"/>
          <w:sz w:val="22"/>
          <w:szCs w:val="22"/>
          <w:lang w:val="en-GB"/>
        </w:rPr>
        <w:tab/>
      </w:r>
      <w:r w:rsidRPr="00E508B7">
        <w:rPr>
          <w:rFonts w:cs="Arial"/>
          <w:sz w:val="22"/>
          <w:szCs w:val="22"/>
          <w:lang w:val="en-GB"/>
        </w:rPr>
        <w:tab/>
      </w:r>
    </w:p>
    <w:p w:rsidR="00E733A7" w:rsidRPr="00E508B7" w:rsidRDefault="00E733A7">
      <w:pPr>
        <w:ind w:left="2160" w:firstLine="720"/>
        <w:rPr>
          <w:rFonts w:cs="Arial"/>
          <w:sz w:val="22"/>
          <w:szCs w:val="22"/>
          <w:lang w:val="en-GB"/>
        </w:rPr>
      </w:pPr>
    </w:p>
    <w:p w:rsidR="00E733A7" w:rsidRPr="00E508B7" w:rsidRDefault="0032390C" w:rsidP="008E0F8E">
      <w:pPr>
        <w:ind w:left="1440"/>
        <w:rPr>
          <w:rFonts w:cs="Arial"/>
          <w:sz w:val="22"/>
          <w:szCs w:val="22"/>
          <w:lang w:val="en-GB"/>
        </w:rPr>
      </w:pPr>
      <w:r w:rsidRPr="00E508B7">
        <w:rPr>
          <w:rFonts w:cs="Arial"/>
          <w:sz w:val="22"/>
          <w:szCs w:val="22"/>
          <w:lang w:val="en-GB"/>
        </w:rPr>
        <w:t xml:space="preserve">In </w:t>
      </w:r>
      <w:r w:rsidR="00983CA6" w:rsidRPr="00E508B7">
        <w:rPr>
          <w:rFonts w:cs="Arial"/>
          <w:sz w:val="22"/>
          <w:szCs w:val="22"/>
          <w:lang w:val="en-GB"/>
        </w:rPr>
        <w:t>attendance:</w:t>
      </w:r>
      <w:r w:rsidR="00983CA6" w:rsidRPr="00E508B7">
        <w:rPr>
          <w:rFonts w:cs="Arial"/>
          <w:sz w:val="22"/>
          <w:szCs w:val="22"/>
          <w:lang w:val="en-GB"/>
        </w:rPr>
        <w:tab/>
        <w:t>Mr N Duncan (</w:t>
      </w:r>
      <w:r w:rsidRPr="00E508B7">
        <w:rPr>
          <w:rFonts w:cs="Arial"/>
          <w:sz w:val="22"/>
          <w:szCs w:val="22"/>
          <w:lang w:val="en-GB"/>
        </w:rPr>
        <w:t>Principal</w:t>
      </w:r>
      <w:r w:rsidR="008E0F8E" w:rsidRPr="00E508B7">
        <w:rPr>
          <w:rFonts w:cs="Arial"/>
          <w:sz w:val="22"/>
          <w:szCs w:val="22"/>
          <w:lang w:val="en-GB"/>
        </w:rPr>
        <w:t>)</w:t>
      </w:r>
    </w:p>
    <w:p w:rsidR="00E733A7" w:rsidRPr="00E508B7" w:rsidRDefault="00060827" w:rsidP="008E0F8E">
      <w:pPr>
        <w:ind w:left="1440"/>
        <w:rPr>
          <w:rFonts w:cs="Arial"/>
          <w:sz w:val="22"/>
          <w:szCs w:val="22"/>
          <w:lang w:val="en-GB"/>
        </w:rPr>
      </w:pPr>
      <w:r w:rsidRPr="00E508B7">
        <w:rPr>
          <w:rFonts w:cs="Arial"/>
          <w:sz w:val="22"/>
          <w:szCs w:val="22"/>
          <w:lang w:val="en-GB"/>
        </w:rPr>
        <w:tab/>
      </w:r>
      <w:r w:rsidRPr="00E508B7">
        <w:rPr>
          <w:rFonts w:cs="Arial"/>
          <w:sz w:val="22"/>
          <w:szCs w:val="22"/>
          <w:lang w:val="en-GB"/>
        </w:rPr>
        <w:tab/>
        <w:t>Mrs E Baxter</w:t>
      </w:r>
      <w:r w:rsidR="00CD469D" w:rsidRPr="00E508B7">
        <w:rPr>
          <w:rFonts w:cs="Arial"/>
          <w:sz w:val="22"/>
          <w:szCs w:val="22"/>
          <w:lang w:val="en-GB"/>
        </w:rPr>
        <w:t xml:space="preserve"> </w:t>
      </w:r>
      <w:r w:rsidR="00B535ED" w:rsidRPr="00E508B7">
        <w:rPr>
          <w:rFonts w:cs="Arial"/>
          <w:sz w:val="22"/>
          <w:szCs w:val="22"/>
          <w:lang w:val="en-GB"/>
        </w:rPr>
        <w:t>(Director of Finance</w:t>
      </w:r>
      <w:r w:rsidRPr="00E508B7">
        <w:rPr>
          <w:rFonts w:cs="Arial"/>
          <w:sz w:val="22"/>
          <w:szCs w:val="22"/>
          <w:lang w:val="en-GB"/>
        </w:rPr>
        <w:t xml:space="preserve"> &amp; Funding</w:t>
      </w:r>
      <w:r w:rsidR="0032390C" w:rsidRPr="00E508B7">
        <w:rPr>
          <w:rFonts w:cs="Arial"/>
          <w:sz w:val="22"/>
          <w:szCs w:val="22"/>
          <w:lang w:val="en-GB"/>
        </w:rPr>
        <w:t>)</w:t>
      </w:r>
    </w:p>
    <w:p w:rsidR="00E733A7" w:rsidRPr="00E508B7" w:rsidRDefault="00E86667">
      <w:pPr>
        <w:ind w:left="1440"/>
        <w:rPr>
          <w:rFonts w:cs="Arial"/>
          <w:sz w:val="22"/>
          <w:szCs w:val="22"/>
          <w:lang w:val="en-GB"/>
        </w:rPr>
      </w:pPr>
      <w:r w:rsidRPr="00E508B7">
        <w:rPr>
          <w:rFonts w:cs="Arial"/>
          <w:sz w:val="22"/>
          <w:szCs w:val="22"/>
          <w:lang w:val="en-GB"/>
        </w:rPr>
        <w:tab/>
      </w:r>
      <w:r w:rsidRPr="00E508B7">
        <w:rPr>
          <w:rFonts w:cs="Arial"/>
          <w:sz w:val="22"/>
          <w:szCs w:val="22"/>
          <w:lang w:val="en-GB"/>
        </w:rPr>
        <w:tab/>
        <w:t xml:space="preserve">Mr </w:t>
      </w:r>
      <w:r w:rsidR="00D30C5C" w:rsidRPr="00E508B7">
        <w:rPr>
          <w:rFonts w:cs="Arial"/>
          <w:sz w:val="22"/>
          <w:szCs w:val="22"/>
          <w:lang w:val="en-GB"/>
        </w:rPr>
        <w:t>M Bishop</w:t>
      </w:r>
      <w:r w:rsidR="0032390C" w:rsidRPr="00E508B7">
        <w:rPr>
          <w:rFonts w:cs="Arial"/>
          <w:sz w:val="22"/>
          <w:szCs w:val="22"/>
          <w:lang w:val="en-GB"/>
        </w:rPr>
        <w:t xml:space="preserve"> (Grant Thornton)</w:t>
      </w:r>
    </w:p>
    <w:p w:rsidR="00060827" w:rsidRPr="00E508B7" w:rsidRDefault="00060827">
      <w:pPr>
        <w:ind w:left="1440"/>
        <w:rPr>
          <w:rFonts w:cs="Arial"/>
          <w:sz w:val="22"/>
          <w:szCs w:val="22"/>
          <w:lang w:val="en-GB"/>
        </w:rPr>
      </w:pPr>
      <w:r w:rsidRPr="00E508B7">
        <w:rPr>
          <w:rFonts w:cs="Arial"/>
          <w:sz w:val="22"/>
          <w:szCs w:val="22"/>
          <w:lang w:val="en-GB"/>
        </w:rPr>
        <w:tab/>
      </w:r>
      <w:r w:rsidRPr="00E508B7">
        <w:rPr>
          <w:rFonts w:cs="Arial"/>
          <w:sz w:val="22"/>
          <w:szCs w:val="22"/>
          <w:lang w:val="en-GB"/>
        </w:rPr>
        <w:tab/>
        <w:t>Mr R Nicholls (Grant Thornton)</w:t>
      </w:r>
    </w:p>
    <w:p w:rsidR="00983CA6" w:rsidRPr="00E508B7" w:rsidRDefault="00E86667">
      <w:pPr>
        <w:ind w:left="1440"/>
        <w:rPr>
          <w:rFonts w:cs="Arial"/>
          <w:sz w:val="22"/>
          <w:szCs w:val="22"/>
          <w:lang w:val="en-GB"/>
        </w:rPr>
      </w:pPr>
      <w:r w:rsidRPr="00E508B7">
        <w:rPr>
          <w:rFonts w:cs="Arial"/>
          <w:sz w:val="22"/>
          <w:szCs w:val="22"/>
          <w:lang w:val="en-GB"/>
        </w:rPr>
        <w:tab/>
      </w:r>
      <w:r w:rsidRPr="00E508B7">
        <w:rPr>
          <w:rFonts w:cs="Arial"/>
          <w:sz w:val="22"/>
          <w:szCs w:val="22"/>
          <w:lang w:val="en-GB"/>
        </w:rPr>
        <w:tab/>
      </w:r>
      <w:r w:rsidR="00060827" w:rsidRPr="00E508B7">
        <w:rPr>
          <w:rFonts w:cs="Arial"/>
          <w:sz w:val="22"/>
          <w:szCs w:val="22"/>
          <w:lang w:val="en-GB"/>
        </w:rPr>
        <w:t>Mr D Canham</w:t>
      </w:r>
      <w:r w:rsidR="00D30C5C" w:rsidRPr="00E508B7">
        <w:rPr>
          <w:rFonts w:cs="Arial"/>
          <w:sz w:val="22"/>
          <w:szCs w:val="22"/>
          <w:lang w:val="en-GB"/>
        </w:rPr>
        <w:t xml:space="preserve"> (</w:t>
      </w:r>
      <w:proofErr w:type="spellStart"/>
      <w:r w:rsidR="00D30C5C" w:rsidRPr="00E508B7">
        <w:rPr>
          <w:rFonts w:cs="Arial"/>
          <w:sz w:val="22"/>
          <w:szCs w:val="22"/>
          <w:lang w:val="en-GB"/>
        </w:rPr>
        <w:t>Mazars</w:t>
      </w:r>
      <w:proofErr w:type="spellEnd"/>
      <w:r w:rsidRPr="00E508B7">
        <w:rPr>
          <w:rFonts w:cs="Arial"/>
          <w:sz w:val="22"/>
          <w:szCs w:val="22"/>
          <w:lang w:val="en-GB"/>
        </w:rPr>
        <w:t>)</w:t>
      </w:r>
    </w:p>
    <w:p w:rsidR="00E733A7" w:rsidRPr="00E508B7" w:rsidRDefault="0032390C">
      <w:pPr>
        <w:ind w:left="1440"/>
        <w:rPr>
          <w:rFonts w:cs="Arial"/>
          <w:sz w:val="22"/>
          <w:szCs w:val="22"/>
          <w:lang w:val="en-GB"/>
        </w:rPr>
      </w:pPr>
      <w:r w:rsidRPr="00E508B7">
        <w:rPr>
          <w:rFonts w:cs="Arial"/>
          <w:sz w:val="22"/>
          <w:szCs w:val="22"/>
          <w:lang w:val="en-GB"/>
        </w:rPr>
        <w:tab/>
      </w:r>
      <w:r w:rsidR="00060827" w:rsidRPr="00E508B7">
        <w:rPr>
          <w:rFonts w:cs="Arial"/>
          <w:sz w:val="22"/>
          <w:szCs w:val="22"/>
          <w:lang w:val="en-GB"/>
        </w:rPr>
        <w:tab/>
        <w:t>Mrs C Barrow (Minutes Secretary</w:t>
      </w:r>
      <w:r w:rsidRPr="00E508B7">
        <w:rPr>
          <w:rFonts w:cs="Arial"/>
          <w:sz w:val="22"/>
          <w:szCs w:val="22"/>
          <w:lang w:val="en-GB"/>
        </w:rPr>
        <w:t>)</w:t>
      </w:r>
    </w:p>
    <w:p w:rsidR="00E733A7" w:rsidRPr="00E508B7" w:rsidRDefault="00E733A7">
      <w:pPr>
        <w:ind w:left="1440"/>
        <w:rPr>
          <w:rFonts w:cs="Arial"/>
          <w:sz w:val="22"/>
          <w:szCs w:val="22"/>
          <w:lang w:val="en-GB"/>
        </w:rPr>
      </w:pPr>
    </w:p>
    <w:p w:rsidR="008E0F8E" w:rsidRPr="00E508B7" w:rsidRDefault="00060827">
      <w:pPr>
        <w:rPr>
          <w:rFonts w:cs="Arial"/>
          <w:bCs/>
          <w:sz w:val="22"/>
          <w:szCs w:val="22"/>
          <w:lang w:val="en-GB"/>
        </w:rPr>
      </w:pPr>
      <w:r w:rsidRPr="00E508B7">
        <w:rPr>
          <w:rFonts w:cs="Arial"/>
          <w:b/>
          <w:bCs/>
          <w:sz w:val="22"/>
          <w:szCs w:val="22"/>
          <w:lang w:val="en-GB"/>
        </w:rPr>
        <w:t>37/16</w:t>
      </w:r>
      <w:r w:rsidR="008E0F8E" w:rsidRPr="00E508B7">
        <w:rPr>
          <w:rFonts w:cs="Arial"/>
          <w:b/>
          <w:bCs/>
          <w:sz w:val="22"/>
          <w:szCs w:val="22"/>
          <w:lang w:val="en-GB"/>
        </w:rPr>
        <w:tab/>
        <w:t xml:space="preserve">Pre-meeting with Financial Statements Auditor </w:t>
      </w:r>
    </w:p>
    <w:p w:rsidR="008E0F8E" w:rsidRPr="00E508B7" w:rsidRDefault="008E0F8E">
      <w:pPr>
        <w:rPr>
          <w:rFonts w:cs="Arial"/>
          <w:bCs/>
          <w:sz w:val="22"/>
          <w:szCs w:val="22"/>
          <w:lang w:val="en-GB"/>
        </w:rPr>
      </w:pPr>
    </w:p>
    <w:p w:rsidR="00CD469D" w:rsidRPr="00E508B7" w:rsidRDefault="008E0F8E" w:rsidP="008E0F8E">
      <w:pPr>
        <w:ind w:left="720" w:hanging="720"/>
        <w:rPr>
          <w:rFonts w:cs="Arial"/>
          <w:sz w:val="22"/>
          <w:szCs w:val="22"/>
          <w:lang w:val="en-GB"/>
        </w:rPr>
      </w:pPr>
      <w:r w:rsidRPr="00E508B7">
        <w:rPr>
          <w:rFonts w:cs="Arial"/>
          <w:bCs/>
          <w:sz w:val="22"/>
          <w:szCs w:val="22"/>
          <w:lang w:val="en-GB"/>
        </w:rPr>
        <w:tab/>
      </w:r>
      <w:r w:rsidRPr="00E508B7">
        <w:rPr>
          <w:rFonts w:cs="Arial"/>
          <w:sz w:val="22"/>
          <w:szCs w:val="22"/>
          <w:lang w:val="en-GB"/>
        </w:rPr>
        <w:t>Members of the Audit Committee met privately with the Financial Statement</w:t>
      </w:r>
      <w:r w:rsidR="00E045B8" w:rsidRPr="00E508B7">
        <w:rPr>
          <w:rFonts w:cs="Arial"/>
          <w:sz w:val="22"/>
          <w:szCs w:val="22"/>
          <w:lang w:val="en-GB"/>
        </w:rPr>
        <w:t xml:space="preserve">s </w:t>
      </w:r>
      <w:r w:rsidR="00060827" w:rsidRPr="00E508B7">
        <w:rPr>
          <w:rFonts w:cs="Arial"/>
          <w:sz w:val="22"/>
          <w:szCs w:val="22"/>
          <w:lang w:val="en-GB"/>
        </w:rPr>
        <w:t xml:space="preserve">Auditors, Grant Thornton, </w:t>
      </w:r>
      <w:r w:rsidRPr="00E508B7">
        <w:rPr>
          <w:rFonts w:cs="Arial"/>
          <w:sz w:val="22"/>
          <w:szCs w:val="22"/>
          <w:lang w:val="en-GB"/>
        </w:rPr>
        <w:t>without the Executive Management being present prior to the consideration of the Closure of Accounts</w:t>
      </w:r>
      <w:r w:rsidR="00BC712B" w:rsidRPr="00E508B7">
        <w:rPr>
          <w:rFonts w:cs="Arial"/>
          <w:sz w:val="22"/>
          <w:szCs w:val="22"/>
          <w:lang w:val="en-GB"/>
        </w:rPr>
        <w:t xml:space="preserve"> to discuss the audit process and any issues of concern</w:t>
      </w:r>
      <w:r w:rsidRPr="00E508B7">
        <w:rPr>
          <w:rFonts w:cs="Arial"/>
          <w:sz w:val="22"/>
          <w:szCs w:val="22"/>
          <w:lang w:val="en-GB"/>
        </w:rPr>
        <w:t>.  Following these discussions members of the Executive/management officers, Mr D</w:t>
      </w:r>
      <w:r w:rsidR="00E045B8" w:rsidRPr="00E508B7">
        <w:rPr>
          <w:rFonts w:cs="Arial"/>
          <w:sz w:val="22"/>
          <w:szCs w:val="22"/>
          <w:lang w:val="en-GB"/>
        </w:rPr>
        <w:t xml:space="preserve">uncan </w:t>
      </w:r>
      <w:r w:rsidR="00BC712B" w:rsidRPr="00E508B7">
        <w:rPr>
          <w:rFonts w:cs="Arial"/>
          <w:sz w:val="22"/>
          <w:szCs w:val="22"/>
          <w:lang w:val="en-GB"/>
        </w:rPr>
        <w:t xml:space="preserve">and </w:t>
      </w:r>
      <w:r w:rsidR="00983CA6" w:rsidRPr="00E508B7">
        <w:rPr>
          <w:rFonts w:cs="Arial"/>
          <w:sz w:val="22"/>
          <w:szCs w:val="22"/>
          <w:lang w:val="en-GB"/>
        </w:rPr>
        <w:t>Mr</w:t>
      </w:r>
      <w:r w:rsidR="00060827" w:rsidRPr="00E508B7">
        <w:rPr>
          <w:rFonts w:cs="Arial"/>
          <w:sz w:val="22"/>
          <w:szCs w:val="22"/>
          <w:lang w:val="en-GB"/>
        </w:rPr>
        <w:t>s Baxter,</w:t>
      </w:r>
      <w:r w:rsidR="00983CA6" w:rsidRPr="00E508B7">
        <w:rPr>
          <w:rFonts w:cs="Arial"/>
          <w:sz w:val="22"/>
          <w:szCs w:val="22"/>
          <w:lang w:val="en-GB"/>
        </w:rPr>
        <w:t xml:space="preserve"> </w:t>
      </w:r>
      <w:r w:rsidRPr="00E508B7">
        <w:rPr>
          <w:rFonts w:cs="Arial"/>
          <w:sz w:val="22"/>
          <w:szCs w:val="22"/>
          <w:lang w:val="en-GB"/>
        </w:rPr>
        <w:t>were invited to join the meeting.  The Chair briefly outlined the discussions which</w:t>
      </w:r>
      <w:r w:rsidR="00E045B8" w:rsidRPr="00E508B7">
        <w:rPr>
          <w:rFonts w:cs="Arial"/>
          <w:sz w:val="22"/>
          <w:szCs w:val="22"/>
          <w:lang w:val="en-GB"/>
        </w:rPr>
        <w:t xml:space="preserve"> had taken place and confirmed that </w:t>
      </w:r>
      <w:r w:rsidR="00060827" w:rsidRPr="00E508B7">
        <w:rPr>
          <w:rFonts w:cs="Arial"/>
          <w:sz w:val="22"/>
          <w:szCs w:val="22"/>
          <w:lang w:val="en-GB"/>
        </w:rPr>
        <w:t xml:space="preserve">Grant Thornton </w:t>
      </w:r>
      <w:r w:rsidR="00B74A18" w:rsidRPr="00E508B7">
        <w:rPr>
          <w:rFonts w:cs="Arial"/>
          <w:sz w:val="22"/>
          <w:szCs w:val="22"/>
          <w:lang w:val="en-GB"/>
        </w:rPr>
        <w:t>had reported that</w:t>
      </w:r>
      <w:r w:rsidRPr="00E508B7">
        <w:rPr>
          <w:rFonts w:cs="Arial"/>
          <w:sz w:val="22"/>
          <w:szCs w:val="22"/>
          <w:lang w:val="en-GB"/>
        </w:rPr>
        <w:t xml:space="preserve"> the</w:t>
      </w:r>
      <w:r w:rsidR="00060827" w:rsidRPr="00E508B7">
        <w:rPr>
          <w:rFonts w:cs="Arial"/>
          <w:sz w:val="22"/>
          <w:szCs w:val="22"/>
          <w:lang w:val="en-GB"/>
        </w:rPr>
        <w:t xml:space="preserve"> audit</w:t>
      </w:r>
      <w:r w:rsidRPr="00E508B7">
        <w:rPr>
          <w:rFonts w:cs="Arial"/>
          <w:sz w:val="22"/>
          <w:szCs w:val="22"/>
          <w:lang w:val="en-GB"/>
        </w:rPr>
        <w:t xml:space="preserve"> had gone </w:t>
      </w:r>
      <w:r w:rsidR="00BC712B" w:rsidRPr="00E508B7">
        <w:rPr>
          <w:rFonts w:cs="Arial"/>
          <w:sz w:val="22"/>
          <w:szCs w:val="22"/>
          <w:lang w:val="en-GB"/>
        </w:rPr>
        <w:t xml:space="preserve">extremely </w:t>
      </w:r>
      <w:r w:rsidR="00FA4A7F" w:rsidRPr="00E508B7">
        <w:rPr>
          <w:rFonts w:cs="Arial"/>
          <w:sz w:val="22"/>
          <w:szCs w:val="22"/>
          <w:lang w:val="en-GB"/>
        </w:rPr>
        <w:t>smo</w:t>
      </w:r>
      <w:r w:rsidR="00BC712B" w:rsidRPr="00E508B7">
        <w:rPr>
          <w:rFonts w:cs="Arial"/>
          <w:sz w:val="22"/>
          <w:szCs w:val="22"/>
          <w:lang w:val="en-GB"/>
        </w:rPr>
        <w:t>othly</w:t>
      </w:r>
      <w:r w:rsidR="00B74A18" w:rsidRPr="00E508B7">
        <w:rPr>
          <w:rFonts w:cs="Arial"/>
          <w:sz w:val="22"/>
          <w:szCs w:val="22"/>
          <w:lang w:val="en-GB"/>
        </w:rPr>
        <w:t xml:space="preserve"> and there had been</w:t>
      </w:r>
      <w:r w:rsidR="00BC712B" w:rsidRPr="00E508B7">
        <w:rPr>
          <w:rFonts w:cs="Arial"/>
          <w:sz w:val="22"/>
          <w:szCs w:val="22"/>
          <w:lang w:val="en-GB"/>
        </w:rPr>
        <w:t xml:space="preserve"> no issues of concern.</w:t>
      </w:r>
    </w:p>
    <w:p w:rsidR="00060827" w:rsidRPr="00E508B7" w:rsidRDefault="00060827" w:rsidP="008E0F8E">
      <w:pPr>
        <w:ind w:left="720" w:hanging="720"/>
        <w:rPr>
          <w:rFonts w:cs="Arial"/>
          <w:sz w:val="22"/>
          <w:szCs w:val="22"/>
          <w:lang w:val="en-GB"/>
        </w:rPr>
      </w:pPr>
    </w:p>
    <w:p w:rsidR="00060827" w:rsidRPr="00E508B7" w:rsidRDefault="00060827" w:rsidP="008E0F8E">
      <w:pPr>
        <w:ind w:left="720" w:hanging="720"/>
        <w:rPr>
          <w:rFonts w:cs="Arial"/>
          <w:i/>
          <w:sz w:val="22"/>
          <w:szCs w:val="22"/>
          <w:lang w:val="en-GB"/>
        </w:rPr>
      </w:pPr>
      <w:r w:rsidRPr="00E508B7">
        <w:rPr>
          <w:rFonts w:cs="Arial"/>
          <w:i/>
          <w:sz w:val="22"/>
          <w:szCs w:val="22"/>
          <w:lang w:val="en-GB"/>
        </w:rPr>
        <w:t>Executive/management officers were invited to join the meeting at this point.</w:t>
      </w:r>
    </w:p>
    <w:p w:rsidR="00063474" w:rsidRPr="00E508B7" w:rsidRDefault="00BC712B">
      <w:pPr>
        <w:rPr>
          <w:rFonts w:cs="Arial"/>
          <w:sz w:val="22"/>
          <w:szCs w:val="22"/>
          <w:lang w:val="en-GB"/>
        </w:rPr>
      </w:pPr>
      <w:r w:rsidRPr="00E508B7">
        <w:rPr>
          <w:rFonts w:cs="Arial"/>
          <w:sz w:val="22"/>
          <w:szCs w:val="22"/>
          <w:lang w:val="en-GB"/>
        </w:rPr>
        <w:t xml:space="preserve">  </w:t>
      </w:r>
    </w:p>
    <w:p w:rsidR="00E733A7" w:rsidRPr="00E508B7" w:rsidRDefault="00060827">
      <w:pPr>
        <w:rPr>
          <w:rFonts w:cs="Arial"/>
          <w:b/>
          <w:bCs/>
          <w:sz w:val="22"/>
          <w:szCs w:val="22"/>
          <w:lang w:val="en-GB"/>
        </w:rPr>
      </w:pPr>
      <w:r w:rsidRPr="00E508B7">
        <w:rPr>
          <w:rFonts w:cs="Arial"/>
          <w:b/>
          <w:bCs/>
          <w:sz w:val="22"/>
          <w:szCs w:val="22"/>
          <w:lang w:val="en-GB"/>
        </w:rPr>
        <w:t>38/16</w:t>
      </w:r>
      <w:r w:rsidR="0032390C" w:rsidRPr="00E508B7">
        <w:rPr>
          <w:rFonts w:cs="Arial"/>
          <w:b/>
          <w:bCs/>
          <w:sz w:val="22"/>
          <w:szCs w:val="22"/>
          <w:lang w:val="en-GB"/>
        </w:rPr>
        <w:tab/>
        <w:t>Declaration of Interests</w:t>
      </w:r>
    </w:p>
    <w:p w:rsidR="00E733A7" w:rsidRPr="00E508B7" w:rsidRDefault="00E733A7">
      <w:pPr>
        <w:rPr>
          <w:rFonts w:cs="Arial"/>
          <w:sz w:val="22"/>
          <w:szCs w:val="22"/>
          <w:lang w:val="en-GB"/>
        </w:rPr>
      </w:pPr>
    </w:p>
    <w:p w:rsidR="00E733A7" w:rsidRPr="00E508B7" w:rsidRDefault="0032390C">
      <w:pPr>
        <w:ind w:left="720" w:hanging="720"/>
        <w:rPr>
          <w:rFonts w:cs="Arial"/>
          <w:sz w:val="22"/>
          <w:szCs w:val="22"/>
          <w:lang w:val="en-GB"/>
        </w:rPr>
      </w:pPr>
      <w:r w:rsidRPr="00E508B7">
        <w:rPr>
          <w:rFonts w:cs="Arial"/>
          <w:sz w:val="22"/>
          <w:szCs w:val="22"/>
          <w:lang w:val="en-GB"/>
        </w:rPr>
        <w:tab/>
        <w:t>Members were reminded of the need to declare any personal or financial interest in any item of business to be considered at the meeting.</w:t>
      </w:r>
      <w:r w:rsidR="004664F6" w:rsidRPr="00E508B7">
        <w:rPr>
          <w:rFonts w:cs="Arial"/>
          <w:sz w:val="22"/>
          <w:szCs w:val="22"/>
          <w:lang w:val="en-GB"/>
        </w:rPr>
        <w:t xml:space="preserve">  No interests were declared.</w:t>
      </w:r>
    </w:p>
    <w:p w:rsidR="005B7372" w:rsidRPr="00E508B7" w:rsidRDefault="005B7372">
      <w:pPr>
        <w:rPr>
          <w:rFonts w:cs="Arial"/>
          <w:b/>
          <w:bCs/>
          <w:sz w:val="22"/>
          <w:szCs w:val="22"/>
          <w:lang w:val="en-GB"/>
        </w:rPr>
      </w:pPr>
    </w:p>
    <w:p w:rsidR="00E733A7" w:rsidRPr="00E508B7" w:rsidRDefault="00060827">
      <w:pPr>
        <w:rPr>
          <w:rFonts w:cs="Arial"/>
          <w:b/>
          <w:bCs/>
          <w:sz w:val="22"/>
          <w:szCs w:val="22"/>
          <w:lang w:val="en-GB"/>
        </w:rPr>
      </w:pPr>
      <w:r w:rsidRPr="00E508B7">
        <w:rPr>
          <w:rFonts w:cs="Arial"/>
          <w:b/>
          <w:bCs/>
          <w:sz w:val="22"/>
          <w:szCs w:val="22"/>
          <w:lang w:val="en-GB"/>
        </w:rPr>
        <w:t>39/16</w:t>
      </w:r>
      <w:r w:rsidR="0032390C" w:rsidRPr="00E508B7">
        <w:rPr>
          <w:rFonts w:cs="Arial"/>
          <w:b/>
          <w:bCs/>
          <w:sz w:val="22"/>
          <w:szCs w:val="22"/>
          <w:lang w:val="en-GB"/>
        </w:rPr>
        <w:tab/>
        <w:t>Apologies for absence</w:t>
      </w:r>
    </w:p>
    <w:p w:rsidR="00E733A7" w:rsidRPr="00E508B7" w:rsidRDefault="00E733A7">
      <w:pPr>
        <w:rPr>
          <w:rFonts w:cs="Arial"/>
          <w:sz w:val="22"/>
          <w:szCs w:val="22"/>
          <w:lang w:val="en-GB"/>
        </w:rPr>
      </w:pPr>
    </w:p>
    <w:p w:rsidR="003D765E" w:rsidRPr="00E508B7" w:rsidRDefault="00060827" w:rsidP="00060827">
      <w:pPr>
        <w:ind w:left="720" w:hanging="720"/>
        <w:rPr>
          <w:rFonts w:cs="Arial"/>
          <w:bCs/>
          <w:sz w:val="22"/>
          <w:szCs w:val="22"/>
          <w:lang w:val="en-GB"/>
        </w:rPr>
      </w:pPr>
      <w:r w:rsidRPr="00E508B7">
        <w:rPr>
          <w:rFonts w:cs="Arial"/>
          <w:b/>
          <w:bCs/>
          <w:sz w:val="22"/>
          <w:szCs w:val="22"/>
          <w:lang w:val="en-GB"/>
        </w:rPr>
        <w:tab/>
      </w:r>
      <w:r w:rsidRPr="00E508B7">
        <w:rPr>
          <w:rFonts w:cs="Arial"/>
          <w:bCs/>
          <w:sz w:val="22"/>
          <w:szCs w:val="22"/>
          <w:lang w:val="en-GB"/>
        </w:rPr>
        <w:t>There were no apologies for absence although members noted that the Clerk had been called away unexpectedly on a personal family matter.  Mrs C Barrow attended the meeting as the Minutes Secretary and the Chair welcomed her to the meeting.</w:t>
      </w:r>
    </w:p>
    <w:p w:rsidR="00060827" w:rsidRPr="00E508B7" w:rsidRDefault="00060827" w:rsidP="00060827">
      <w:pPr>
        <w:ind w:left="720" w:hanging="720"/>
        <w:rPr>
          <w:rFonts w:cs="Arial"/>
          <w:bCs/>
          <w:sz w:val="22"/>
          <w:szCs w:val="22"/>
          <w:lang w:val="en-GB"/>
        </w:rPr>
      </w:pPr>
    </w:p>
    <w:p w:rsidR="00A66BD0" w:rsidRPr="00E508B7" w:rsidRDefault="00060827" w:rsidP="00A66BD0">
      <w:pPr>
        <w:rPr>
          <w:rFonts w:cs="Arial"/>
          <w:b/>
          <w:bCs/>
          <w:sz w:val="22"/>
          <w:szCs w:val="22"/>
          <w:lang w:val="en-GB"/>
        </w:rPr>
      </w:pPr>
      <w:r w:rsidRPr="00E508B7">
        <w:rPr>
          <w:rFonts w:cs="Arial"/>
          <w:b/>
          <w:bCs/>
          <w:sz w:val="22"/>
          <w:szCs w:val="22"/>
          <w:lang w:val="en-GB"/>
        </w:rPr>
        <w:t>40/16</w:t>
      </w:r>
      <w:r w:rsidR="0032390C" w:rsidRPr="00E508B7">
        <w:rPr>
          <w:rFonts w:cs="Arial"/>
          <w:b/>
          <w:bCs/>
          <w:sz w:val="22"/>
          <w:szCs w:val="22"/>
          <w:lang w:val="en-GB"/>
        </w:rPr>
        <w:tab/>
        <w:t xml:space="preserve">Minutes of the meeting held on the </w:t>
      </w:r>
      <w:r w:rsidRPr="00E508B7">
        <w:rPr>
          <w:rFonts w:cs="Arial"/>
          <w:b/>
          <w:bCs/>
          <w:sz w:val="22"/>
          <w:szCs w:val="22"/>
          <w:lang w:val="en-GB"/>
        </w:rPr>
        <w:t>21</w:t>
      </w:r>
      <w:r w:rsidRPr="00E508B7">
        <w:rPr>
          <w:rFonts w:cs="Arial"/>
          <w:b/>
          <w:bCs/>
          <w:sz w:val="22"/>
          <w:szCs w:val="22"/>
          <w:vertAlign w:val="superscript"/>
          <w:lang w:val="en-GB"/>
        </w:rPr>
        <w:t>st</w:t>
      </w:r>
      <w:r w:rsidRPr="00E508B7">
        <w:rPr>
          <w:rFonts w:cs="Arial"/>
          <w:b/>
          <w:bCs/>
          <w:sz w:val="22"/>
          <w:szCs w:val="22"/>
          <w:lang w:val="en-GB"/>
        </w:rPr>
        <w:t xml:space="preserve"> June 2016</w:t>
      </w:r>
    </w:p>
    <w:p w:rsidR="00A66BD0" w:rsidRPr="00E508B7" w:rsidRDefault="00A66BD0" w:rsidP="00A66BD0">
      <w:pPr>
        <w:rPr>
          <w:rFonts w:cs="Arial"/>
          <w:b/>
          <w:bCs/>
          <w:sz w:val="22"/>
          <w:szCs w:val="22"/>
          <w:lang w:val="en-GB"/>
        </w:rPr>
      </w:pPr>
    </w:p>
    <w:p w:rsidR="00E733A7" w:rsidRPr="00E508B7" w:rsidRDefault="0032390C" w:rsidP="00A66BD0">
      <w:pPr>
        <w:ind w:left="720" w:hanging="720"/>
        <w:rPr>
          <w:rFonts w:cs="Arial"/>
          <w:sz w:val="22"/>
          <w:szCs w:val="22"/>
          <w:lang w:val="en-GB"/>
        </w:rPr>
      </w:pPr>
      <w:r w:rsidRPr="00E508B7">
        <w:rPr>
          <w:rFonts w:cs="Arial"/>
          <w:sz w:val="22"/>
          <w:szCs w:val="22"/>
          <w:lang w:val="en-GB"/>
        </w:rPr>
        <w:tab/>
        <w:t xml:space="preserve">The minutes of the meeting held on the </w:t>
      </w:r>
      <w:r w:rsidR="00060827" w:rsidRPr="00E508B7">
        <w:rPr>
          <w:rFonts w:cs="Arial"/>
          <w:sz w:val="22"/>
          <w:szCs w:val="22"/>
          <w:lang w:val="en-GB"/>
        </w:rPr>
        <w:t>21</w:t>
      </w:r>
      <w:r w:rsidR="00060827" w:rsidRPr="00E508B7">
        <w:rPr>
          <w:rFonts w:cs="Arial"/>
          <w:sz w:val="22"/>
          <w:szCs w:val="22"/>
          <w:vertAlign w:val="superscript"/>
          <w:lang w:val="en-GB"/>
        </w:rPr>
        <w:t>st</w:t>
      </w:r>
      <w:r w:rsidR="00060827" w:rsidRPr="00E508B7">
        <w:rPr>
          <w:rFonts w:cs="Arial"/>
          <w:sz w:val="22"/>
          <w:szCs w:val="22"/>
          <w:lang w:val="en-GB"/>
        </w:rPr>
        <w:t xml:space="preserve"> June 2016</w:t>
      </w:r>
      <w:r w:rsidRPr="00E508B7">
        <w:rPr>
          <w:rFonts w:cs="Arial"/>
          <w:sz w:val="22"/>
          <w:szCs w:val="22"/>
          <w:lang w:val="en-GB"/>
        </w:rPr>
        <w:t xml:space="preserve"> were agreed as a true and accurate record a</w:t>
      </w:r>
      <w:r w:rsidR="00D114F6" w:rsidRPr="00E508B7">
        <w:rPr>
          <w:rFonts w:cs="Arial"/>
          <w:sz w:val="22"/>
          <w:szCs w:val="22"/>
          <w:lang w:val="en-GB"/>
        </w:rPr>
        <w:t>nd were signed by the Chair</w:t>
      </w:r>
      <w:r w:rsidRPr="00E508B7">
        <w:rPr>
          <w:rFonts w:cs="Arial"/>
          <w:sz w:val="22"/>
          <w:szCs w:val="22"/>
          <w:lang w:val="en-GB"/>
        </w:rPr>
        <w:t>.</w:t>
      </w:r>
      <w:r w:rsidR="00C0639C" w:rsidRPr="00E508B7">
        <w:rPr>
          <w:rFonts w:cs="Arial"/>
          <w:sz w:val="22"/>
          <w:szCs w:val="22"/>
          <w:lang w:val="en-GB"/>
        </w:rPr>
        <w:t xml:space="preserve">  There were no matters arising </w:t>
      </w:r>
      <w:r w:rsidR="0032159C" w:rsidRPr="00E508B7">
        <w:rPr>
          <w:rFonts w:cs="Arial"/>
          <w:sz w:val="22"/>
          <w:szCs w:val="22"/>
          <w:lang w:val="en-GB"/>
        </w:rPr>
        <w:t xml:space="preserve">from them </w:t>
      </w:r>
      <w:r w:rsidR="00C0639C" w:rsidRPr="00E508B7">
        <w:rPr>
          <w:rFonts w:cs="Arial"/>
          <w:sz w:val="22"/>
          <w:szCs w:val="22"/>
          <w:lang w:val="en-GB"/>
        </w:rPr>
        <w:t>which were not covered elsewhere on the agenda.</w:t>
      </w:r>
      <w:r w:rsidRPr="00E508B7">
        <w:rPr>
          <w:rFonts w:cs="Arial"/>
          <w:sz w:val="22"/>
          <w:szCs w:val="22"/>
          <w:lang w:val="en-GB"/>
        </w:rPr>
        <w:t xml:space="preserve">  </w:t>
      </w:r>
    </w:p>
    <w:p w:rsidR="00060827" w:rsidRPr="00E508B7" w:rsidRDefault="00060827">
      <w:pPr>
        <w:rPr>
          <w:rFonts w:cs="Arial"/>
          <w:b/>
          <w:bCs/>
          <w:sz w:val="22"/>
          <w:szCs w:val="22"/>
          <w:lang w:val="en-GB"/>
        </w:rPr>
      </w:pPr>
    </w:p>
    <w:p w:rsidR="00F329BA" w:rsidRPr="00E508B7" w:rsidRDefault="00060827">
      <w:pPr>
        <w:rPr>
          <w:rFonts w:cs="Arial"/>
          <w:bCs/>
          <w:sz w:val="22"/>
          <w:szCs w:val="22"/>
          <w:lang w:val="en-GB"/>
        </w:rPr>
      </w:pPr>
      <w:r w:rsidRPr="00E508B7">
        <w:rPr>
          <w:rFonts w:cs="Arial"/>
          <w:b/>
          <w:bCs/>
          <w:sz w:val="22"/>
          <w:szCs w:val="22"/>
          <w:lang w:val="en-GB"/>
        </w:rPr>
        <w:t>41/16</w:t>
      </w:r>
      <w:r w:rsidR="005335D4" w:rsidRPr="00E508B7">
        <w:rPr>
          <w:rFonts w:cs="Arial"/>
          <w:b/>
          <w:bCs/>
          <w:sz w:val="22"/>
          <w:szCs w:val="22"/>
          <w:lang w:val="en-GB"/>
        </w:rPr>
        <w:tab/>
        <w:t xml:space="preserve"> </w:t>
      </w:r>
      <w:r w:rsidR="00F329BA" w:rsidRPr="00E508B7">
        <w:rPr>
          <w:rFonts w:cs="Arial"/>
          <w:b/>
          <w:bCs/>
          <w:sz w:val="22"/>
          <w:szCs w:val="22"/>
          <w:lang w:val="en-GB"/>
        </w:rPr>
        <w:t>Correspondence</w:t>
      </w:r>
      <w:r w:rsidR="00744A01" w:rsidRPr="00E508B7">
        <w:rPr>
          <w:rFonts w:cs="Arial"/>
          <w:b/>
          <w:bCs/>
          <w:sz w:val="22"/>
          <w:szCs w:val="22"/>
          <w:lang w:val="en-GB"/>
        </w:rPr>
        <w:t xml:space="preserve"> </w:t>
      </w:r>
    </w:p>
    <w:p w:rsidR="00744A01" w:rsidRPr="00E508B7" w:rsidRDefault="00744A01">
      <w:pPr>
        <w:rPr>
          <w:rFonts w:cs="Arial"/>
          <w:bCs/>
          <w:sz w:val="22"/>
          <w:szCs w:val="22"/>
          <w:lang w:val="en-GB"/>
        </w:rPr>
      </w:pPr>
    </w:p>
    <w:p w:rsidR="00744A01" w:rsidRPr="00E508B7" w:rsidRDefault="00744A01">
      <w:pPr>
        <w:rPr>
          <w:rFonts w:cs="Arial"/>
          <w:bCs/>
          <w:sz w:val="22"/>
          <w:szCs w:val="22"/>
          <w:lang w:val="en-GB"/>
        </w:rPr>
      </w:pPr>
      <w:r w:rsidRPr="00E508B7">
        <w:rPr>
          <w:rFonts w:cs="Arial"/>
          <w:bCs/>
          <w:sz w:val="22"/>
          <w:szCs w:val="22"/>
          <w:lang w:val="en-GB"/>
        </w:rPr>
        <w:tab/>
        <w:t>There was no correspondence.</w:t>
      </w:r>
    </w:p>
    <w:p w:rsidR="00133AC1" w:rsidRPr="00E508B7" w:rsidRDefault="003C0D48">
      <w:pPr>
        <w:rPr>
          <w:rFonts w:cs="Arial"/>
          <w:bCs/>
          <w:sz w:val="22"/>
          <w:szCs w:val="22"/>
          <w:lang w:val="en-GB"/>
        </w:rPr>
      </w:pPr>
      <w:r w:rsidRPr="00E508B7">
        <w:rPr>
          <w:rFonts w:cs="Arial"/>
          <w:b/>
          <w:bCs/>
          <w:sz w:val="22"/>
          <w:szCs w:val="22"/>
          <w:lang w:val="en-GB"/>
        </w:rPr>
        <w:lastRenderedPageBreak/>
        <w:t>42/16</w:t>
      </w:r>
      <w:r w:rsidR="00133AC1" w:rsidRPr="00E508B7">
        <w:rPr>
          <w:rFonts w:cs="Arial"/>
          <w:b/>
          <w:bCs/>
          <w:sz w:val="22"/>
          <w:szCs w:val="22"/>
          <w:lang w:val="en-GB"/>
        </w:rPr>
        <w:tab/>
        <w:t xml:space="preserve">Annual Report of the Risk </w:t>
      </w:r>
      <w:r w:rsidR="005B7372" w:rsidRPr="00E508B7">
        <w:rPr>
          <w:rFonts w:cs="Arial"/>
          <w:b/>
          <w:bCs/>
          <w:sz w:val="22"/>
          <w:szCs w:val="22"/>
          <w:lang w:val="en-GB"/>
        </w:rPr>
        <w:t>Management Group – November 2015</w:t>
      </w:r>
    </w:p>
    <w:p w:rsidR="00133AC1" w:rsidRPr="00E508B7" w:rsidRDefault="00133AC1" w:rsidP="00133AC1">
      <w:pPr>
        <w:rPr>
          <w:rFonts w:cs="Arial"/>
          <w:sz w:val="22"/>
          <w:szCs w:val="22"/>
          <w:lang w:val="en-GB"/>
        </w:rPr>
      </w:pPr>
    </w:p>
    <w:p w:rsidR="00133AC1" w:rsidRPr="00E508B7" w:rsidRDefault="00133AC1" w:rsidP="00133AC1">
      <w:pPr>
        <w:ind w:left="709" w:hanging="709"/>
        <w:rPr>
          <w:rFonts w:cs="Arial"/>
          <w:sz w:val="22"/>
          <w:szCs w:val="22"/>
          <w:lang w:val="en-GB"/>
        </w:rPr>
      </w:pPr>
      <w:r w:rsidRPr="00E508B7">
        <w:rPr>
          <w:rFonts w:cs="Arial"/>
          <w:sz w:val="22"/>
          <w:szCs w:val="22"/>
          <w:lang w:val="en-GB"/>
        </w:rPr>
        <w:tab/>
        <w:t xml:space="preserve">Members of the Committee received the Annual Report of the Risk </w:t>
      </w:r>
      <w:r w:rsidR="003C0D48" w:rsidRPr="00E508B7">
        <w:rPr>
          <w:rFonts w:cs="Arial"/>
          <w:sz w:val="22"/>
          <w:szCs w:val="22"/>
          <w:lang w:val="en-GB"/>
        </w:rPr>
        <w:t>Management Group – November 2016</w:t>
      </w:r>
      <w:r w:rsidRPr="00E508B7">
        <w:rPr>
          <w:rFonts w:cs="Arial"/>
          <w:sz w:val="22"/>
          <w:szCs w:val="22"/>
          <w:lang w:val="en-GB"/>
        </w:rPr>
        <w:t>.  Governors were aware that the College was required to submit an annual report to the Audit Committee and the Corporation on Risk Management in order to</w:t>
      </w:r>
      <w:r w:rsidR="00C0639C" w:rsidRPr="00E508B7">
        <w:rPr>
          <w:rFonts w:cs="Arial"/>
          <w:sz w:val="22"/>
          <w:szCs w:val="22"/>
          <w:lang w:val="en-GB"/>
        </w:rPr>
        <w:t xml:space="preserve"> inform Governors on the adequacy of arrangements for risk management and to enable the College to demonstrate</w:t>
      </w:r>
      <w:r w:rsidRPr="00E508B7">
        <w:rPr>
          <w:rFonts w:cs="Arial"/>
          <w:sz w:val="22"/>
          <w:szCs w:val="22"/>
          <w:lang w:val="en-GB"/>
        </w:rPr>
        <w:t xml:space="preserve"> compliance with the</w:t>
      </w:r>
      <w:r w:rsidR="00C0639C" w:rsidRPr="00E508B7">
        <w:rPr>
          <w:rFonts w:cs="Arial"/>
          <w:sz w:val="22"/>
          <w:szCs w:val="22"/>
          <w:lang w:val="en-GB"/>
        </w:rPr>
        <w:t xml:space="preserve"> recommendations of the</w:t>
      </w:r>
      <w:r w:rsidRPr="00E508B7">
        <w:rPr>
          <w:rFonts w:cs="Arial"/>
          <w:sz w:val="22"/>
          <w:szCs w:val="22"/>
          <w:lang w:val="en-GB"/>
        </w:rPr>
        <w:t xml:space="preserve"> Turnbul</w:t>
      </w:r>
      <w:r w:rsidR="00C0639C" w:rsidRPr="00E508B7">
        <w:rPr>
          <w:rFonts w:cs="Arial"/>
          <w:sz w:val="22"/>
          <w:szCs w:val="22"/>
          <w:lang w:val="en-GB"/>
        </w:rPr>
        <w:t>l Committee.</w:t>
      </w:r>
    </w:p>
    <w:p w:rsidR="00133AC1" w:rsidRPr="00E508B7" w:rsidRDefault="00133AC1" w:rsidP="00133AC1">
      <w:pPr>
        <w:ind w:left="709" w:hanging="709"/>
        <w:rPr>
          <w:rFonts w:cs="Arial"/>
          <w:sz w:val="22"/>
          <w:szCs w:val="22"/>
          <w:lang w:val="en-GB"/>
        </w:rPr>
      </w:pPr>
    </w:p>
    <w:p w:rsidR="00927C5A" w:rsidRPr="00E508B7" w:rsidRDefault="00133AC1" w:rsidP="00133AC1">
      <w:pPr>
        <w:ind w:left="709"/>
        <w:rPr>
          <w:rFonts w:cs="Arial"/>
          <w:sz w:val="22"/>
          <w:szCs w:val="22"/>
          <w:lang w:val="en-GB"/>
        </w:rPr>
      </w:pPr>
      <w:r w:rsidRPr="00E508B7">
        <w:rPr>
          <w:rFonts w:cs="Arial"/>
          <w:sz w:val="22"/>
          <w:szCs w:val="22"/>
          <w:lang w:val="en-GB"/>
        </w:rPr>
        <w:t>The</w:t>
      </w:r>
      <w:r w:rsidR="005B7372" w:rsidRPr="00E508B7">
        <w:rPr>
          <w:rFonts w:cs="Arial"/>
          <w:sz w:val="22"/>
          <w:szCs w:val="22"/>
          <w:lang w:val="en-GB"/>
        </w:rPr>
        <w:t xml:space="preserve"> </w:t>
      </w:r>
      <w:r w:rsidRPr="00E508B7">
        <w:rPr>
          <w:rFonts w:cs="Arial"/>
          <w:sz w:val="22"/>
          <w:szCs w:val="22"/>
          <w:lang w:val="en-GB"/>
        </w:rPr>
        <w:t>Principal spoke to the paper and advised members that</w:t>
      </w:r>
      <w:r w:rsidR="00C0639C" w:rsidRPr="00E508B7">
        <w:rPr>
          <w:rFonts w:cs="Arial"/>
          <w:sz w:val="22"/>
          <w:szCs w:val="22"/>
          <w:lang w:val="en-GB"/>
        </w:rPr>
        <w:t xml:space="preserve"> </w:t>
      </w:r>
      <w:r w:rsidR="00535E01" w:rsidRPr="00E508B7">
        <w:rPr>
          <w:rFonts w:cs="Arial"/>
          <w:sz w:val="22"/>
          <w:szCs w:val="22"/>
          <w:lang w:val="en-GB"/>
        </w:rPr>
        <w:t>risk management workshops had been held throughout the 2015/2016 year and the register had been updated monthly from September 2015 to May 2016.  He went on to say that the last workshop had taken place on the 10</w:t>
      </w:r>
      <w:r w:rsidR="00535E01" w:rsidRPr="00E508B7">
        <w:rPr>
          <w:rFonts w:cs="Arial"/>
          <w:sz w:val="22"/>
          <w:szCs w:val="22"/>
          <w:vertAlign w:val="superscript"/>
          <w:lang w:val="en-GB"/>
        </w:rPr>
        <w:t>th</w:t>
      </w:r>
      <w:r w:rsidR="00535E01" w:rsidRPr="00E508B7">
        <w:rPr>
          <w:rFonts w:cs="Arial"/>
          <w:sz w:val="22"/>
          <w:szCs w:val="22"/>
          <w:lang w:val="en-GB"/>
        </w:rPr>
        <w:t xml:space="preserve"> November 2016.  Members noted that the Annual Report would </w:t>
      </w:r>
      <w:r w:rsidR="00E86856" w:rsidRPr="00E508B7">
        <w:rPr>
          <w:rFonts w:cs="Arial"/>
          <w:sz w:val="22"/>
          <w:szCs w:val="22"/>
          <w:lang w:val="en-GB"/>
        </w:rPr>
        <w:t xml:space="preserve">be presented to the full Board at its meeting on the </w:t>
      </w:r>
      <w:r w:rsidR="00535E01" w:rsidRPr="00E508B7">
        <w:rPr>
          <w:rFonts w:cs="Arial"/>
          <w:sz w:val="22"/>
          <w:szCs w:val="22"/>
          <w:lang w:val="en-GB"/>
        </w:rPr>
        <w:t>7</w:t>
      </w:r>
      <w:r w:rsidR="00535E01" w:rsidRPr="00E508B7">
        <w:rPr>
          <w:rFonts w:cs="Arial"/>
          <w:sz w:val="22"/>
          <w:szCs w:val="22"/>
          <w:vertAlign w:val="superscript"/>
          <w:lang w:val="en-GB"/>
        </w:rPr>
        <w:t>th</w:t>
      </w:r>
      <w:r w:rsidR="00535E01" w:rsidRPr="00E508B7">
        <w:rPr>
          <w:rFonts w:cs="Arial"/>
          <w:sz w:val="22"/>
          <w:szCs w:val="22"/>
          <w:lang w:val="en-GB"/>
        </w:rPr>
        <w:t xml:space="preserve"> December 2016</w:t>
      </w:r>
      <w:r w:rsidR="00E86856" w:rsidRPr="00E508B7">
        <w:rPr>
          <w:rFonts w:cs="Arial"/>
          <w:sz w:val="22"/>
          <w:szCs w:val="22"/>
          <w:lang w:val="en-GB"/>
        </w:rPr>
        <w:t>.</w:t>
      </w:r>
    </w:p>
    <w:p w:rsidR="00927C5A" w:rsidRPr="00E508B7" w:rsidRDefault="00927C5A" w:rsidP="00133AC1">
      <w:pPr>
        <w:ind w:left="709"/>
        <w:rPr>
          <w:rFonts w:cs="Arial"/>
          <w:sz w:val="22"/>
          <w:szCs w:val="22"/>
          <w:lang w:val="en-GB"/>
        </w:rPr>
      </w:pPr>
    </w:p>
    <w:p w:rsidR="00133AC1" w:rsidRPr="00E508B7" w:rsidRDefault="00E86856" w:rsidP="00133AC1">
      <w:pPr>
        <w:ind w:left="709"/>
        <w:rPr>
          <w:rFonts w:cs="Arial"/>
          <w:sz w:val="22"/>
          <w:szCs w:val="22"/>
          <w:lang w:val="en-GB"/>
        </w:rPr>
      </w:pPr>
      <w:r w:rsidRPr="00E508B7">
        <w:rPr>
          <w:rFonts w:cs="Arial"/>
          <w:sz w:val="22"/>
          <w:szCs w:val="22"/>
          <w:lang w:val="en-GB"/>
        </w:rPr>
        <w:t xml:space="preserve">Members were reminded </w:t>
      </w:r>
      <w:r w:rsidR="00927C5A" w:rsidRPr="00E508B7">
        <w:rPr>
          <w:rFonts w:cs="Arial"/>
          <w:sz w:val="22"/>
          <w:szCs w:val="22"/>
          <w:lang w:val="en-GB"/>
        </w:rPr>
        <w:t>that</w:t>
      </w:r>
      <w:r w:rsidR="00133AC1" w:rsidRPr="00E508B7">
        <w:rPr>
          <w:rFonts w:cs="Arial"/>
          <w:sz w:val="22"/>
          <w:szCs w:val="22"/>
          <w:lang w:val="en-GB"/>
        </w:rPr>
        <w:t xml:space="preserve"> the report</w:t>
      </w:r>
      <w:r w:rsidR="00927C5A" w:rsidRPr="00E508B7">
        <w:rPr>
          <w:rFonts w:cs="Arial"/>
          <w:sz w:val="22"/>
          <w:szCs w:val="22"/>
          <w:lang w:val="en-GB"/>
        </w:rPr>
        <w:t xml:space="preserve"> provided</w:t>
      </w:r>
      <w:r w:rsidRPr="00E508B7">
        <w:rPr>
          <w:rFonts w:cs="Arial"/>
          <w:sz w:val="22"/>
          <w:szCs w:val="22"/>
          <w:lang w:val="en-GB"/>
        </w:rPr>
        <w:t xml:space="preserve"> </w:t>
      </w:r>
      <w:r w:rsidR="00133AC1" w:rsidRPr="00E508B7">
        <w:rPr>
          <w:rFonts w:cs="Arial"/>
          <w:sz w:val="22"/>
          <w:szCs w:val="22"/>
          <w:lang w:val="en-GB"/>
        </w:rPr>
        <w:t>an annual ‘reflection’ of the work completed and the issues reviewed by the College’s Risk Management Group during the course of the year.  Members noted the</w:t>
      </w:r>
      <w:r w:rsidR="00535E01" w:rsidRPr="00E508B7">
        <w:rPr>
          <w:rFonts w:cs="Arial"/>
          <w:sz w:val="22"/>
          <w:szCs w:val="22"/>
          <w:lang w:val="en-GB"/>
        </w:rPr>
        <w:t xml:space="preserve"> key</w:t>
      </w:r>
      <w:r w:rsidR="00133AC1" w:rsidRPr="00E508B7">
        <w:rPr>
          <w:rFonts w:cs="Arial"/>
          <w:sz w:val="22"/>
          <w:szCs w:val="22"/>
          <w:lang w:val="en-GB"/>
        </w:rPr>
        <w:t xml:space="preserve"> risk themes which had been considered</w:t>
      </w:r>
      <w:r w:rsidR="00927C5A" w:rsidRPr="00E508B7">
        <w:rPr>
          <w:rFonts w:cs="Arial"/>
          <w:sz w:val="22"/>
          <w:szCs w:val="22"/>
          <w:lang w:val="en-GB"/>
        </w:rPr>
        <w:t xml:space="preserve"> during</w:t>
      </w:r>
      <w:r w:rsidRPr="00E508B7">
        <w:rPr>
          <w:rFonts w:cs="Arial"/>
          <w:sz w:val="22"/>
          <w:szCs w:val="22"/>
          <w:lang w:val="en-GB"/>
        </w:rPr>
        <w:t xml:space="preserve"> the</w:t>
      </w:r>
      <w:r w:rsidR="00535E01" w:rsidRPr="00E508B7">
        <w:rPr>
          <w:rFonts w:cs="Arial"/>
          <w:sz w:val="22"/>
          <w:szCs w:val="22"/>
          <w:lang w:val="en-GB"/>
        </w:rPr>
        <w:t xml:space="preserve"> 2015/2016</w:t>
      </w:r>
      <w:r w:rsidRPr="00E508B7">
        <w:rPr>
          <w:rFonts w:cs="Arial"/>
          <w:sz w:val="22"/>
          <w:szCs w:val="22"/>
          <w:lang w:val="en-GB"/>
        </w:rPr>
        <w:t xml:space="preserve"> year</w:t>
      </w:r>
      <w:r w:rsidR="00133AC1" w:rsidRPr="00E508B7">
        <w:rPr>
          <w:rFonts w:cs="Arial"/>
          <w:sz w:val="22"/>
          <w:szCs w:val="22"/>
          <w:lang w:val="en-GB"/>
        </w:rPr>
        <w:t xml:space="preserve"> </w:t>
      </w:r>
      <w:r w:rsidR="00535E01" w:rsidRPr="00E508B7">
        <w:rPr>
          <w:rFonts w:cs="Arial"/>
          <w:sz w:val="22"/>
          <w:szCs w:val="22"/>
          <w:lang w:val="en-GB"/>
        </w:rPr>
        <w:t xml:space="preserve">which </w:t>
      </w:r>
      <w:r w:rsidR="00133AC1" w:rsidRPr="00E508B7">
        <w:rPr>
          <w:rFonts w:cs="Arial"/>
          <w:sz w:val="22"/>
          <w:szCs w:val="22"/>
          <w:lang w:val="en-GB"/>
        </w:rPr>
        <w:t>had included:</w:t>
      </w:r>
    </w:p>
    <w:p w:rsidR="00133AC1" w:rsidRPr="00E508B7" w:rsidRDefault="00133AC1" w:rsidP="00133AC1">
      <w:pPr>
        <w:ind w:left="709"/>
        <w:rPr>
          <w:rFonts w:cs="Arial"/>
          <w:sz w:val="22"/>
          <w:szCs w:val="22"/>
          <w:lang w:val="en-GB"/>
        </w:rPr>
      </w:pPr>
    </w:p>
    <w:p w:rsidR="00535E01" w:rsidRPr="00E508B7" w:rsidRDefault="00535E01" w:rsidP="00133AC1">
      <w:pPr>
        <w:numPr>
          <w:ilvl w:val="0"/>
          <w:numId w:val="17"/>
        </w:numPr>
        <w:rPr>
          <w:rFonts w:cs="Arial"/>
          <w:sz w:val="22"/>
          <w:szCs w:val="22"/>
          <w:lang w:val="en-GB"/>
        </w:rPr>
      </w:pPr>
      <w:r w:rsidRPr="00E508B7">
        <w:rPr>
          <w:rFonts w:cs="Arial"/>
          <w:sz w:val="22"/>
          <w:szCs w:val="22"/>
          <w:lang w:val="en-GB"/>
        </w:rPr>
        <w:t>Student Numbers and Allied Funding;</w:t>
      </w:r>
    </w:p>
    <w:p w:rsidR="00133AC1" w:rsidRPr="00E508B7" w:rsidRDefault="00133AC1" w:rsidP="00133AC1">
      <w:pPr>
        <w:numPr>
          <w:ilvl w:val="0"/>
          <w:numId w:val="17"/>
        </w:numPr>
        <w:rPr>
          <w:rFonts w:cs="Arial"/>
          <w:sz w:val="22"/>
          <w:szCs w:val="22"/>
          <w:lang w:val="en-GB"/>
        </w:rPr>
      </w:pPr>
      <w:r w:rsidRPr="00E508B7">
        <w:rPr>
          <w:rFonts w:cs="Arial"/>
          <w:sz w:val="22"/>
          <w:szCs w:val="22"/>
          <w:lang w:val="en-GB"/>
        </w:rPr>
        <w:t>OFSTED;</w:t>
      </w:r>
    </w:p>
    <w:p w:rsidR="00535E01" w:rsidRPr="00E508B7" w:rsidRDefault="00535E01" w:rsidP="00133AC1">
      <w:pPr>
        <w:numPr>
          <w:ilvl w:val="0"/>
          <w:numId w:val="17"/>
        </w:numPr>
        <w:rPr>
          <w:rFonts w:cs="Arial"/>
          <w:sz w:val="22"/>
          <w:szCs w:val="22"/>
          <w:lang w:val="en-GB"/>
        </w:rPr>
      </w:pPr>
      <w:r w:rsidRPr="00E508B7">
        <w:rPr>
          <w:rFonts w:cs="Arial"/>
          <w:sz w:val="22"/>
          <w:szCs w:val="22"/>
          <w:lang w:val="en-GB"/>
        </w:rPr>
        <w:t>Middle management capability and capacity;</w:t>
      </w:r>
    </w:p>
    <w:p w:rsidR="00535E01" w:rsidRPr="00E508B7" w:rsidRDefault="00535E01" w:rsidP="00133AC1">
      <w:pPr>
        <w:numPr>
          <w:ilvl w:val="0"/>
          <w:numId w:val="17"/>
        </w:numPr>
        <w:rPr>
          <w:rFonts w:cs="Arial"/>
          <w:sz w:val="22"/>
          <w:szCs w:val="22"/>
          <w:lang w:val="en-GB"/>
        </w:rPr>
      </w:pPr>
      <w:r w:rsidRPr="00E508B7">
        <w:rPr>
          <w:rFonts w:cs="Arial"/>
          <w:sz w:val="22"/>
          <w:szCs w:val="22"/>
          <w:lang w:val="en-GB"/>
        </w:rPr>
        <w:t>IT Capacity and capability;</w:t>
      </w:r>
    </w:p>
    <w:p w:rsidR="00535E01" w:rsidRPr="00E508B7" w:rsidRDefault="00535E01" w:rsidP="00133AC1">
      <w:pPr>
        <w:numPr>
          <w:ilvl w:val="0"/>
          <w:numId w:val="17"/>
        </w:numPr>
        <w:rPr>
          <w:rFonts w:cs="Arial"/>
          <w:sz w:val="22"/>
          <w:szCs w:val="22"/>
          <w:lang w:val="en-GB"/>
        </w:rPr>
      </w:pPr>
      <w:proofErr w:type="spellStart"/>
      <w:r w:rsidRPr="00E508B7">
        <w:rPr>
          <w:rFonts w:cs="Arial"/>
          <w:sz w:val="22"/>
          <w:szCs w:val="22"/>
          <w:lang w:val="en-GB"/>
        </w:rPr>
        <w:t>Bishopsfield</w:t>
      </w:r>
      <w:proofErr w:type="spellEnd"/>
      <w:r w:rsidRPr="00E508B7">
        <w:rPr>
          <w:rFonts w:cs="Arial"/>
          <w:sz w:val="22"/>
          <w:szCs w:val="22"/>
          <w:lang w:val="en-GB"/>
        </w:rPr>
        <w:t xml:space="preserve"> Road Campus (BRC) development.</w:t>
      </w:r>
    </w:p>
    <w:p w:rsidR="00927C5A" w:rsidRPr="00E508B7" w:rsidRDefault="00927C5A" w:rsidP="00927C5A">
      <w:pPr>
        <w:ind w:left="720"/>
        <w:rPr>
          <w:rFonts w:cs="Arial"/>
          <w:sz w:val="22"/>
          <w:szCs w:val="22"/>
          <w:lang w:val="en-GB"/>
        </w:rPr>
      </w:pPr>
    </w:p>
    <w:p w:rsidR="00927C5A" w:rsidRPr="00E508B7" w:rsidRDefault="00535E01" w:rsidP="005B7372">
      <w:pPr>
        <w:ind w:left="720"/>
        <w:rPr>
          <w:rFonts w:cs="Arial"/>
          <w:sz w:val="22"/>
          <w:szCs w:val="22"/>
          <w:lang w:val="en-GB"/>
        </w:rPr>
      </w:pPr>
      <w:r w:rsidRPr="00E508B7">
        <w:rPr>
          <w:rFonts w:cs="Arial"/>
          <w:sz w:val="22"/>
          <w:szCs w:val="22"/>
          <w:lang w:val="en-GB"/>
        </w:rPr>
        <w:t>In addition, t</w:t>
      </w:r>
      <w:r w:rsidR="005B7372" w:rsidRPr="00E508B7">
        <w:rPr>
          <w:rFonts w:cs="Arial"/>
          <w:sz w:val="22"/>
          <w:szCs w:val="22"/>
          <w:lang w:val="en-GB"/>
        </w:rPr>
        <w:t xml:space="preserve">he </w:t>
      </w:r>
      <w:r w:rsidR="007350E4" w:rsidRPr="00E508B7">
        <w:rPr>
          <w:rFonts w:cs="Arial"/>
          <w:sz w:val="22"/>
          <w:szCs w:val="22"/>
          <w:lang w:val="en-GB"/>
        </w:rPr>
        <w:t>Principal</w:t>
      </w:r>
      <w:r w:rsidR="00133AC1" w:rsidRPr="00E508B7">
        <w:rPr>
          <w:rFonts w:cs="Arial"/>
          <w:sz w:val="22"/>
          <w:szCs w:val="22"/>
          <w:lang w:val="en-GB"/>
        </w:rPr>
        <w:t xml:space="preserve"> confirmed that, during the year, each Corporation Committee had received a report of the College’s top risks </w:t>
      </w:r>
      <w:r w:rsidR="00927C5A" w:rsidRPr="00E508B7">
        <w:rPr>
          <w:rFonts w:cs="Arial"/>
          <w:sz w:val="22"/>
          <w:szCs w:val="22"/>
          <w:lang w:val="en-GB"/>
        </w:rPr>
        <w:t>highlighting those in its own area of responsibility so that each committee could see where its risks fell within the overall College’s risk profile and how the College was mitigating those risks.</w:t>
      </w:r>
    </w:p>
    <w:p w:rsidR="00A556E7" w:rsidRPr="00E508B7" w:rsidRDefault="00A556E7" w:rsidP="00133AC1">
      <w:pPr>
        <w:ind w:left="720" w:hanging="720"/>
        <w:rPr>
          <w:rFonts w:cs="Arial"/>
          <w:sz w:val="22"/>
          <w:szCs w:val="22"/>
          <w:lang w:val="en-GB"/>
        </w:rPr>
      </w:pPr>
    </w:p>
    <w:p w:rsidR="00535E01" w:rsidRPr="00E508B7" w:rsidRDefault="00A556E7" w:rsidP="008773AA">
      <w:pPr>
        <w:ind w:left="720" w:hanging="720"/>
        <w:rPr>
          <w:rFonts w:cs="Arial"/>
          <w:sz w:val="22"/>
          <w:szCs w:val="22"/>
          <w:lang w:val="en-GB"/>
        </w:rPr>
      </w:pPr>
      <w:r w:rsidRPr="00E508B7">
        <w:rPr>
          <w:rFonts w:cs="Arial"/>
          <w:sz w:val="22"/>
          <w:szCs w:val="22"/>
          <w:lang w:val="en-GB"/>
        </w:rPr>
        <w:tab/>
      </w:r>
      <w:r w:rsidR="00535E01" w:rsidRPr="00E508B7">
        <w:rPr>
          <w:rFonts w:cs="Arial"/>
          <w:sz w:val="22"/>
          <w:szCs w:val="22"/>
          <w:lang w:val="en-GB"/>
        </w:rPr>
        <w:t>In presenting the Risk Reg</w:t>
      </w:r>
      <w:r w:rsidR="00AA6A67" w:rsidRPr="00E508B7">
        <w:rPr>
          <w:rFonts w:cs="Arial"/>
          <w:sz w:val="22"/>
          <w:szCs w:val="22"/>
          <w:lang w:val="en-GB"/>
        </w:rPr>
        <w:t>ister, the Principal drew</w:t>
      </w:r>
      <w:r w:rsidR="00535E01" w:rsidRPr="00E508B7">
        <w:rPr>
          <w:rFonts w:cs="Arial"/>
          <w:sz w:val="22"/>
          <w:szCs w:val="22"/>
          <w:lang w:val="en-GB"/>
        </w:rPr>
        <w:t xml:space="preserve"> the following</w:t>
      </w:r>
      <w:r w:rsidR="00AA6A67" w:rsidRPr="00E508B7">
        <w:rPr>
          <w:rFonts w:cs="Arial"/>
          <w:sz w:val="22"/>
          <w:szCs w:val="22"/>
          <w:lang w:val="en-GB"/>
        </w:rPr>
        <w:t xml:space="preserve"> ‘high</w:t>
      </w:r>
      <w:r w:rsidR="00B33A5A" w:rsidRPr="00E508B7">
        <w:rPr>
          <w:rFonts w:cs="Arial"/>
          <w:sz w:val="22"/>
          <w:szCs w:val="22"/>
          <w:lang w:val="en-GB"/>
        </w:rPr>
        <w:t xml:space="preserve"> and very high</w:t>
      </w:r>
      <w:r w:rsidR="00AA6A67" w:rsidRPr="00E508B7">
        <w:rPr>
          <w:rFonts w:cs="Arial"/>
          <w:sz w:val="22"/>
          <w:szCs w:val="22"/>
          <w:lang w:val="en-GB"/>
        </w:rPr>
        <w:t xml:space="preserve"> risks’</w:t>
      </w:r>
      <w:r w:rsidR="00535E01" w:rsidRPr="00E508B7">
        <w:rPr>
          <w:rFonts w:cs="Arial"/>
          <w:sz w:val="22"/>
          <w:szCs w:val="22"/>
          <w:lang w:val="en-GB"/>
        </w:rPr>
        <w:t xml:space="preserve"> to members</w:t>
      </w:r>
      <w:r w:rsidR="00AA6A67" w:rsidRPr="00E508B7">
        <w:rPr>
          <w:rFonts w:cs="Arial"/>
          <w:sz w:val="22"/>
          <w:szCs w:val="22"/>
          <w:lang w:val="en-GB"/>
        </w:rPr>
        <w:t>’ attention</w:t>
      </w:r>
      <w:r w:rsidR="00535E01" w:rsidRPr="00E508B7">
        <w:rPr>
          <w:rFonts w:cs="Arial"/>
          <w:sz w:val="22"/>
          <w:szCs w:val="22"/>
          <w:lang w:val="en-GB"/>
        </w:rPr>
        <w:t>:</w:t>
      </w:r>
    </w:p>
    <w:p w:rsidR="00535E01" w:rsidRPr="00E508B7" w:rsidRDefault="00535E01" w:rsidP="008773AA">
      <w:pPr>
        <w:ind w:left="720" w:hanging="720"/>
        <w:rPr>
          <w:rFonts w:cs="Arial"/>
          <w:sz w:val="22"/>
          <w:szCs w:val="22"/>
          <w:lang w:val="en-GB"/>
        </w:rPr>
      </w:pPr>
    </w:p>
    <w:p w:rsidR="00B33A5A" w:rsidRPr="00E508B7" w:rsidRDefault="00B33A5A" w:rsidP="00B33A5A">
      <w:pPr>
        <w:pStyle w:val="ListParagraph"/>
        <w:numPr>
          <w:ilvl w:val="0"/>
          <w:numId w:val="30"/>
        </w:numPr>
        <w:rPr>
          <w:rFonts w:ascii="Arial" w:hAnsi="Arial" w:cs="Arial"/>
        </w:rPr>
      </w:pPr>
      <w:r w:rsidRPr="00E508B7">
        <w:rPr>
          <w:rFonts w:ascii="Arial" w:hAnsi="Arial" w:cs="Arial"/>
          <w:b/>
        </w:rPr>
        <w:t>Risk 4:  Lack of pay award</w:t>
      </w:r>
      <w:r w:rsidRPr="00E508B7">
        <w:rPr>
          <w:rFonts w:ascii="Arial" w:hAnsi="Arial" w:cs="Arial"/>
        </w:rPr>
        <w:t xml:space="preserve"> – Members discussed the potential staffing implications arising from not making a pay award and the Principal outlined the discussions which had taken place at the F&amp;R Committee the previous week.  Members were advised that the Executive Director HR was currently exploring alternative ‘non-pay’ ways to reward the staff and a paper outlining a number of options would be presented to the full Corporation at its meeting on the 7</w:t>
      </w:r>
      <w:r w:rsidRPr="00E508B7">
        <w:rPr>
          <w:rFonts w:ascii="Arial" w:hAnsi="Arial" w:cs="Arial"/>
          <w:vertAlign w:val="superscript"/>
        </w:rPr>
        <w:t>th</w:t>
      </w:r>
      <w:r w:rsidRPr="00E508B7">
        <w:rPr>
          <w:rFonts w:ascii="Arial" w:hAnsi="Arial" w:cs="Arial"/>
        </w:rPr>
        <w:t xml:space="preserve"> December 2016;</w:t>
      </w:r>
    </w:p>
    <w:p w:rsidR="00AA6A67" w:rsidRPr="00E508B7" w:rsidRDefault="00B33A5A" w:rsidP="00AA6A67">
      <w:pPr>
        <w:pStyle w:val="ListParagraph"/>
        <w:numPr>
          <w:ilvl w:val="0"/>
          <w:numId w:val="30"/>
        </w:numPr>
        <w:rPr>
          <w:rFonts w:ascii="Arial" w:hAnsi="Arial" w:cs="Arial"/>
        </w:rPr>
      </w:pPr>
      <w:r w:rsidRPr="00E508B7">
        <w:rPr>
          <w:rFonts w:ascii="Arial" w:hAnsi="Arial" w:cs="Arial"/>
          <w:b/>
        </w:rPr>
        <w:t>Risk 9:  Serious IT infrastructure failure</w:t>
      </w:r>
      <w:r w:rsidRPr="00E508B7">
        <w:rPr>
          <w:rFonts w:ascii="Arial" w:hAnsi="Arial" w:cs="Arial"/>
        </w:rPr>
        <w:t xml:space="preserve"> – The Principal advised the Committee that a thorough review of the IT Services team was currently in train and the risk was being managed through the recently appointed Head of Technical Services and the use of external consultancy (Taylor Made);</w:t>
      </w:r>
    </w:p>
    <w:p w:rsidR="00B33A5A" w:rsidRPr="00E508B7" w:rsidRDefault="00B33A5A" w:rsidP="00AA6A67">
      <w:pPr>
        <w:pStyle w:val="ListParagraph"/>
        <w:numPr>
          <w:ilvl w:val="0"/>
          <w:numId w:val="30"/>
        </w:numPr>
        <w:rPr>
          <w:rFonts w:ascii="Arial" w:hAnsi="Arial" w:cs="Arial"/>
        </w:rPr>
      </w:pPr>
      <w:r w:rsidRPr="00E508B7">
        <w:rPr>
          <w:rFonts w:ascii="Arial" w:hAnsi="Arial" w:cs="Arial"/>
          <w:b/>
        </w:rPr>
        <w:t>Risk 12:  Failure to recruit sufficient apprentices to meet the growth plan</w:t>
      </w:r>
      <w:r w:rsidRPr="00E508B7">
        <w:rPr>
          <w:rFonts w:ascii="Arial" w:hAnsi="Arial" w:cs="Arial"/>
        </w:rPr>
        <w:t xml:space="preserve"> – The Pri</w:t>
      </w:r>
      <w:r w:rsidR="004445DC" w:rsidRPr="00E508B7">
        <w:rPr>
          <w:rFonts w:ascii="Arial" w:hAnsi="Arial" w:cs="Arial"/>
        </w:rPr>
        <w:t>ncipal reminded members that the success of the growth plan within the budget was reliant on the successful recruitment of 1000 apprentices.  Members discussed the implications of the introduction of the levy in April 2017 and the risk associated with the transition period.  Members were reminded that the College was trying to diversify its income and was currently exploring international and commercial opportunities;</w:t>
      </w:r>
    </w:p>
    <w:p w:rsidR="004445DC" w:rsidRPr="00E508B7" w:rsidRDefault="004445DC" w:rsidP="00AA6A67">
      <w:pPr>
        <w:pStyle w:val="ListParagraph"/>
        <w:numPr>
          <w:ilvl w:val="0"/>
          <w:numId w:val="30"/>
        </w:numPr>
        <w:rPr>
          <w:rFonts w:ascii="Arial" w:hAnsi="Arial" w:cs="Arial"/>
        </w:rPr>
      </w:pPr>
      <w:r w:rsidRPr="00E508B7">
        <w:rPr>
          <w:rFonts w:ascii="Arial" w:hAnsi="Arial" w:cs="Arial"/>
          <w:b/>
        </w:rPr>
        <w:t>Risk 22</w:t>
      </w:r>
      <w:r w:rsidRPr="00E508B7">
        <w:rPr>
          <w:rFonts w:ascii="Arial" w:hAnsi="Arial" w:cs="Arial"/>
        </w:rPr>
        <w:t xml:space="preserve">:  </w:t>
      </w:r>
      <w:r w:rsidRPr="00E508B7">
        <w:rPr>
          <w:rFonts w:ascii="Arial" w:hAnsi="Arial" w:cs="Arial"/>
          <w:b/>
        </w:rPr>
        <w:t>Turnover of senior management</w:t>
      </w:r>
      <w:r w:rsidRPr="00E508B7">
        <w:rPr>
          <w:rFonts w:ascii="Arial" w:hAnsi="Arial" w:cs="Arial"/>
        </w:rPr>
        <w:t xml:space="preserve"> – The Principal advised members that, although he did not have any particular concerns regarding this risk, the Director for Teaching, Learning and Quality had resigned and would be leaving College at the end </w:t>
      </w:r>
      <w:r w:rsidRPr="00E508B7">
        <w:rPr>
          <w:rFonts w:ascii="Arial" w:hAnsi="Arial" w:cs="Arial"/>
        </w:rPr>
        <w:lastRenderedPageBreak/>
        <w:t>of term.  He also outlined a number of middle-management changes which were currently being implemented</w:t>
      </w:r>
      <w:r w:rsidR="00823C61" w:rsidRPr="00E508B7">
        <w:rPr>
          <w:rFonts w:ascii="Arial" w:hAnsi="Arial" w:cs="Arial"/>
        </w:rPr>
        <w:t>;</w:t>
      </w:r>
    </w:p>
    <w:p w:rsidR="00823C61" w:rsidRPr="00E508B7" w:rsidRDefault="00823C61" w:rsidP="00AA6A67">
      <w:pPr>
        <w:pStyle w:val="ListParagraph"/>
        <w:numPr>
          <w:ilvl w:val="0"/>
          <w:numId w:val="30"/>
        </w:numPr>
        <w:rPr>
          <w:rFonts w:ascii="Arial" w:hAnsi="Arial" w:cs="Arial"/>
        </w:rPr>
      </w:pPr>
      <w:r w:rsidRPr="00E508B7">
        <w:rPr>
          <w:rFonts w:ascii="Arial" w:hAnsi="Arial" w:cs="Arial"/>
          <w:b/>
        </w:rPr>
        <w:t>Risk 23:  Failure to recruit International students</w:t>
      </w:r>
      <w:r w:rsidRPr="00E508B7">
        <w:rPr>
          <w:rFonts w:ascii="Arial" w:hAnsi="Arial" w:cs="Arial"/>
        </w:rPr>
        <w:t xml:space="preserve"> – The Principal confirmed that the College was still waiting to hear if it had been awarded the Tier4 Licence.  He outlined the lengthy process to date and advised the Committee that he had spoken to the UKVI that day and a decision was expected within the next two weeks;</w:t>
      </w:r>
    </w:p>
    <w:p w:rsidR="00823C61" w:rsidRPr="00E508B7" w:rsidRDefault="00823C61" w:rsidP="00AA6A67">
      <w:pPr>
        <w:pStyle w:val="ListParagraph"/>
        <w:numPr>
          <w:ilvl w:val="0"/>
          <w:numId w:val="30"/>
        </w:numPr>
        <w:rPr>
          <w:rFonts w:ascii="Arial" w:hAnsi="Arial" w:cs="Arial"/>
        </w:rPr>
      </w:pPr>
      <w:r w:rsidRPr="00E508B7">
        <w:rPr>
          <w:rFonts w:ascii="Arial" w:hAnsi="Arial" w:cs="Arial"/>
          <w:b/>
        </w:rPr>
        <w:t>Risk 25</w:t>
      </w:r>
      <w:r w:rsidRPr="00E508B7">
        <w:rPr>
          <w:rFonts w:ascii="Arial" w:hAnsi="Arial" w:cs="Arial"/>
        </w:rPr>
        <w:t xml:space="preserve">:  </w:t>
      </w:r>
      <w:r w:rsidRPr="00E508B7">
        <w:rPr>
          <w:rFonts w:ascii="Arial" w:hAnsi="Arial" w:cs="Arial"/>
          <w:b/>
        </w:rPr>
        <w:t>High interest in new engineering college in Portsmouth (UTC)</w:t>
      </w:r>
      <w:r w:rsidRPr="00E508B7">
        <w:rPr>
          <w:rFonts w:ascii="Arial" w:hAnsi="Arial" w:cs="Arial"/>
        </w:rPr>
        <w:t xml:space="preserve"> – The Principal confirmed that the UTC was not now opening until September 2017.  He went on to say that although this did not pose a major risk it could impact on the Level 3 </w:t>
      </w:r>
      <w:r w:rsidR="003C067F" w:rsidRPr="00E508B7">
        <w:rPr>
          <w:rFonts w:ascii="Arial" w:hAnsi="Arial" w:cs="Arial"/>
        </w:rPr>
        <w:t xml:space="preserve">Aeronautical Engineering </w:t>
      </w:r>
      <w:r w:rsidRPr="00E508B7">
        <w:rPr>
          <w:rFonts w:ascii="Arial" w:hAnsi="Arial" w:cs="Arial"/>
        </w:rPr>
        <w:t>courses at CEMAST and the situation, particularly recruitment, would be monitored closely;</w:t>
      </w:r>
    </w:p>
    <w:p w:rsidR="003C067F" w:rsidRPr="00E508B7" w:rsidRDefault="003C067F" w:rsidP="00AA6A67">
      <w:pPr>
        <w:pStyle w:val="ListParagraph"/>
        <w:numPr>
          <w:ilvl w:val="0"/>
          <w:numId w:val="30"/>
        </w:numPr>
        <w:rPr>
          <w:rFonts w:ascii="Arial" w:hAnsi="Arial" w:cs="Arial"/>
        </w:rPr>
      </w:pPr>
      <w:r w:rsidRPr="00E508B7">
        <w:rPr>
          <w:rFonts w:ascii="Arial" w:hAnsi="Arial" w:cs="Arial"/>
          <w:b/>
        </w:rPr>
        <w:t>Risk 26</w:t>
      </w:r>
      <w:r w:rsidRPr="00E508B7">
        <w:rPr>
          <w:rFonts w:ascii="Arial" w:hAnsi="Arial" w:cs="Arial"/>
        </w:rPr>
        <w:t xml:space="preserve">:  </w:t>
      </w:r>
      <w:r w:rsidRPr="00E508B7">
        <w:rPr>
          <w:rFonts w:ascii="Arial" w:hAnsi="Arial" w:cs="Arial"/>
          <w:b/>
        </w:rPr>
        <w:t>An over reliance on sub-contracting activity</w:t>
      </w:r>
      <w:r w:rsidRPr="00E508B7">
        <w:rPr>
          <w:rFonts w:ascii="Arial" w:hAnsi="Arial" w:cs="Arial"/>
        </w:rPr>
        <w:t xml:space="preserve"> – The Principal confirmed that the College had reduced the number of subcontractors down to four.  He outlined the potential impact of the introduction of the Grant and Levy due to take effect in April 2017 and, in particular, the change in relationship and the need for the College to register to be able to access funding from the SFA in the future;</w:t>
      </w:r>
    </w:p>
    <w:p w:rsidR="003C067F" w:rsidRPr="00E508B7" w:rsidRDefault="00A05EB1" w:rsidP="00AA6A67">
      <w:pPr>
        <w:pStyle w:val="ListParagraph"/>
        <w:numPr>
          <w:ilvl w:val="0"/>
          <w:numId w:val="30"/>
        </w:numPr>
        <w:rPr>
          <w:rFonts w:ascii="Arial" w:hAnsi="Arial" w:cs="Arial"/>
        </w:rPr>
      </w:pPr>
      <w:r w:rsidRPr="00E508B7">
        <w:rPr>
          <w:rFonts w:ascii="Arial" w:hAnsi="Arial" w:cs="Arial"/>
          <w:b/>
        </w:rPr>
        <w:t>Risk 33</w:t>
      </w:r>
      <w:r w:rsidR="00596D57" w:rsidRPr="00E508B7">
        <w:rPr>
          <w:rFonts w:ascii="Arial" w:hAnsi="Arial" w:cs="Arial"/>
        </w:rPr>
        <w:t>:</w:t>
      </w:r>
      <w:r w:rsidRPr="00E508B7">
        <w:rPr>
          <w:rFonts w:ascii="Arial" w:hAnsi="Arial" w:cs="Arial"/>
        </w:rPr>
        <w:t xml:space="preserve">  </w:t>
      </w:r>
      <w:r w:rsidRPr="00E508B7">
        <w:rPr>
          <w:rFonts w:ascii="Arial" w:hAnsi="Arial" w:cs="Arial"/>
          <w:b/>
        </w:rPr>
        <w:t>Issue with the administration of EHCP process at County level</w:t>
      </w:r>
      <w:r w:rsidR="00596D57" w:rsidRPr="00E508B7">
        <w:rPr>
          <w:rFonts w:ascii="Arial" w:hAnsi="Arial" w:cs="Arial"/>
        </w:rPr>
        <w:t xml:space="preserve"> –  Mrs Lancaster, Learning Support Manager, outlined for  the Committee of the delays being experienced with HCC regarding the EHCP process and accessing High Needs Student funding;</w:t>
      </w:r>
    </w:p>
    <w:p w:rsidR="00596D57" w:rsidRPr="00E508B7" w:rsidRDefault="00596D57" w:rsidP="00AA6A67">
      <w:pPr>
        <w:pStyle w:val="ListParagraph"/>
        <w:numPr>
          <w:ilvl w:val="0"/>
          <w:numId w:val="30"/>
        </w:numPr>
        <w:rPr>
          <w:rFonts w:ascii="Arial" w:hAnsi="Arial" w:cs="Arial"/>
        </w:rPr>
      </w:pPr>
      <w:r w:rsidRPr="00E508B7">
        <w:rPr>
          <w:rFonts w:ascii="Arial" w:hAnsi="Arial" w:cs="Arial"/>
          <w:b/>
        </w:rPr>
        <w:t>Risk 39</w:t>
      </w:r>
      <w:r w:rsidRPr="00E508B7">
        <w:rPr>
          <w:rFonts w:ascii="Arial" w:hAnsi="Arial" w:cs="Arial"/>
        </w:rPr>
        <w:t xml:space="preserve">:  </w:t>
      </w:r>
      <w:r w:rsidRPr="00E508B7">
        <w:rPr>
          <w:rFonts w:ascii="Arial" w:hAnsi="Arial" w:cs="Arial"/>
          <w:b/>
        </w:rPr>
        <w:t>Finance</w:t>
      </w:r>
      <w:r w:rsidRPr="00E508B7">
        <w:rPr>
          <w:rFonts w:ascii="Arial" w:hAnsi="Arial" w:cs="Arial"/>
        </w:rPr>
        <w:t xml:space="preserve"> – Members noted that the 2015/2016 year-end final out-turn position reflected a £200k deficit.  The Director for Finance and Funding explained that this related mainly to one-off capital costs</w:t>
      </w:r>
      <w:r w:rsidR="00A05EB1" w:rsidRPr="00E508B7">
        <w:rPr>
          <w:rFonts w:ascii="Arial" w:hAnsi="Arial" w:cs="Arial"/>
        </w:rPr>
        <w:t xml:space="preserve"> (demolition)</w:t>
      </w:r>
      <w:r w:rsidRPr="00E508B7">
        <w:rPr>
          <w:rFonts w:ascii="Arial" w:hAnsi="Arial" w:cs="Arial"/>
        </w:rPr>
        <w:t xml:space="preserve"> from the previous year</w:t>
      </w:r>
      <w:r w:rsidR="00A05EB1" w:rsidRPr="00E508B7">
        <w:rPr>
          <w:rFonts w:ascii="Arial" w:hAnsi="Arial" w:cs="Arial"/>
        </w:rPr>
        <w:t>, additional expenditure related to the removal of asbestos as well as the additional support staff pension costs as a result of the LGPS de-coupling from HCC;</w:t>
      </w:r>
    </w:p>
    <w:p w:rsidR="00A05EB1" w:rsidRPr="00E508B7" w:rsidRDefault="00A05EB1" w:rsidP="00A05EB1">
      <w:pPr>
        <w:ind w:left="720"/>
        <w:rPr>
          <w:rFonts w:cs="Arial"/>
          <w:sz w:val="22"/>
          <w:szCs w:val="22"/>
        </w:rPr>
      </w:pPr>
    </w:p>
    <w:p w:rsidR="00A05EB1" w:rsidRPr="00E508B7" w:rsidRDefault="00A05EB1" w:rsidP="00A05EB1">
      <w:pPr>
        <w:ind w:left="720"/>
        <w:rPr>
          <w:rFonts w:cs="Arial"/>
          <w:sz w:val="22"/>
          <w:szCs w:val="22"/>
        </w:rPr>
      </w:pPr>
      <w:r w:rsidRPr="00E508B7">
        <w:rPr>
          <w:rFonts w:cs="Arial"/>
          <w:sz w:val="22"/>
          <w:szCs w:val="22"/>
        </w:rPr>
        <w:t xml:space="preserve">The Principal advised members that </w:t>
      </w:r>
      <w:proofErr w:type="spellStart"/>
      <w:r w:rsidRPr="00E508B7">
        <w:rPr>
          <w:rFonts w:cs="Arial"/>
          <w:sz w:val="22"/>
          <w:szCs w:val="22"/>
        </w:rPr>
        <w:t>Ofsted</w:t>
      </w:r>
      <w:proofErr w:type="spellEnd"/>
      <w:r w:rsidRPr="00E508B7">
        <w:rPr>
          <w:rFonts w:cs="Arial"/>
          <w:sz w:val="22"/>
          <w:szCs w:val="22"/>
        </w:rPr>
        <w:t xml:space="preserve"> remained a risk in view of the fact that our strategic aim was to be ‘outstanding’ by 2017.  He went on to say that the English and </w:t>
      </w:r>
      <w:proofErr w:type="spellStart"/>
      <w:r w:rsidRPr="00E508B7">
        <w:rPr>
          <w:rFonts w:cs="Arial"/>
          <w:sz w:val="22"/>
          <w:szCs w:val="22"/>
        </w:rPr>
        <w:t>Maths</w:t>
      </w:r>
      <w:proofErr w:type="spellEnd"/>
      <w:r w:rsidRPr="00E508B7">
        <w:rPr>
          <w:rFonts w:cs="Arial"/>
          <w:sz w:val="22"/>
          <w:szCs w:val="22"/>
        </w:rPr>
        <w:t xml:space="preserve"> profile remained ‘spikey’ but generally success in curriculum areas was being maintained and work experience improvements had been secured.  </w:t>
      </w:r>
    </w:p>
    <w:p w:rsidR="00A05EB1" w:rsidRPr="00E508B7" w:rsidRDefault="00A05EB1" w:rsidP="00A05EB1">
      <w:pPr>
        <w:ind w:left="720"/>
        <w:rPr>
          <w:rFonts w:cs="Arial"/>
          <w:sz w:val="22"/>
          <w:szCs w:val="22"/>
        </w:rPr>
      </w:pPr>
    </w:p>
    <w:p w:rsidR="00A05EB1" w:rsidRPr="00E508B7" w:rsidRDefault="00A05EB1" w:rsidP="00A05EB1">
      <w:pPr>
        <w:ind w:left="720"/>
        <w:rPr>
          <w:rFonts w:cs="Arial"/>
          <w:sz w:val="22"/>
          <w:szCs w:val="22"/>
        </w:rPr>
      </w:pPr>
      <w:r w:rsidRPr="00E508B7">
        <w:rPr>
          <w:rFonts w:cs="Arial"/>
          <w:sz w:val="22"/>
          <w:szCs w:val="22"/>
        </w:rPr>
        <w:t>The Principal concluded by advising the Committee of a separate BRC development risk register which had been developed and which outlined the remaining 53 areas of ‘snagging’ currently outstanding.  He outlined a particular issue related to the deterioration of paving slabs around the site.  Governors questioned whether legal action would be taken against the contractor and the Principal responded by saying that, at this stage</w:t>
      </w:r>
      <w:r w:rsidR="0093332E" w:rsidRPr="00E508B7">
        <w:rPr>
          <w:rFonts w:cs="Arial"/>
          <w:sz w:val="22"/>
          <w:szCs w:val="22"/>
        </w:rPr>
        <w:t>, he had been advised not to escalate the situation but to continue to try to resolve the matter amicably but to ensure the work was completed before any final payment was made.</w:t>
      </w:r>
    </w:p>
    <w:p w:rsidR="00535E01" w:rsidRPr="00E508B7" w:rsidRDefault="00535E01" w:rsidP="008773AA">
      <w:pPr>
        <w:ind w:left="720" w:hanging="720"/>
        <w:rPr>
          <w:rFonts w:cs="Arial"/>
          <w:sz w:val="22"/>
          <w:szCs w:val="22"/>
          <w:lang w:val="en-GB"/>
        </w:rPr>
      </w:pPr>
    </w:p>
    <w:p w:rsidR="00133AC1" w:rsidRPr="00E508B7" w:rsidRDefault="0093332E" w:rsidP="00133AC1">
      <w:pPr>
        <w:ind w:left="720"/>
        <w:rPr>
          <w:rFonts w:cs="Arial"/>
          <w:b/>
          <w:bCs/>
          <w:sz w:val="22"/>
          <w:szCs w:val="22"/>
          <w:lang w:val="en-GB"/>
        </w:rPr>
      </w:pPr>
      <w:r w:rsidRPr="00E508B7">
        <w:rPr>
          <w:rFonts w:cs="Arial"/>
          <w:b/>
          <w:bCs/>
          <w:sz w:val="22"/>
          <w:szCs w:val="22"/>
          <w:lang w:val="en-GB"/>
        </w:rPr>
        <w:t>M</w:t>
      </w:r>
      <w:r w:rsidR="00133AC1" w:rsidRPr="00E508B7">
        <w:rPr>
          <w:rFonts w:cs="Arial"/>
          <w:b/>
          <w:bCs/>
          <w:sz w:val="22"/>
          <w:szCs w:val="22"/>
          <w:lang w:val="en-GB"/>
        </w:rPr>
        <w:t>embers of the Audit Committee</w:t>
      </w:r>
      <w:r w:rsidRPr="00E508B7">
        <w:rPr>
          <w:rFonts w:cs="Arial"/>
          <w:b/>
          <w:bCs/>
          <w:sz w:val="22"/>
          <w:szCs w:val="22"/>
          <w:lang w:val="en-GB"/>
        </w:rPr>
        <w:t xml:space="preserve"> reviewed and endorsed the Risk Register and agreed that it improved each time it was presented.  In addition, the Committee </w:t>
      </w:r>
      <w:r w:rsidR="00133AC1" w:rsidRPr="00E508B7">
        <w:rPr>
          <w:rFonts w:cs="Arial"/>
          <w:b/>
          <w:bCs/>
          <w:sz w:val="22"/>
          <w:szCs w:val="22"/>
          <w:lang w:val="en-GB"/>
        </w:rPr>
        <w:t>agreed to recommend to the Corporation that the College’s Risk Management arrangements were adequate to enable the Corporation to discharge its duties.</w:t>
      </w:r>
    </w:p>
    <w:p w:rsidR="00133AC1" w:rsidRPr="00E508B7" w:rsidRDefault="00133AC1">
      <w:pPr>
        <w:rPr>
          <w:rFonts w:cs="Arial"/>
          <w:bCs/>
          <w:sz w:val="22"/>
          <w:szCs w:val="22"/>
          <w:lang w:val="en-GB"/>
        </w:rPr>
      </w:pPr>
    </w:p>
    <w:p w:rsidR="006B01CB" w:rsidRPr="00E508B7" w:rsidRDefault="00E4318B" w:rsidP="006B01CB">
      <w:pPr>
        <w:rPr>
          <w:rFonts w:cs="Arial"/>
          <w:b/>
          <w:bCs/>
          <w:sz w:val="22"/>
          <w:szCs w:val="22"/>
          <w:lang w:val="en-GB"/>
        </w:rPr>
      </w:pPr>
      <w:r w:rsidRPr="00E508B7">
        <w:rPr>
          <w:rFonts w:cs="Arial"/>
          <w:b/>
          <w:bCs/>
          <w:sz w:val="22"/>
          <w:szCs w:val="22"/>
          <w:lang w:val="en-GB"/>
        </w:rPr>
        <w:t>43/16</w:t>
      </w:r>
      <w:r w:rsidR="006B01CB" w:rsidRPr="00E508B7">
        <w:rPr>
          <w:rFonts w:cs="Arial"/>
          <w:b/>
          <w:bCs/>
          <w:sz w:val="22"/>
          <w:szCs w:val="22"/>
          <w:lang w:val="en-GB"/>
        </w:rPr>
        <w:tab/>
        <w:t>I</w:t>
      </w:r>
      <w:r w:rsidR="00770063" w:rsidRPr="00E508B7">
        <w:rPr>
          <w:rFonts w:cs="Arial"/>
          <w:b/>
          <w:bCs/>
          <w:sz w:val="22"/>
          <w:szCs w:val="22"/>
          <w:lang w:val="en-GB"/>
        </w:rPr>
        <w:t xml:space="preserve">nternal </w:t>
      </w:r>
      <w:r w:rsidR="00D41033" w:rsidRPr="00E508B7">
        <w:rPr>
          <w:rFonts w:cs="Arial"/>
          <w:b/>
          <w:bCs/>
          <w:sz w:val="22"/>
          <w:szCs w:val="22"/>
          <w:lang w:val="en-GB"/>
        </w:rPr>
        <w:t>Audit Annual Report 2015/2016</w:t>
      </w:r>
    </w:p>
    <w:p w:rsidR="006B01CB" w:rsidRPr="00E508B7" w:rsidRDefault="006B01CB" w:rsidP="006B01CB">
      <w:pPr>
        <w:ind w:left="720"/>
        <w:rPr>
          <w:rFonts w:cs="Arial"/>
          <w:b/>
          <w:bCs/>
          <w:sz w:val="22"/>
          <w:szCs w:val="22"/>
          <w:lang w:val="en-GB"/>
        </w:rPr>
      </w:pPr>
    </w:p>
    <w:p w:rsidR="00D41033" w:rsidRPr="00E508B7" w:rsidRDefault="006B01CB" w:rsidP="006B01CB">
      <w:pPr>
        <w:ind w:left="720"/>
        <w:rPr>
          <w:rFonts w:cs="Arial"/>
          <w:sz w:val="22"/>
          <w:szCs w:val="22"/>
          <w:lang w:val="en-GB"/>
        </w:rPr>
      </w:pPr>
      <w:r w:rsidRPr="00E508B7">
        <w:rPr>
          <w:rFonts w:cs="Arial"/>
          <w:sz w:val="22"/>
          <w:szCs w:val="22"/>
          <w:lang w:val="en-GB"/>
        </w:rPr>
        <w:t xml:space="preserve">Members of the </w:t>
      </w:r>
      <w:r w:rsidR="000D5AEE" w:rsidRPr="00E508B7">
        <w:rPr>
          <w:rFonts w:cs="Arial"/>
          <w:sz w:val="22"/>
          <w:szCs w:val="22"/>
          <w:lang w:val="en-GB"/>
        </w:rPr>
        <w:t>Committee had received the</w:t>
      </w:r>
      <w:r w:rsidRPr="00E508B7">
        <w:rPr>
          <w:rFonts w:cs="Arial"/>
          <w:sz w:val="22"/>
          <w:szCs w:val="22"/>
          <w:lang w:val="en-GB"/>
        </w:rPr>
        <w:t xml:space="preserve"> I</w:t>
      </w:r>
      <w:r w:rsidR="00D41033" w:rsidRPr="00E508B7">
        <w:rPr>
          <w:rFonts w:cs="Arial"/>
          <w:sz w:val="22"/>
          <w:szCs w:val="22"/>
          <w:lang w:val="en-GB"/>
        </w:rPr>
        <w:t>nternal Audit Annual Report 2015/2016</w:t>
      </w:r>
      <w:r w:rsidR="0029716D" w:rsidRPr="00E508B7">
        <w:rPr>
          <w:rFonts w:cs="Arial"/>
          <w:sz w:val="22"/>
          <w:szCs w:val="22"/>
          <w:lang w:val="en-GB"/>
        </w:rPr>
        <w:t xml:space="preserve">. </w:t>
      </w:r>
      <w:r w:rsidR="00D41033" w:rsidRPr="00E508B7">
        <w:rPr>
          <w:rFonts w:cs="Arial"/>
          <w:sz w:val="22"/>
          <w:szCs w:val="22"/>
          <w:lang w:val="en-GB"/>
        </w:rPr>
        <w:t xml:space="preserve">The Chair expressed the view that he would have expected the Director of </w:t>
      </w:r>
      <w:proofErr w:type="spellStart"/>
      <w:r w:rsidR="00D41033" w:rsidRPr="00E508B7">
        <w:rPr>
          <w:rFonts w:cs="Arial"/>
          <w:sz w:val="22"/>
          <w:szCs w:val="22"/>
          <w:lang w:val="en-GB"/>
        </w:rPr>
        <w:t>Mazars</w:t>
      </w:r>
      <w:proofErr w:type="spellEnd"/>
      <w:r w:rsidR="00D41033" w:rsidRPr="00E508B7">
        <w:rPr>
          <w:rFonts w:cs="Arial"/>
          <w:sz w:val="22"/>
          <w:szCs w:val="22"/>
          <w:lang w:val="en-GB"/>
        </w:rPr>
        <w:t>, Mr Clarke, to attend this particular meeting for the annual audit opinion.</w:t>
      </w:r>
      <w:r w:rsidR="0029716D" w:rsidRPr="00E508B7">
        <w:rPr>
          <w:rFonts w:cs="Arial"/>
          <w:sz w:val="22"/>
          <w:szCs w:val="22"/>
          <w:lang w:val="en-GB"/>
        </w:rPr>
        <w:t xml:space="preserve"> </w:t>
      </w:r>
    </w:p>
    <w:p w:rsidR="00D41033" w:rsidRPr="00E508B7" w:rsidRDefault="00D41033" w:rsidP="006B01CB">
      <w:pPr>
        <w:ind w:left="720"/>
        <w:rPr>
          <w:rFonts w:cs="Arial"/>
          <w:sz w:val="22"/>
          <w:szCs w:val="22"/>
          <w:lang w:val="en-GB"/>
        </w:rPr>
      </w:pPr>
    </w:p>
    <w:p w:rsidR="0032159C" w:rsidRPr="00E508B7" w:rsidRDefault="00D41033" w:rsidP="006B01CB">
      <w:pPr>
        <w:ind w:left="720"/>
        <w:rPr>
          <w:rFonts w:cs="Arial"/>
          <w:sz w:val="22"/>
          <w:szCs w:val="22"/>
          <w:lang w:val="en-GB"/>
        </w:rPr>
      </w:pPr>
      <w:r w:rsidRPr="00E508B7">
        <w:rPr>
          <w:rFonts w:cs="Arial"/>
          <w:sz w:val="22"/>
          <w:szCs w:val="22"/>
          <w:lang w:val="en-GB"/>
        </w:rPr>
        <w:t>The Chair invited Mr Canham</w:t>
      </w:r>
      <w:r w:rsidR="0029716D" w:rsidRPr="00E508B7">
        <w:rPr>
          <w:rFonts w:cs="Arial"/>
          <w:sz w:val="22"/>
          <w:szCs w:val="22"/>
          <w:lang w:val="en-GB"/>
        </w:rPr>
        <w:t xml:space="preserve">, </w:t>
      </w:r>
      <w:proofErr w:type="spellStart"/>
      <w:r w:rsidR="0029716D" w:rsidRPr="00E508B7">
        <w:rPr>
          <w:rFonts w:cs="Arial"/>
          <w:sz w:val="22"/>
          <w:szCs w:val="22"/>
          <w:lang w:val="en-GB"/>
        </w:rPr>
        <w:t>Mazars</w:t>
      </w:r>
      <w:proofErr w:type="spellEnd"/>
      <w:r w:rsidRPr="00E508B7">
        <w:rPr>
          <w:rFonts w:cs="Arial"/>
          <w:sz w:val="22"/>
          <w:szCs w:val="22"/>
          <w:lang w:val="en-GB"/>
        </w:rPr>
        <w:t>, to present the report and, in doing so, he drew the following</w:t>
      </w:r>
      <w:r w:rsidR="0029716D" w:rsidRPr="00E508B7">
        <w:rPr>
          <w:rFonts w:cs="Arial"/>
          <w:sz w:val="22"/>
          <w:szCs w:val="22"/>
          <w:lang w:val="en-GB"/>
        </w:rPr>
        <w:t xml:space="preserve"> to members’ attention:</w:t>
      </w:r>
    </w:p>
    <w:p w:rsidR="0032159C" w:rsidRPr="00E508B7" w:rsidRDefault="0032159C" w:rsidP="006B01CB">
      <w:pPr>
        <w:ind w:left="720"/>
        <w:rPr>
          <w:rFonts w:cs="Arial"/>
          <w:sz w:val="22"/>
          <w:szCs w:val="22"/>
          <w:lang w:val="en-GB"/>
        </w:rPr>
      </w:pPr>
    </w:p>
    <w:p w:rsidR="00D41033" w:rsidRPr="00E508B7" w:rsidRDefault="00D41033" w:rsidP="0029716D">
      <w:pPr>
        <w:pStyle w:val="ListParagraph"/>
        <w:numPr>
          <w:ilvl w:val="0"/>
          <w:numId w:val="28"/>
        </w:numPr>
        <w:rPr>
          <w:rFonts w:ascii="Arial" w:hAnsi="Arial" w:cs="Arial"/>
        </w:rPr>
      </w:pPr>
      <w:r w:rsidRPr="00E508B7">
        <w:rPr>
          <w:rFonts w:ascii="Arial" w:hAnsi="Arial" w:cs="Arial"/>
          <w:b/>
        </w:rPr>
        <w:lastRenderedPageBreak/>
        <w:t xml:space="preserve">Internal Audit Service </w:t>
      </w:r>
      <w:r w:rsidRPr="00E508B7">
        <w:rPr>
          <w:rFonts w:ascii="Arial" w:hAnsi="Arial" w:cs="Arial"/>
        </w:rPr>
        <w:t>– The College had chosen to retain a full scope internal audit service for 2015/2016 which enable</w:t>
      </w:r>
      <w:r w:rsidR="0093332E" w:rsidRPr="00E508B7">
        <w:rPr>
          <w:rFonts w:ascii="Arial" w:hAnsi="Arial" w:cs="Arial"/>
        </w:rPr>
        <w:t>d</w:t>
      </w:r>
      <w:r w:rsidRPr="00E508B7">
        <w:rPr>
          <w:rFonts w:ascii="Arial" w:hAnsi="Arial" w:cs="Arial"/>
        </w:rPr>
        <w:t xml:space="preserve"> </w:t>
      </w:r>
      <w:proofErr w:type="spellStart"/>
      <w:r w:rsidRPr="00E508B7">
        <w:rPr>
          <w:rFonts w:ascii="Arial" w:hAnsi="Arial" w:cs="Arial"/>
        </w:rPr>
        <w:t>Mazars</w:t>
      </w:r>
      <w:proofErr w:type="spellEnd"/>
      <w:r w:rsidRPr="00E508B7">
        <w:rPr>
          <w:rFonts w:ascii="Arial" w:hAnsi="Arial" w:cs="Arial"/>
        </w:rPr>
        <w:t xml:space="preserve"> to provide an Annual Opinion on the College’s arrangements for risk management, internal control and governance;</w:t>
      </w:r>
    </w:p>
    <w:p w:rsidR="00BB3ED9" w:rsidRPr="00E508B7" w:rsidRDefault="00BB3ED9" w:rsidP="0029716D">
      <w:pPr>
        <w:pStyle w:val="ListParagraph"/>
        <w:numPr>
          <w:ilvl w:val="0"/>
          <w:numId w:val="28"/>
        </w:numPr>
        <w:rPr>
          <w:rFonts w:ascii="Arial" w:hAnsi="Arial" w:cs="Arial"/>
        </w:rPr>
      </w:pPr>
      <w:r w:rsidRPr="00E508B7">
        <w:rPr>
          <w:rFonts w:ascii="Arial" w:hAnsi="Arial" w:cs="Arial"/>
          <w:b/>
        </w:rPr>
        <w:t>Purpose of Internal Audit</w:t>
      </w:r>
      <w:r w:rsidRPr="00E508B7">
        <w:rPr>
          <w:rFonts w:ascii="Arial" w:hAnsi="Arial" w:cs="Arial"/>
        </w:rPr>
        <w:t xml:space="preserve"> – The purpose of internal audit was to provide the Corporation, through the Audit Committee and the Principal (as Accounting Officer), with an independent and objective opinion on risk management, control and governance and the College’s effectiveness in achieving its agreed objectives;</w:t>
      </w:r>
    </w:p>
    <w:p w:rsidR="0029716D" w:rsidRPr="00E508B7" w:rsidRDefault="0029716D" w:rsidP="0029716D">
      <w:pPr>
        <w:pStyle w:val="ListParagraph"/>
        <w:numPr>
          <w:ilvl w:val="0"/>
          <w:numId w:val="28"/>
        </w:numPr>
        <w:rPr>
          <w:rFonts w:ascii="Arial" w:hAnsi="Arial" w:cs="Arial"/>
        </w:rPr>
      </w:pPr>
      <w:r w:rsidRPr="00E508B7">
        <w:rPr>
          <w:rFonts w:ascii="Arial" w:hAnsi="Arial" w:cs="Arial"/>
          <w:b/>
        </w:rPr>
        <w:t xml:space="preserve">Internal Audit Work undertaken in </w:t>
      </w:r>
      <w:r w:rsidR="00BB3ED9" w:rsidRPr="00E508B7">
        <w:rPr>
          <w:rFonts w:ascii="Arial" w:hAnsi="Arial" w:cs="Arial"/>
          <w:b/>
        </w:rPr>
        <w:t>2015/2016</w:t>
      </w:r>
      <w:r w:rsidRPr="00E508B7">
        <w:rPr>
          <w:rFonts w:ascii="Arial" w:hAnsi="Arial" w:cs="Arial"/>
        </w:rPr>
        <w:t xml:space="preserve"> – Members were referred to page 1 of the report which outlined the number of days a</w:t>
      </w:r>
      <w:r w:rsidR="00BB3ED9" w:rsidRPr="00E508B7">
        <w:rPr>
          <w:rFonts w:ascii="Arial" w:hAnsi="Arial" w:cs="Arial"/>
        </w:rPr>
        <w:t>pproved for the Plan during 2015/2016.  Mr Canham</w:t>
      </w:r>
      <w:r w:rsidRPr="00E508B7">
        <w:rPr>
          <w:rFonts w:ascii="Arial" w:hAnsi="Arial" w:cs="Arial"/>
        </w:rPr>
        <w:t xml:space="preserve"> confirmed that </w:t>
      </w:r>
      <w:r w:rsidR="0052746C" w:rsidRPr="00E508B7">
        <w:rPr>
          <w:rFonts w:ascii="Arial" w:hAnsi="Arial" w:cs="Arial"/>
        </w:rPr>
        <w:t>26</w:t>
      </w:r>
      <w:r w:rsidRPr="00E508B7">
        <w:rPr>
          <w:rFonts w:ascii="Arial" w:hAnsi="Arial" w:cs="Arial"/>
        </w:rPr>
        <w:t xml:space="preserve"> </w:t>
      </w:r>
      <w:r w:rsidR="006B01CB" w:rsidRPr="00E508B7">
        <w:rPr>
          <w:rFonts w:ascii="Arial" w:hAnsi="Arial" w:cs="Arial"/>
        </w:rPr>
        <w:t>days</w:t>
      </w:r>
      <w:r w:rsidRPr="00E508B7">
        <w:rPr>
          <w:rFonts w:ascii="Arial" w:hAnsi="Arial" w:cs="Arial"/>
        </w:rPr>
        <w:t xml:space="preserve"> (including 3 days follow-up, 4 days Audit Management)</w:t>
      </w:r>
      <w:r w:rsidR="007E6C99" w:rsidRPr="00E508B7">
        <w:rPr>
          <w:rFonts w:ascii="Arial" w:hAnsi="Arial" w:cs="Arial"/>
        </w:rPr>
        <w:t xml:space="preserve"> had origina</w:t>
      </w:r>
      <w:r w:rsidR="0052746C" w:rsidRPr="00E508B7">
        <w:rPr>
          <w:rFonts w:ascii="Arial" w:hAnsi="Arial" w:cs="Arial"/>
        </w:rPr>
        <w:t>lly been agreed by the Audit Committee</w:t>
      </w:r>
      <w:r w:rsidRPr="00E508B7">
        <w:rPr>
          <w:rFonts w:ascii="Arial" w:hAnsi="Arial" w:cs="Arial"/>
        </w:rPr>
        <w:t xml:space="preserve"> at its meeting on the 16</w:t>
      </w:r>
      <w:r w:rsidRPr="00E508B7">
        <w:rPr>
          <w:rFonts w:ascii="Arial" w:hAnsi="Arial" w:cs="Arial"/>
          <w:vertAlign w:val="superscript"/>
        </w:rPr>
        <w:t>th</w:t>
      </w:r>
      <w:r w:rsidR="00BB3ED9" w:rsidRPr="00E508B7">
        <w:rPr>
          <w:rFonts w:ascii="Arial" w:hAnsi="Arial" w:cs="Arial"/>
        </w:rPr>
        <w:t xml:space="preserve"> March 2016</w:t>
      </w:r>
      <w:r w:rsidRPr="00E508B7">
        <w:rPr>
          <w:rFonts w:ascii="Arial" w:hAnsi="Arial" w:cs="Arial"/>
        </w:rPr>
        <w:t xml:space="preserve">.  </w:t>
      </w:r>
      <w:r w:rsidR="00BB3ED9" w:rsidRPr="00E508B7">
        <w:rPr>
          <w:rFonts w:ascii="Arial" w:hAnsi="Arial" w:cs="Arial"/>
        </w:rPr>
        <w:t>Members noted that, during the period, the days planned for the review of Learner Number Systems was reduced from 7 days to 3 to accommodate the need to complete a Subcontracting Con</w:t>
      </w:r>
      <w:r w:rsidR="00DA5716" w:rsidRPr="00E508B7">
        <w:rPr>
          <w:rFonts w:ascii="Arial" w:hAnsi="Arial" w:cs="Arial"/>
        </w:rPr>
        <w:t xml:space="preserve">trols review (4 days) which had become a requirement introduced by the SFA for all Lead Providers who contracted over £100k of their funding.  </w:t>
      </w:r>
      <w:r w:rsidRPr="00E508B7">
        <w:rPr>
          <w:rFonts w:ascii="Arial" w:hAnsi="Arial" w:cs="Arial"/>
        </w:rPr>
        <w:t>In addition, members noted that all audits in the Plan had been completed during the period</w:t>
      </w:r>
      <w:r w:rsidR="00DA5716" w:rsidRPr="00E508B7">
        <w:rPr>
          <w:rFonts w:ascii="Arial" w:hAnsi="Arial" w:cs="Arial"/>
        </w:rPr>
        <w:t>. The Chair questioned how the number of contracted days compared to colleges of a similar size.  Mr Canham responded by saying that smaller colleges tended to be around 26 days and large colleges tended to be around 40 days;</w:t>
      </w:r>
    </w:p>
    <w:p w:rsidR="00DA5716" w:rsidRPr="00E508B7" w:rsidRDefault="00DA5716" w:rsidP="0029716D">
      <w:pPr>
        <w:pStyle w:val="ListParagraph"/>
        <w:numPr>
          <w:ilvl w:val="0"/>
          <w:numId w:val="28"/>
        </w:numPr>
        <w:rPr>
          <w:rFonts w:ascii="Arial" w:hAnsi="Arial" w:cs="Arial"/>
        </w:rPr>
      </w:pPr>
      <w:r w:rsidRPr="00E508B7">
        <w:rPr>
          <w:rFonts w:ascii="Arial" w:hAnsi="Arial" w:cs="Arial"/>
          <w:b/>
        </w:rPr>
        <w:t xml:space="preserve">Summary of Internal Audit Work undertaken in 2015/2016 </w:t>
      </w:r>
      <w:r w:rsidRPr="00E508B7">
        <w:rPr>
          <w:rFonts w:ascii="Arial" w:hAnsi="Arial" w:cs="Arial"/>
        </w:rPr>
        <w:t>– Mr Canham explained that, although cer</w:t>
      </w:r>
      <w:r w:rsidR="00FA2A2B" w:rsidRPr="00E508B7">
        <w:rPr>
          <w:rFonts w:ascii="Arial" w:hAnsi="Arial" w:cs="Arial"/>
        </w:rPr>
        <w:t>tain weaknesses and exceptions</w:t>
      </w:r>
      <w:r w:rsidRPr="00E508B7">
        <w:rPr>
          <w:rFonts w:ascii="Arial" w:hAnsi="Arial" w:cs="Arial"/>
        </w:rPr>
        <w:t xml:space="preserve"> had been highlighted by the audit work completed, none of the issues identified had been considered fundamental.  He referred members to page 11 of the report which provided a detailed summary of the internal audit work undertaken during 2015/2016:</w:t>
      </w:r>
      <w:r w:rsidRPr="00E508B7">
        <w:rPr>
          <w:rFonts w:ascii="Arial" w:hAnsi="Arial" w:cs="Arial"/>
        </w:rPr>
        <w:br/>
        <w:t xml:space="preserve">-  </w:t>
      </w:r>
      <w:r w:rsidR="00D10359" w:rsidRPr="00E508B7">
        <w:rPr>
          <w:rFonts w:ascii="Arial" w:hAnsi="Arial" w:cs="Arial"/>
        </w:rPr>
        <w:t>Subcontracting – Satisfactory;</w:t>
      </w:r>
      <w:r w:rsidR="00D10359" w:rsidRPr="00E508B7">
        <w:rPr>
          <w:rFonts w:ascii="Arial" w:hAnsi="Arial" w:cs="Arial"/>
        </w:rPr>
        <w:br/>
        <w:t xml:space="preserve">-  </w:t>
      </w:r>
      <w:r w:rsidRPr="00E508B7">
        <w:rPr>
          <w:rFonts w:ascii="Arial" w:hAnsi="Arial" w:cs="Arial"/>
        </w:rPr>
        <w:t>Business Continuity Planning – Adequate;</w:t>
      </w:r>
      <w:r w:rsidRPr="00E508B7">
        <w:rPr>
          <w:rFonts w:ascii="Arial" w:hAnsi="Arial" w:cs="Arial"/>
        </w:rPr>
        <w:br/>
        <w:t>-  Qualit</w:t>
      </w:r>
      <w:r w:rsidR="0093332E" w:rsidRPr="00E508B7">
        <w:rPr>
          <w:rFonts w:ascii="Arial" w:hAnsi="Arial" w:cs="Arial"/>
        </w:rPr>
        <w:t>y Management Systems – Substanti</w:t>
      </w:r>
      <w:r w:rsidRPr="00E508B7">
        <w:rPr>
          <w:rFonts w:ascii="Arial" w:hAnsi="Arial" w:cs="Arial"/>
        </w:rPr>
        <w:t>al;</w:t>
      </w:r>
      <w:r w:rsidRPr="00E508B7">
        <w:rPr>
          <w:rFonts w:ascii="Arial" w:hAnsi="Arial" w:cs="Arial"/>
        </w:rPr>
        <w:br/>
        <w:t>-  Learner Number Systems – Adequate;</w:t>
      </w:r>
      <w:r w:rsidR="00D10359" w:rsidRPr="00E508B7">
        <w:rPr>
          <w:rFonts w:ascii="Arial" w:hAnsi="Arial" w:cs="Arial"/>
        </w:rPr>
        <w:br/>
        <w:t>-  Core Financial Systems:  Debt &amp; cash management – Adequate.</w:t>
      </w:r>
    </w:p>
    <w:p w:rsidR="0072267B" w:rsidRPr="00E508B7" w:rsidRDefault="0072267B" w:rsidP="006B01CB">
      <w:pPr>
        <w:numPr>
          <w:ilvl w:val="0"/>
          <w:numId w:val="14"/>
        </w:numPr>
        <w:rPr>
          <w:rFonts w:cs="Arial"/>
          <w:sz w:val="22"/>
          <w:szCs w:val="22"/>
          <w:lang w:val="en-GB"/>
        </w:rPr>
      </w:pPr>
      <w:r w:rsidRPr="00E508B7">
        <w:rPr>
          <w:rFonts w:cs="Arial"/>
          <w:b/>
          <w:sz w:val="22"/>
          <w:szCs w:val="22"/>
          <w:lang w:val="en-GB"/>
        </w:rPr>
        <w:t>Priority 2 Recommendations</w:t>
      </w:r>
      <w:r w:rsidRPr="00E508B7">
        <w:rPr>
          <w:rFonts w:cs="Arial"/>
          <w:sz w:val="22"/>
          <w:szCs w:val="22"/>
          <w:lang w:val="en-GB"/>
        </w:rPr>
        <w:t xml:space="preserve"> – Members reviewed and noted the summary of priority</w:t>
      </w:r>
      <w:r w:rsidR="00F3210B" w:rsidRPr="00E508B7">
        <w:rPr>
          <w:rFonts w:cs="Arial"/>
          <w:sz w:val="22"/>
          <w:szCs w:val="22"/>
          <w:lang w:val="en-GB"/>
        </w:rPr>
        <w:t xml:space="preserve"> 2 recommendations provided at Appendix A2 to the report;</w:t>
      </w:r>
    </w:p>
    <w:p w:rsidR="00D10359" w:rsidRPr="00E508B7" w:rsidRDefault="00D10359" w:rsidP="006B01CB">
      <w:pPr>
        <w:numPr>
          <w:ilvl w:val="0"/>
          <w:numId w:val="14"/>
        </w:numPr>
        <w:rPr>
          <w:rFonts w:cs="Arial"/>
          <w:sz w:val="22"/>
          <w:szCs w:val="22"/>
          <w:lang w:val="en-GB"/>
        </w:rPr>
      </w:pPr>
      <w:r w:rsidRPr="00E508B7">
        <w:rPr>
          <w:rFonts w:cs="Arial"/>
          <w:b/>
          <w:sz w:val="22"/>
          <w:szCs w:val="22"/>
          <w:lang w:val="en-GB"/>
        </w:rPr>
        <w:t xml:space="preserve">Performance of Internal Audit </w:t>
      </w:r>
      <w:r w:rsidRPr="00E508B7">
        <w:rPr>
          <w:rFonts w:cs="Arial"/>
          <w:sz w:val="22"/>
          <w:szCs w:val="22"/>
          <w:lang w:val="en-GB"/>
        </w:rPr>
        <w:t xml:space="preserve">– Members noted the programme of quality measures used by </w:t>
      </w:r>
      <w:proofErr w:type="spellStart"/>
      <w:r w:rsidRPr="00E508B7">
        <w:rPr>
          <w:rFonts w:cs="Arial"/>
          <w:sz w:val="22"/>
          <w:szCs w:val="22"/>
          <w:lang w:val="en-GB"/>
        </w:rPr>
        <w:t>Mazars</w:t>
      </w:r>
      <w:proofErr w:type="spellEnd"/>
      <w:r w:rsidRPr="00E508B7">
        <w:rPr>
          <w:rFonts w:cs="Arial"/>
          <w:sz w:val="22"/>
          <w:szCs w:val="22"/>
          <w:lang w:val="en-GB"/>
        </w:rPr>
        <w:t xml:space="preserve"> to ensure the quality of the internal audit work performed.  The report confirmed that no survey results had been returned during the year and the Chair stated that he felt it was important to ensure tha</w:t>
      </w:r>
      <w:r w:rsidR="00FA2A2B" w:rsidRPr="00E508B7">
        <w:rPr>
          <w:rFonts w:cs="Arial"/>
          <w:sz w:val="22"/>
          <w:szCs w:val="22"/>
          <w:lang w:val="en-GB"/>
        </w:rPr>
        <w:t>t this information was provided;</w:t>
      </w:r>
    </w:p>
    <w:p w:rsidR="003D06BE" w:rsidRPr="00E508B7" w:rsidRDefault="00D10359" w:rsidP="006B01CB">
      <w:pPr>
        <w:numPr>
          <w:ilvl w:val="0"/>
          <w:numId w:val="14"/>
        </w:numPr>
        <w:rPr>
          <w:rFonts w:cs="Arial"/>
          <w:sz w:val="22"/>
          <w:szCs w:val="22"/>
          <w:lang w:val="en-GB"/>
        </w:rPr>
      </w:pPr>
      <w:r w:rsidRPr="00E508B7">
        <w:rPr>
          <w:rFonts w:cs="Arial"/>
          <w:b/>
          <w:sz w:val="22"/>
          <w:szCs w:val="22"/>
          <w:lang w:val="en-GB"/>
        </w:rPr>
        <w:t>Benchmarking</w:t>
      </w:r>
      <w:r w:rsidRPr="00E508B7">
        <w:rPr>
          <w:rFonts w:cs="Arial"/>
          <w:sz w:val="22"/>
          <w:szCs w:val="22"/>
          <w:lang w:val="en-GB"/>
        </w:rPr>
        <w:t xml:space="preserve"> – Members reviewed and discussed the benchmarking data provided which compared the Assurance Levels and categorisation of recommendations made at the College and the </w:t>
      </w:r>
      <w:proofErr w:type="spellStart"/>
      <w:r w:rsidRPr="00E508B7">
        <w:rPr>
          <w:rFonts w:cs="Arial"/>
          <w:sz w:val="22"/>
          <w:szCs w:val="22"/>
          <w:lang w:val="en-GB"/>
        </w:rPr>
        <w:t>Mazars</w:t>
      </w:r>
      <w:proofErr w:type="spellEnd"/>
      <w:r w:rsidRPr="00E508B7">
        <w:rPr>
          <w:rFonts w:cs="Arial"/>
          <w:sz w:val="22"/>
          <w:szCs w:val="22"/>
          <w:lang w:val="en-GB"/>
        </w:rPr>
        <w:t xml:space="preserve"> FE College Client Base.  Governors considered the usefulness of the data when </w:t>
      </w:r>
      <w:r w:rsidR="003D06BE" w:rsidRPr="00E508B7">
        <w:rPr>
          <w:rFonts w:cs="Arial"/>
          <w:sz w:val="22"/>
          <w:szCs w:val="22"/>
          <w:lang w:val="en-GB"/>
        </w:rPr>
        <w:t xml:space="preserve">the comparisons being made were not ‘like for like’.  At the end of the discussion, members of the Committee accepted that the audit work undertaken at each college would vary but, overall, the information provided was useful as a broad indicator of performance relative to the </w:t>
      </w:r>
      <w:r w:rsidR="00FA2A2B" w:rsidRPr="00E508B7">
        <w:rPr>
          <w:rFonts w:cs="Arial"/>
          <w:sz w:val="22"/>
          <w:szCs w:val="22"/>
          <w:lang w:val="en-GB"/>
        </w:rPr>
        <w:t>sector.  In addition, it was felt that the areas deemed ‘inadequate’ were common in colleges across the sector;</w:t>
      </w:r>
    </w:p>
    <w:p w:rsidR="00FF3A6B" w:rsidRPr="00E508B7" w:rsidRDefault="00FF3A6B" w:rsidP="00FF3A6B">
      <w:pPr>
        <w:numPr>
          <w:ilvl w:val="0"/>
          <w:numId w:val="14"/>
        </w:numPr>
        <w:rPr>
          <w:rFonts w:cs="Arial"/>
          <w:sz w:val="22"/>
          <w:szCs w:val="22"/>
          <w:lang w:val="en-GB"/>
        </w:rPr>
      </w:pPr>
      <w:r w:rsidRPr="00E508B7">
        <w:rPr>
          <w:rFonts w:cs="Arial"/>
          <w:b/>
          <w:sz w:val="22"/>
          <w:szCs w:val="22"/>
          <w:lang w:val="en-GB"/>
        </w:rPr>
        <w:t xml:space="preserve">Annual Opinion </w:t>
      </w:r>
      <w:r w:rsidRPr="00E508B7">
        <w:rPr>
          <w:rFonts w:cs="Arial"/>
          <w:sz w:val="22"/>
          <w:szCs w:val="22"/>
          <w:lang w:val="en-GB"/>
        </w:rPr>
        <w:t xml:space="preserve">- </w:t>
      </w:r>
      <w:r w:rsidR="006B01CB" w:rsidRPr="00E508B7">
        <w:rPr>
          <w:rFonts w:cs="Arial"/>
          <w:sz w:val="22"/>
          <w:szCs w:val="22"/>
          <w:lang w:val="en-GB"/>
        </w:rPr>
        <w:t>Members reviewed and noted th</w:t>
      </w:r>
      <w:r w:rsidR="0052746C" w:rsidRPr="00E508B7">
        <w:rPr>
          <w:rFonts w:cs="Arial"/>
          <w:sz w:val="22"/>
          <w:szCs w:val="22"/>
          <w:lang w:val="en-GB"/>
        </w:rPr>
        <w:t xml:space="preserve">e Audit Opinion at </w:t>
      </w:r>
      <w:r w:rsidRPr="00E508B7">
        <w:rPr>
          <w:rFonts w:cs="Arial"/>
          <w:sz w:val="22"/>
          <w:szCs w:val="22"/>
          <w:lang w:val="en-GB"/>
        </w:rPr>
        <w:t>Section 03 (page 2)</w:t>
      </w:r>
      <w:r w:rsidR="006B01CB" w:rsidRPr="00E508B7">
        <w:rPr>
          <w:rFonts w:cs="Arial"/>
          <w:sz w:val="22"/>
          <w:szCs w:val="22"/>
          <w:lang w:val="en-GB"/>
        </w:rPr>
        <w:t xml:space="preserve"> which confirmed that</w:t>
      </w:r>
      <w:proofErr w:type="gramStart"/>
      <w:r w:rsidRPr="00E508B7">
        <w:rPr>
          <w:rFonts w:cs="Arial"/>
          <w:sz w:val="22"/>
          <w:szCs w:val="22"/>
          <w:lang w:val="en-GB"/>
        </w:rPr>
        <w:t>:</w:t>
      </w:r>
      <w:proofErr w:type="gramEnd"/>
      <w:r w:rsidRPr="00E508B7">
        <w:rPr>
          <w:rFonts w:cs="Arial"/>
          <w:sz w:val="22"/>
          <w:szCs w:val="22"/>
          <w:lang w:val="en-GB"/>
        </w:rPr>
        <w:br/>
        <w:t xml:space="preserve">“Fareham College’s governance, risk management and internal control arrangements were generally adequate and effective to manage its achievement of the College’s objectives”.  Members noted that certain weaknesses and exceptions had been highlighted by the audit work completed, but none </w:t>
      </w:r>
      <w:r w:rsidR="00FA2A2B" w:rsidRPr="00E508B7">
        <w:rPr>
          <w:rFonts w:cs="Arial"/>
          <w:sz w:val="22"/>
          <w:szCs w:val="22"/>
          <w:lang w:val="en-GB"/>
        </w:rPr>
        <w:t>had been considered fundamental.</w:t>
      </w:r>
    </w:p>
    <w:p w:rsidR="006B01CB" w:rsidRPr="00E508B7" w:rsidRDefault="006B01CB" w:rsidP="006B01CB">
      <w:pPr>
        <w:rPr>
          <w:rFonts w:cs="Arial"/>
          <w:sz w:val="22"/>
          <w:szCs w:val="22"/>
          <w:lang w:val="en-GB"/>
        </w:rPr>
      </w:pPr>
    </w:p>
    <w:p w:rsidR="006B01CB" w:rsidRPr="00E508B7" w:rsidRDefault="004175CC" w:rsidP="000E2DAA">
      <w:pPr>
        <w:ind w:left="720" w:hanging="720"/>
        <w:rPr>
          <w:rFonts w:cs="Arial"/>
          <w:b/>
          <w:bCs/>
          <w:sz w:val="22"/>
          <w:szCs w:val="22"/>
          <w:lang w:val="en-GB"/>
        </w:rPr>
      </w:pPr>
      <w:r w:rsidRPr="00E508B7">
        <w:rPr>
          <w:rFonts w:cs="Arial"/>
          <w:sz w:val="22"/>
          <w:szCs w:val="22"/>
          <w:lang w:val="en-GB"/>
        </w:rPr>
        <w:tab/>
      </w:r>
      <w:r w:rsidR="006B01CB" w:rsidRPr="00E508B7">
        <w:rPr>
          <w:rFonts w:cs="Arial"/>
          <w:b/>
          <w:bCs/>
          <w:sz w:val="22"/>
          <w:szCs w:val="22"/>
          <w:lang w:val="en-GB"/>
        </w:rPr>
        <w:t>The Committee reviewed and noted the contents of the Report and agreed to recommend it for formal approva</w:t>
      </w:r>
      <w:r w:rsidR="00770063" w:rsidRPr="00E508B7">
        <w:rPr>
          <w:rFonts w:cs="Arial"/>
          <w:b/>
          <w:bCs/>
          <w:sz w:val="22"/>
          <w:szCs w:val="22"/>
          <w:lang w:val="en-GB"/>
        </w:rPr>
        <w:t>l by the full Corporation at it</w:t>
      </w:r>
      <w:r w:rsidR="006B01CB" w:rsidRPr="00E508B7">
        <w:rPr>
          <w:rFonts w:cs="Arial"/>
          <w:b/>
          <w:bCs/>
          <w:sz w:val="22"/>
          <w:szCs w:val="22"/>
          <w:lang w:val="en-GB"/>
        </w:rPr>
        <w:t xml:space="preserve">s meeting on the </w:t>
      </w:r>
      <w:r w:rsidR="00FA2A2B" w:rsidRPr="00E508B7">
        <w:rPr>
          <w:rFonts w:cs="Arial"/>
          <w:b/>
          <w:bCs/>
          <w:sz w:val="22"/>
          <w:szCs w:val="22"/>
          <w:lang w:val="en-GB"/>
        </w:rPr>
        <w:t>7</w:t>
      </w:r>
      <w:r w:rsidR="00FA2A2B" w:rsidRPr="00E508B7">
        <w:rPr>
          <w:rFonts w:cs="Arial"/>
          <w:b/>
          <w:bCs/>
          <w:sz w:val="22"/>
          <w:szCs w:val="22"/>
          <w:vertAlign w:val="superscript"/>
          <w:lang w:val="en-GB"/>
        </w:rPr>
        <w:t>th</w:t>
      </w:r>
      <w:r w:rsidR="00FA2A2B" w:rsidRPr="00E508B7">
        <w:rPr>
          <w:rFonts w:cs="Arial"/>
          <w:b/>
          <w:bCs/>
          <w:sz w:val="22"/>
          <w:szCs w:val="22"/>
          <w:lang w:val="en-GB"/>
        </w:rPr>
        <w:t xml:space="preserve"> December 2016</w:t>
      </w:r>
      <w:r w:rsidR="006B01CB" w:rsidRPr="00E508B7">
        <w:rPr>
          <w:rFonts w:cs="Arial"/>
          <w:b/>
          <w:bCs/>
          <w:sz w:val="22"/>
          <w:szCs w:val="22"/>
          <w:lang w:val="en-GB"/>
        </w:rPr>
        <w:t>.</w:t>
      </w:r>
    </w:p>
    <w:p w:rsidR="00FA2A2B" w:rsidRPr="00E508B7" w:rsidRDefault="00FA2A2B" w:rsidP="00D5482F">
      <w:pPr>
        <w:ind w:left="720" w:hanging="720"/>
        <w:rPr>
          <w:rFonts w:cs="Arial"/>
          <w:b/>
          <w:bCs/>
          <w:sz w:val="22"/>
          <w:szCs w:val="22"/>
          <w:lang w:val="en-GB"/>
        </w:rPr>
      </w:pPr>
      <w:r w:rsidRPr="00E508B7">
        <w:rPr>
          <w:rFonts w:cs="Arial"/>
          <w:b/>
          <w:bCs/>
          <w:sz w:val="22"/>
          <w:szCs w:val="22"/>
          <w:lang w:val="en-GB"/>
        </w:rPr>
        <w:lastRenderedPageBreak/>
        <w:t>44/16</w:t>
      </w:r>
      <w:r w:rsidR="00D5482F" w:rsidRPr="00E508B7">
        <w:rPr>
          <w:rFonts w:cs="Arial"/>
          <w:b/>
          <w:bCs/>
          <w:sz w:val="22"/>
          <w:szCs w:val="22"/>
          <w:lang w:val="en-GB"/>
        </w:rPr>
        <w:tab/>
      </w:r>
      <w:r w:rsidRPr="00E508B7">
        <w:rPr>
          <w:rFonts w:cs="Arial"/>
          <w:b/>
          <w:bCs/>
          <w:sz w:val="22"/>
          <w:szCs w:val="22"/>
          <w:lang w:val="en-GB"/>
        </w:rPr>
        <w:t>SFA Learner Number Funding Audit</w:t>
      </w:r>
    </w:p>
    <w:p w:rsidR="00FA2A2B" w:rsidRPr="00E508B7" w:rsidRDefault="00FA2A2B" w:rsidP="00D5482F">
      <w:pPr>
        <w:ind w:left="720" w:hanging="720"/>
        <w:rPr>
          <w:rFonts w:cs="Arial"/>
          <w:b/>
          <w:bCs/>
          <w:sz w:val="22"/>
          <w:szCs w:val="22"/>
          <w:lang w:val="en-GB"/>
        </w:rPr>
      </w:pPr>
    </w:p>
    <w:p w:rsidR="00FA2A2B" w:rsidRPr="00E508B7" w:rsidRDefault="00FA2A2B" w:rsidP="00D5482F">
      <w:pPr>
        <w:ind w:left="720" w:hanging="720"/>
        <w:rPr>
          <w:rFonts w:cs="Arial"/>
          <w:bCs/>
          <w:sz w:val="22"/>
          <w:szCs w:val="22"/>
          <w:lang w:val="en-GB"/>
        </w:rPr>
      </w:pPr>
      <w:r w:rsidRPr="00E508B7">
        <w:rPr>
          <w:rFonts w:cs="Arial"/>
          <w:b/>
          <w:bCs/>
          <w:sz w:val="22"/>
          <w:szCs w:val="22"/>
          <w:lang w:val="en-GB"/>
        </w:rPr>
        <w:tab/>
      </w:r>
      <w:r w:rsidRPr="00E508B7">
        <w:rPr>
          <w:rFonts w:cs="Arial"/>
          <w:bCs/>
          <w:sz w:val="22"/>
          <w:szCs w:val="22"/>
          <w:lang w:val="en-GB"/>
        </w:rPr>
        <w:t>Members of the Committee received the SFA Learner Number Funding Audit Report.  The Principal spoke to the report and confirmed that the</w:t>
      </w:r>
      <w:r w:rsidR="00BE4CD1" w:rsidRPr="00E508B7">
        <w:rPr>
          <w:rFonts w:cs="Arial"/>
          <w:bCs/>
          <w:sz w:val="22"/>
          <w:szCs w:val="22"/>
          <w:lang w:val="en-GB"/>
        </w:rPr>
        <w:t xml:space="preserve"> College had not been identified to receive a Learner Number Funding Audit due to SFA concerns about the College but merely as a supplementary college to be used for benchmark</w:t>
      </w:r>
      <w:r w:rsidR="0093332E" w:rsidRPr="00E508B7">
        <w:rPr>
          <w:rFonts w:cs="Arial"/>
          <w:bCs/>
          <w:sz w:val="22"/>
          <w:szCs w:val="22"/>
          <w:lang w:val="en-GB"/>
        </w:rPr>
        <w:t>ing</w:t>
      </w:r>
      <w:r w:rsidR="00BE4CD1" w:rsidRPr="00E508B7">
        <w:rPr>
          <w:rFonts w:cs="Arial"/>
          <w:bCs/>
          <w:sz w:val="22"/>
          <w:szCs w:val="22"/>
          <w:lang w:val="en-GB"/>
        </w:rPr>
        <w:t xml:space="preserve"> information.  He went on to say that the Funding Audit had been thorough and had identified a number of shortfalls in College systems which needed to be addressed.  Members were re</w:t>
      </w:r>
      <w:r w:rsidR="00E25750" w:rsidRPr="00E508B7">
        <w:rPr>
          <w:rFonts w:cs="Arial"/>
          <w:bCs/>
          <w:sz w:val="22"/>
          <w:szCs w:val="22"/>
          <w:lang w:val="en-GB"/>
        </w:rPr>
        <w:t>ferred to the Reconciliation Statement attached as Annex A to the Report</w:t>
      </w:r>
      <w:r w:rsidR="00D10A4F" w:rsidRPr="00E508B7">
        <w:rPr>
          <w:rFonts w:cs="Arial"/>
          <w:bCs/>
          <w:sz w:val="22"/>
          <w:szCs w:val="22"/>
          <w:lang w:val="en-GB"/>
        </w:rPr>
        <w:t xml:space="preserve"> and the Principal confirmed that the adjustments had been made.</w:t>
      </w:r>
    </w:p>
    <w:p w:rsidR="00D10A4F" w:rsidRPr="00E508B7" w:rsidRDefault="00D10A4F" w:rsidP="00D5482F">
      <w:pPr>
        <w:ind w:left="720" w:hanging="720"/>
        <w:rPr>
          <w:rFonts w:cs="Arial"/>
          <w:bCs/>
          <w:sz w:val="22"/>
          <w:szCs w:val="22"/>
          <w:lang w:val="en-GB"/>
        </w:rPr>
      </w:pPr>
    </w:p>
    <w:p w:rsidR="0093332E" w:rsidRPr="00E508B7" w:rsidRDefault="00D10A4F" w:rsidP="0093332E">
      <w:pPr>
        <w:ind w:left="720" w:hanging="720"/>
        <w:rPr>
          <w:rFonts w:cs="Arial"/>
          <w:bCs/>
          <w:sz w:val="22"/>
          <w:szCs w:val="22"/>
          <w:lang w:val="en-GB"/>
        </w:rPr>
      </w:pPr>
      <w:r w:rsidRPr="00E508B7">
        <w:rPr>
          <w:rFonts w:cs="Arial"/>
          <w:bCs/>
          <w:sz w:val="22"/>
          <w:szCs w:val="22"/>
          <w:lang w:val="en-GB"/>
        </w:rPr>
        <w:tab/>
      </w:r>
      <w:r w:rsidR="0093332E" w:rsidRPr="00E508B7">
        <w:rPr>
          <w:rFonts w:cs="Arial"/>
          <w:bCs/>
          <w:sz w:val="22"/>
          <w:szCs w:val="22"/>
          <w:lang w:val="en-GB"/>
        </w:rPr>
        <w:t>Members reviewed and discussed the issues which had arisen from the Funding Audit.  Members noted that management responses had not yet been provided and it was agreed</w:t>
      </w:r>
      <w:r w:rsidR="0004670E" w:rsidRPr="00E508B7">
        <w:rPr>
          <w:rFonts w:cs="Arial"/>
          <w:bCs/>
          <w:sz w:val="22"/>
          <w:szCs w:val="22"/>
          <w:lang w:val="en-GB"/>
        </w:rPr>
        <w:t xml:space="preserve"> that an action plan would be drawn up and presented at the next meeting so that actions could be monitored until complete.</w:t>
      </w:r>
    </w:p>
    <w:p w:rsidR="0004670E" w:rsidRPr="001E77BF" w:rsidRDefault="0004670E" w:rsidP="0093332E">
      <w:pPr>
        <w:ind w:left="720" w:hanging="720"/>
        <w:rPr>
          <w:rFonts w:cs="Arial"/>
          <w:bCs/>
          <w:sz w:val="16"/>
          <w:szCs w:val="16"/>
          <w:lang w:val="en-GB"/>
        </w:rPr>
      </w:pPr>
    </w:p>
    <w:p w:rsidR="0004670E" w:rsidRPr="00E508B7" w:rsidRDefault="0004670E" w:rsidP="0093332E">
      <w:pPr>
        <w:ind w:left="720" w:hanging="720"/>
        <w:rPr>
          <w:rFonts w:cs="Arial"/>
          <w:b/>
          <w:bCs/>
          <w:sz w:val="22"/>
          <w:szCs w:val="22"/>
        </w:rPr>
      </w:pPr>
      <w:r w:rsidRPr="00E508B7">
        <w:rPr>
          <w:rFonts w:cs="Arial"/>
          <w:bCs/>
          <w:sz w:val="22"/>
          <w:szCs w:val="22"/>
          <w:lang w:val="en-GB"/>
        </w:rPr>
        <w:tab/>
      </w:r>
      <w:r w:rsidRPr="00E508B7">
        <w:rPr>
          <w:rFonts w:cs="Arial"/>
          <w:b/>
          <w:bCs/>
          <w:sz w:val="22"/>
          <w:szCs w:val="22"/>
          <w:lang w:val="en-GB"/>
        </w:rPr>
        <w:t>Members of the Committee reviewed and noted the conte</w:t>
      </w:r>
      <w:r w:rsidR="004B3912" w:rsidRPr="00E508B7">
        <w:rPr>
          <w:rFonts w:cs="Arial"/>
          <w:b/>
          <w:bCs/>
          <w:sz w:val="22"/>
          <w:szCs w:val="22"/>
          <w:lang w:val="en-GB"/>
        </w:rPr>
        <w:t xml:space="preserve">nts of the SFA Funding Assurance Review and agreed that an action plan of the recommendations arising from the review would be presented at the next meeting of the Committee. </w:t>
      </w:r>
    </w:p>
    <w:p w:rsidR="00FA2A2B" w:rsidRPr="001E77BF" w:rsidRDefault="00FA2A2B" w:rsidP="00D5482F">
      <w:pPr>
        <w:ind w:left="720" w:hanging="720"/>
        <w:rPr>
          <w:rFonts w:cs="Arial"/>
          <w:b/>
          <w:bCs/>
          <w:sz w:val="16"/>
          <w:szCs w:val="16"/>
          <w:lang w:val="en-GB"/>
        </w:rPr>
      </w:pPr>
    </w:p>
    <w:p w:rsidR="004818C8" w:rsidRPr="00E508B7" w:rsidRDefault="004818C8" w:rsidP="00D5482F">
      <w:pPr>
        <w:ind w:left="720" w:hanging="720"/>
        <w:rPr>
          <w:rFonts w:cs="Arial"/>
          <w:bCs/>
          <w:sz w:val="22"/>
          <w:szCs w:val="22"/>
          <w:lang w:val="en-GB"/>
        </w:rPr>
      </w:pPr>
      <w:r w:rsidRPr="00E508B7">
        <w:rPr>
          <w:rFonts w:cs="Arial"/>
          <w:b/>
          <w:bCs/>
          <w:sz w:val="22"/>
          <w:szCs w:val="22"/>
          <w:lang w:val="en-GB"/>
        </w:rPr>
        <w:t>45/16</w:t>
      </w:r>
      <w:r w:rsidRPr="00E508B7">
        <w:rPr>
          <w:rFonts w:cs="Arial"/>
          <w:b/>
          <w:bCs/>
          <w:sz w:val="22"/>
          <w:szCs w:val="22"/>
          <w:lang w:val="en-GB"/>
        </w:rPr>
        <w:tab/>
        <w:t xml:space="preserve">Internal Audit Strategy and Operational Audit Plan 2016/2017 </w:t>
      </w:r>
    </w:p>
    <w:p w:rsidR="004818C8" w:rsidRPr="001E77BF" w:rsidRDefault="004818C8" w:rsidP="00D5482F">
      <w:pPr>
        <w:ind w:left="720" w:hanging="720"/>
        <w:rPr>
          <w:rFonts w:cs="Arial"/>
          <w:bCs/>
          <w:sz w:val="16"/>
          <w:szCs w:val="16"/>
          <w:lang w:val="en-GB"/>
        </w:rPr>
      </w:pPr>
    </w:p>
    <w:p w:rsidR="004818C8" w:rsidRPr="00E508B7" w:rsidRDefault="004B3912" w:rsidP="00D5482F">
      <w:pPr>
        <w:ind w:left="720" w:hanging="720"/>
        <w:rPr>
          <w:rFonts w:cs="Arial"/>
          <w:bCs/>
          <w:sz w:val="22"/>
          <w:szCs w:val="22"/>
          <w:lang w:val="en-GB"/>
        </w:rPr>
      </w:pPr>
      <w:r w:rsidRPr="00E508B7">
        <w:rPr>
          <w:rFonts w:cs="Arial"/>
          <w:bCs/>
          <w:sz w:val="22"/>
          <w:szCs w:val="22"/>
          <w:lang w:val="en-GB"/>
        </w:rPr>
        <w:tab/>
        <w:t xml:space="preserve">Members of the Committee received the Internal Audit Strategy and Operational Audit Plan 2016/2017 for discussion and review.  Mr Canham, </w:t>
      </w:r>
      <w:proofErr w:type="spellStart"/>
      <w:r w:rsidRPr="00E508B7">
        <w:rPr>
          <w:rFonts w:cs="Arial"/>
          <w:bCs/>
          <w:sz w:val="22"/>
          <w:szCs w:val="22"/>
          <w:lang w:val="en-GB"/>
        </w:rPr>
        <w:t>Mazars</w:t>
      </w:r>
      <w:proofErr w:type="spellEnd"/>
      <w:r w:rsidRPr="00E508B7">
        <w:rPr>
          <w:rFonts w:cs="Arial"/>
          <w:bCs/>
          <w:sz w:val="22"/>
          <w:szCs w:val="22"/>
          <w:lang w:val="en-GB"/>
        </w:rPr>
        <w:t>, spoke to the report and highlighted the fact that the updated Strategic Audit Plan/Operational Audit Plan 2016/2017 had been informed by:</w:t>
      </w:r>
    </w:p>
    <w:p w:rsidR="004B3912" w:rsidRPr="00E508B7" w:rsidRDefault="004B3912" w:rsidP="004B3912">
      <w:pPr>
        <w:pStyle w:val="ListParagraph"/>
        <w:numPr>
          <w:ilvl w:val="0"/>
          <w:numId w:val="31"/>
        </w:numPr>
        <w:rPr>
          <w:rFonts w:ascii="Arial" w:hAnsi="Arial" w:cs="Arial"/>
          <w:bCs/>
        </w:rPr>
      </w:pPr>
      <w:r w:rsidRPr="00E508B7">
        <w:rPr>
          <w:rFonts w:ascii="Arial" w:hAnsi="Arial" w:cs="Arial"/>
          <w:bCs/>
        </w:rPr>
        <w:t>Liaison with the Director of Finance and Funding and discussions at the June 2016 Audit Committee meeting;</w:t>
      </w:r>
    </w:p>
    <w:p w:rsidR="004B3912" w:rsidRPr="00E508B7" w:rsidRDefault="004B3912" w:rsidP="004B3912">
      <w:pPr>
        <w:pStyle w:val="ListParagraph"/>
        <w:numPr>
          <w:ilvl w:val="0"/>
          <w:numId w:val="31"/>
        </w:numPr>
        <w:rPr>
          <w:rFonts w:ascii="Arial" w:hAnsi="Arial" w:cs="Arial"/>
          <w:bCs/>
        </w:rPr>
      </w:pPr>
      <w:r w:rsidRPr="00E508B7">
        <w:rPr>
          <w:rFonts w:ascii="Arial" w:hAnsi="Arial" w:cs="Arial"/>
          <w:bCs/>
        </w:rPr>
        <w:t>A review of the key areas highlighted in the College Risk Register;</w:t>
      </w:r>
    </w:p>
    <w:p w:rsidR="004B3912" w:rsidRPr="00E508B7" w:rsidRDefault="004B3912" w:rsidP="004B3912">
      <w:pPr>
        <w:pStyle w:val="ListParagraph"/>
        <w:numPr>
          <w:ilvl w:val="0"/>
          <w:numId w:val="31"/>
        </w:numPr>
        <w:rPr>
          <w:rFonts w:ascii="Arial" w:hAnsi="Arial" w:cs="Arial"/>
          <w:bCs/>
        </w:rPr>
      </w:pPr>
      <w:r w:rsidRPr="00E508B7">
        <w:rPr>
          <w:rFonts w:ascii="Arial" w:hAnsi="Arial" w:cs="Arial"/>
          <w:bCs/>
        </w:rPr>
        <w:t>Work conducted during 2015/2016.</w:t>
      </w:r>
    </w:p>
    <w:p w:rsidR="004B3912" w:rsidRPr="00E508B7" w:rsidRDefault="004B3912" w:rsidP="004B3912">
      <w:pPr>
        <w:rPr>
          <w:rFonts w:cs="Arial"/>
          <w:bCs/>
          <w:sz w:val="22"/>
          <w:szCs w:val="22"/>
        </w:rPr>
      </w:pPr>
    </w:p>
    <w:p w:rsidR="004B3912" w:rsidRPr="00E508B7" w:rsidRDefault="008B610A" w:rsidP="004B3912">
      <w:pPr>
        <w:ind w:left="720"/>
        <w:rPr>
          <w:rFonts w:cs="Arial"/>
          <w:bCs/>
          <w:sz w:val="22"/>
          <w:szCs w:val="22"/>
        </w:rPr>
      </w:pPr>
      <w:r w:rsidRPr="00E508B7">
        <w:rPr>
          <w:rFonts w:cs="Arial"/>
          <w:bCs/>
          <w:sz w:val="22"/>
          <w:szCs w:val="22"/>
        </w:rPr>
        <w:t>As a result, the Operational Audit Plan 2016/2017 would be as follows:</w:t>
      </w:r>
    </w:p>
    <w:p w:rsidR="008B610A" w:rsidRPr="00E508B7" w:rsidRDefault="008B610A" w:rsidP="008B610A">
      <w:pPr>
        <w:pStyle w:val="ListParagraph"/>
        <w:numPr>
          <w:ilvl w:val="0"/>
          <w:numId w:val="32"/>
        </w:numPr>
        <w:rPr>
          <w:rFonts w:ascii="Arial" w:hAnsi="Arial" w:cs="Arial"/>
          <w:bCs/>
        </w:rPr>
      </w:pPr>
      <w:r w:rsidRPr="00E508B7">
        <w:rPr>
          <w:rFonts w:ascii="Arial" w:hAnsi="Arial" w:cs="Arial"/>
          <w:bCs/>
        </w:rPr>
        <w:t>HR:  Recruitment, Retention and Succession Planning – 4 days;</w:t>
      </w:r>
    </w:p>
    <w:p w:rsidR="008B610A" w:rsidRPr="00E508B7" w:rsidRDefault="008B610A" w:rsidP="008B610A">
      <w:pPr>
        <w:pStyle w:val="ListParagraph"/>
        <w:numPr>
          <w:ilvl w:val="0"/>
          <w:numId w:val="32"/>
        </w:numPr>
        <w:rPr>
          <w:rFonts w:ascii="Arial" w:hAnsi="Arial" w:cs="Arial"/>
          <w:bCs/>
        </w:rPr>
      </w:pPr>
      <w:r w:rsidRPr="00E508B7">
        <w:rPr>
          <w:rFonts w:ascii="Arial" w:hAnsi="Arial" w:cs="Arial"/>
          <w:bCs/>
        </w:rPr>
        <w:t>Learner number systems – 3 days;</w:t>
      </w:r>
    </w:p>
    <w:p w:rsidR="008B610A" w:rsidRPr="00E508B7" w:rsidRDefault="008B610A" w:rsidP="008B610A">
      <w:pPr>
        <w:pStyle w:val="ListParagraph"/>
        <w:numPr>
          <w:ilvl w:val="0"/>
          <w:numId w:val="32"/>
        </w:numPr>
        <w:rPr>
          <w:rFonts w:ascii="Arial" w:hAnsi="Arial" w:cs="Arial"/>
          <w:bCs/>
        </w:rPr>
      </w:pPr>
      <w:r w:rsidRPr="00E508B7">
        <w:rPr>
          <w:rFonts w:ascii="Arial" w:hAnsi="Arial" w:cs="Arial"/>
          <w:bCs/>
        </w:rPr>
        <w:t>Extended follow-up:  to include the SFA Funding Assurance Review, sub-contracting, BCP</w:t>
      </w:r>
      <w:r w:rsidR="00E508B7" w:rsidRPr="00E508B7">
        <w:rPr>
          <w:rFonts w:ascii="Arial" w:hAnsi="Arial" w:cs="Arial"/>
          <w:bCs/>
        </w:rPr>
        <w:t>;</w:t>
      </w:r>
      <w:r w:rsidR="00E508B7">
        <w:rPr>
          <w:rFonts w:ascii="Arial" w:hAnsi="Arial" w:cs="Arial"/>
          <w:bCs/>
        </w:rPr>
        <w:t xml:space="preserve"> debt and cash management – 3 days</w:t>
      </w:r>
    </w:p>
    <w:p w:rsidR="00E508B7" w:rsidRPr="00E508B7" w:rsidRDefault="00E508B7" w:rsidP="008B610A">
      <w:pPr>
        <w:pStyle w:val="ListParagraph"/>
        <w:numPr>
          <w:ilvl w:val="0"/>
          <w:numId w:val="32"/>
        </w:numPr>
        <w:rPr>
          <w:rFonts w:ascii="Arial" w:hAnsi="Arial" w:cs="Arial"/>
          <w:bCs/>
        </w:rPr>
      </w:pPr>
      <w:r w:rsidRPr="00E508B7">
        <w:rPr>
          <w:rFonts w:ascii="Arial" w:hAnsi="Arial" w:cs="Arial"/>
          <w:bCs/>
        </w:rPr>
        <w:t>Learner journey – 4 days;</w:t>
      </w:r>
    </w:p>
    <w:p w:rsidR="00E508B7" w:rsidRPr="00E508B7" w:rsidRDefault="00E508B7" w:rsidP="00E508B7">
      <w:pPr>
        <w:pStyle w:val="ListParagraph"/>
        <w:numPr>
          <w:ilvl w:val="0"/>
          <w:numId w:val="32"/>
        </w:numPr>
        <w:rPr>
          <w:rFonts w:ascii="Arial" w:hAnsi="Arial" w:cs="Arial"/>
          <w:bCs/>
        </w:rPr>
      </w:pPr>
      <w:r w:rsidRPr="00E508B7">
        <w:rPr>
          <w:rFonts w:ascii="Arial" w:hAnsi="Arial" w:cs="Arial"/>
          <w:bCs/>
        </w:rPr>
        <w:t>Core financial systems – 5 days;</w:t>
      </w:r>
    </w:p>
    <w:p w:rsidR="00E508B7" w:rsidRPr="00E508B7" w:rsidRDefault="00E508B7" w:rsidP="00E508B7">
      <w:pPr>
        <w:pStyle w:val="ListParagraph"/>
        <w:numPr>
          <w:ilvl w:val="0"/>
          <w:numId w:val="32"/>
        </w:numPr>
        <w:rPr>
          <w:rFonts w:ascii="Arial" w:hAnsi="Arial" w:cs="Arial"/>
          <w:bCs/>
        </w:rPr>
      </w:pPr>
      <w:r w:rsidRPr="00E508B7">
        <w:rPr>
          <w:rFonts w:ascii="Arial" w:hAnsi="Arial" w:cs="Arial"/>
          <w:bCs/>
        </w:rPr>
        <w:t>Audit management – 4 days.</w:t>
      </w:r>
    </w:p>
    <w:p w:rsidR="00E508B7" w:rsidRPr="00E508B7" w:rsidRDefault="00E508B7" w:rsidP="00E508B7">
      <w:pPr>
        <w:rPr>
          <w:rFonts w:cs="Arial"/>
          <w:bCs/>
          <w:sz w:val="22"/>
          <w:szCs w:val="22"/>
        </w:rPr>
      </w:pPr>
    </w:p>
    <w:p w:rsidR="00E508B7" w:rsidRPr="00E508B7" w:rsidRDefault="00E508B7" w:rsidP="00E508B7">
      <w:pPr>
        <w:ind w:left="720"/>
        <w:rPr>
          <w:rFonts w:cs="Arial"/>
          <w:bCs/>
          <w:sz w:val="22"/>
          <w:szCs w:val="22"/>
        </w:rPr>
      </w:pPr>
      <w:r w:rsidRPr="00E508B7">
        <w:rPr>
          <w:rFonts w:cs="Arial"/>
          <w:bCs/>
          <w:sz w:val="22"/>
          <w:szCs w:val="22"/>
        </w:rPr>
        <w:t xml:space="preserve">There was a brief discussion about a Risk Management workshop, for SMT, to be provided by </w:t>
      </w:r>
      <w:proofErr w:type="spellStart"/>
      <w:r w:rsidRPr="00E508B7">
        <w:rPr>
          <w:rFonts w:cs="Arial"/>
          <w:bCs/>
          <w:sz w:val="22"/>
          <w:szCs w:val="22"/>
        </w:rPr>
        <w:t>Mazars</w:t>
      </w:r>
      <w:proofErr w:type="spellEnd"/>
      <w:r w:rsidRPr="00E508B7">
        <w:rPr>
          <w:rFonts w:cs="Arial"/>
          <w:bCs/>
          <w:sz w:val="22"/>
          <w:szCs w:val="22"/>
        </w:rPr>
        <w:t xml:space="preserve"> and it was agreed that </w:t>
      </w:r>
      <w:proofErr w:type="spellStart"/>
      <w:r w:rsidRPr="00E508B7">
        <w:rPr>
          <w:rFonts w:cs="Arial"/>
          <w:bCs/>
          <w:sz w:val="22"/>
          <w:szCs w:val="22"/>
        </w:rPr>
        <w:t>Mr</w:t>
      </w:r>
      <w:proofErr w:type="spellEnd"/>
      <w:r w:rsidRPr="00E508B7">
        <w:rPr>
          <w:rFonts w:cs="Arial"/>
          <w:bCs/>
          <w:sz w:val="22"/>
          <w:szCs w:val="22"/>
        </w:rPr>
        <w:t xml:space="preserve"> Canham would liaise with the Director for Finance and Funding regarding the arrangements for this.</w:t>
      </w:r>
    </w:p>
    <w:p w:rsidR="004B3912" w:rsidRPr="001E77BF" w:rsidRDefault="004B3912" w:rsidP="00D5482F">
      <w:pPr>
        <w:ind w:left="720" w:hanging="720"/>
        <w:rPr>
          <w:rFonts w:cs="Arial"/>
          <w:b/>
          <w:bCs/>
          <w:sz w:val="16"/>
          <w:szCs w:val="16"/>
          <w:lang w:val="en-GB"/>
        </w:rPr>
      </w:pPr>
    </w:p>
    <w:p w:rsidR="00D5482F" w:rsidRPr="00E508B7" w:rsidRDefault="004818C8" w:rsidP="00D5482F">
      <w:pPr>
        <w:ind w:left="720" w:hanging="720"/>
        <w:rPr>
          <w:rFonts w:cs="Arial"/>
          <w:sz w:val="22"/>
          <w:szCs w:val="22"/>
          <w:lang w:val="en-GB"/>
        </w:rPr>
      </w:pPr>
      <w:r w:rsidRPr="00E508B7">
        <w:rPr>
          <w:rFonts w:cs="Arial"/>
          <w:b/>
          <w:bCs/>
          <w:sz w:val="22"/>
          <w:szCs w:val="22"/>
          <w:lang w:val="en-GB"/>
        </w:rPr>
        <w:t>46/16</w:t>
      </w:r>
      <w:r w:rsidRPr="00E508B7">
        <w:rPr>
          <w:rFonts w:cs="Arial"/>
          <w:b/>
          <w:bCs/>
          <w:sz w:val="22"/>
          <w:szCs w:val="22"/>
          <w:lang w:val="en-GB"/>
        </w:rPr>
        <w:tab/>
      </w:r>
      <w:r w:rsidR="00D5482F" w:rsidRPr="00E508B7">
        <w:rPr>
          <w:rFonts w:cs="Arial"/>
          <w:b/>
          <w:bCs/>
          <w:sz w:val="22"/>
          <w:szCs w:val="22"/>
          <w:lang w:val="en-GB"/>
        </w:rPr>
        <w:t>Annual Report of the Audit Committee to the Corporation and Principal of Fareh</w:t>
      </w:r>
      <w:r w:rsidR="00F35B76" w:rsidRPr="00E508B7">
        <w:rPr>
          <w:rFonts w:cs="Arial"/>
          <w:b/>
          <w:bCs/>
          <w:sz w:val="22"/>
          <w:szCs w:val="22"/>
          <w:lang w:val="en-GB"/>
        </w:rPr>
        <w:t>am College:  Financial Year 201</w:t>
      </w:r>
      <w:r w:rsidRPr="00E508B7">
        <w:rPr>
          <w:rFonts w:cs="Arial"/>
          <w:b/>
          <w:bCs/>
          <w:sz w:val="22"/>
          <w:szCs w:val="22"/>
          <w:lang w:val="en-GB"/>
        </w:rPr>
        <w:t>5/2016</w:t>
      </w:r>
      <w:r w:rsidR="00D5482F" w:rsidRPr="00E508B7">
        <w:rPr>
          <w:rFonts w:cs="Arial"/>
          <w:sz w:val="22"/>
          <w:szCs w:val="22"/>
          <w:lang w:val="en-GB"/>
        </w:rPr>
        <w:t xml:space="preserve"> </w:t>
      </w:r>
    </w:p>
    <w:p w:rsidR="00D5482F" w:rsidRPr="001E77BF" w:rsidRDefault="00D5482F" w:rsidP="00D5482F">
      <w:pPr>
        <w:rPr>
          <w:rFonts w:cs="Arial"/>
          <w:b/>
          <w:bCs/>
          <w:sz w:val="16"/>
          <w:szCs w:val="16"/>
          <w:lang w:val="en-GB"/>
        </w:rPr>
      </w:pPr>
    </w:p>
    <w:p w:rsidR="00D5482F" w:rsidRPr="00E508B7" w:rsidRDefault="00D5482F" w:rsidP="00D5482F">
      <w:pPr>
        <w:ind w:left="720" w:hanging="720"/>
        <w:rPr>
          <w:rFonts w:cs="Arial"/>
          <w:sz w:val="22"/>
          <w:szCs w:val="22"/>
          <w:lang w:val="en-GB"/>
        </w:rPr>
      </w:pPr>
      <w:r w:rsidRPr="00E508B7">
        <w:rPr>
          <w:rFonts w:cs="Arial"/>
          <w:b/>
          <w:bCs/>
          <w:sz w:val="22"/>
          <w:szCs w:val="22"/>
          <w:lang w:val="en-GB"/>
        </w:rPr>
        <w:tab/>
      </w:r>
      <w:r w:rsidRPr="00E508B7">
        <w:rPr>
          <w:rFonts w:cs="Arial"/>
          <w:sz w:val="22"/>
          <w:szCs w:val="22"/>
          <w:lang w:val="en-GB"/>
        </w:rPr>
        <w:t>Members of the Committee had received the Draft Annual Report of the Audit Committee of Fareham College which had been prepared by the Cl</w:t>
      </w:r>
      <w:r w:rsidR="00C26309" w:rsidRPr="00E508B7">
        <w:rPr>
          <w:rFonts w:cs="Arial"/>
          <w:sz w:val="22"/>
          <w:szCs w:val="22"/>
          <w:lang w:val="en-GB"/>
        </w:rPr>
        <w:t>erk on behalf of the Committee</w:t>
      </w:r>
      <w:r w:rsidRPr="00E508B7">
        <w:rPr>
          <w:rFonts w:cs="Arial"/>
          <w:sz w:val="22"/>
          <w:szCs w:val="22"/>
          <w:lang w:val="en-GB"/>
        </w:rPr>
        <w:t>.  Members reviewed the contents of the report which outlined the work of the</w:t>
      </w:r>
      <w:r w:rsidR="004C6C6E" w:rsidRPr="00E508B7">
        <w:rPr>
          <w:rFonts w:cs="Arial"/>
          <w:sz w:val="22"/>
          <w:szCs w:val="22"/>
          <w:lang w:val="en-GB"/>
        </w:rPr>
        <w:t xml:space="preserve"> Audit Com</w:t>
      </w:r>
      <w:r w:rsidR="00C26309" w:rsidRPr="00E508B7">
        <w:rPr>
          <w:rFonts w:cs="Arial"/>
          <w:sz w:val="22"/>
          <w:szCs w:val="22"/>
          <w:lang w:val="en-GB"/>
        </w:rPr>
        <w:t>mittee during the 2015/2016</w:t>
      </w:r>
      <w:r w:rsidRPr="00E508B7">
        <w:rPr>
          <w:rFonts w:cs="Arial"/>
          <w:sz w:val="22"/>
          <w:szCs w:val="22"/>
          <w:lang w:val="en-GB"/>
        </w:rPr>
        <w:t xml:space="preserve"> year</w:t>
      </w:r>
      <w:r w:rsidR="00770063" w:rsidRPr="00E508B7">
        <w:rPr>
          <w:rFonts w:cs="Arial"/>
          <w:sz w:val="22"/>
          <w:szCs w:val="22"/>
          <w:lang w:val="en-GB"/>
        </w:rPr>
        <w:t xml:space="preserve"> and</w:t>
      </w:r>
      <w:r w:rsidR="0057167C" w:rsidRPr="00E508B7">
        <w:rPr>
          <w:rFonts w:cs="Arial"/>
          <w:sz w:val="22"/>
          <w:szCs w:val="22"/>
          <w:lang w:val="en-GB"/>
        </w:rPr>
        <w:t xml:space="preserve"> agreed </w:t>
      </w:r>
      <w:r w:rsidRPr="00E508B7">
        <w:rPr>
          <w:rFonts w:cs="Arial"/>
          <w:sz w:val="22"/>
          <w:szCs w:val="22"/>
          <w:lang w:val="en-GB"/>
        </w:rPr>
        <w:t>to recommend it to the Corporation for formal approval</w:t>
      </w:r>
      <w:r w:rsidR="00770063" w:rsidRPr="00E508B7">
        <w:rPr>
          <w:rFonts w:cs="Arial"/>
          <w:sz w:val="22"/>
          <w:szCs w:val="22"/>
          <w:lang w:val="en-GB"/>
        </w:rPr>
        <w:t>.</w:t>
      </w:r>
    </w:p>
    <w:p w:rsidR="00D5482F" w:rsidRPr="001E77BF" w:rsidRDefault="00D5482F" w:rsidP="00D5482F">
      <w:pPr>
        <w:ind w:left="720" w:hanging="720"/>
        <w:rPr>
          <w:rFonts w:cs="Arial"/>
          <w:sz w:val="16"/>
          <w:szCs w:val="16"/>
          <w:lang w:val="en-GB"/>
        </w:rPr>
      </w:pPr>
    </w:p>
    <w:p w:rsidR="00D5482F" w:rsidRPr="00E508B7" w:rsidRDefault="00D5482F" w:rsidP="00D5482F">
      <w:pPr>
        <w:ind w:left="720" w:hanging="720"/>
        <w:rPr>
          <w:rFonts w:cs="Arial"/>
          <w:b/>
          <w:bCs/>
          <w:sz w:val="22"/>
          <w:szCs w:val="22"/>
          <w:lang w:val="en-GB"/>
        </w:rPr>
      </w:pPr>
      <w:r w:rsidRPr="00E508B7">
        <w:rPr>
          <w:rFonts w:cs="Arial"/>
          <w:sz w:val="22"/>
          <w:szCs w:val="22"/>
          <w:lang w:val="en-GB"/>
        </w:rPr>
        <w:tab/>
      </w:r>
      <w:r w:rsidRPr="00E508B7">
        <w:rPr>
          <w:rFonts w:cs="Arial"/>
          <w:b/>
          <w:bCs/>
          <w:sz w:val="22"/>
          <w:szCs w:val="22"/>
          <w:lang w:val="en-GB"/>
        </w:rPr>
        <w:t>The Committee</w:t>
      </w:r>
      <w:r w:rsidR="004C6C6E" w:rsidRPr="00E508B7">
        <w:rPr>
          <w:rFonts w:cs="Arial"/>
          <w:b/>
          <w:bCs/>
          <w:sz w:val="22"/>
          <w:szCs w:val="22"/>
          <w:lang w:val="en-GB"/>
        </w:rPr>
        <w:t xml:space="preserve"> reviewed</w:t>
      </w:r>
      <w:r w:rsidRPr="00E508B7">
        <w:rPr>
          <w:rFonts w:cs="Arial"/>
          <w:b/>
          <w:bCs/>
          <w:sz w:val="22"/>
          <w:szCs w:val="22"/>
          <w:lang w:val="en-GB"/>
        </w:rPr>
        <w:t xml:space="preserve"> the Report and agreed it be presented to the full Corporation at its meeting on the </w:t>
      </w:r>
      <w:r w:rsidR="00C26309" w:rsidRPr="00E508B7">
        <w:rPr>
          <w:rFonts w:cs="Arial"/>
          <w:b/>
          <w:bCs/>
          <w:sz w:val="22"/>
          <w:szCs w:val="22"/>
          <w:lang w:val="en-GB"/>
        </w:rPr>
        <w:t>7</w:t>
      </w:r>
      <w:r w:rsidR="00C26309" w:rsidRPr="00E508B7">
        <w:rPr>
          <w:rFonts w:cs="Arial"/>
          <w:b/>
          <w:bCs/>
          <w:sz w:val="22"/>
          <w:szCs w:val="22"/>
          <w:vertAlign w:val="superscript"/>
          <w:lang w:val="en-GB"/>
        </w:rPr>
        <w:t>th</w:t>
      </w:r>
      <w:r w:rsidR="00C26309" w:rsidRPr="00E508B7">
        <w:rPr>
          <w:rFonts w:cs="Arial"/>
          <w:b/>
          <w:bCs/>
          <w:sz w:val="22"/>
          <w:szCs w:val="22"/>
          <w:lang w:val="en-GB"/>
        </w:rPr>
        <w:t xml:space="preserve"> December 2016</w:t>
      </w:r>
      <w:r w:rsidR="004C6C6E" w:rsidRPr="00E508B7">
        <w:rPr>
          <w:rFonts w:cs="Arial"/>
          <w:b/>
          <w:bCs/>
          <w:sz w:val="22"/>
          <w:szCs w:val="22"/>
          <w:lang w:val="en-GB"/>
        </w:rPr>
        <w:t xml:space="preserve"> </w:t>
      </w:r>
      <w:r w:rsidR="00770063" w:rsidRPr="00E508B7">
        <w:rPr>
          <w:rFonts w:cs="Arial"/>
          <w:b/>
          <w:bCs/>
          <w:sz w:val="22"/>
          <w:szCs w:val="22"/>
          <w:lang w:val="en-GB"/>
        </w:rPr>
        <w:t>for formal approval.</w:t>
      </w:r>
    </w:p>
    <w:p w:rsidR="00C17A4E" w:rsidRPr="00E508B7" w:rsidRDefault="00C26309">
      <w:pPr>
        <w:rPr>
          <w:rFonts w:cs="Arial"/>
          <w:b/>
          <w:bCs/>
          <w:sz w:val="22"/>
          <w:szCs w:val="22"/>
          <w:lang w:val="en-GB"/>
        </w:rPr>
      </w:pPr>
      <w:r w:rsidRPr="00E508B7">
        <w:rPr>
          <w:rFonts w:cs="Arial"/>
          <w:b/>
          <w:bCs/>
          <w:sz w:val="22"/>
          <w:szCs w:val="22"/>
          <w:lang w:val="en-GB"/>
        </w:rPr>
        <w:lastRenderedPageBreak/>
        <w:t>47/16</w:t>
      </w:r>
      <w:r w:rsidR="00F35B76" w:rsidRPr="00E508B7">
        <w:rPr>
          <w:rFonts w:cs="Arial"/>
          <w:b/>
          <w:bCs/>
          <w:sz w:val="22"/>
          <w:szCs w:val="22"/>
          <w:lang w:val="en-GB"/>
        </w:rPr>
        <w:tab/>
      </w:r>
      <w:r w:rsidRPr="00E508B7">
        <w:rPr>
          <w:rFonts w:cs="Arial"/>
          <w:b/>
          <w:bCs/>
          <w:sz w:val="22"/>
          <w:szCs w:val="22"/>
          <w:lang w:val="en-GB"/>
        </w:rPr>
        <w:t>Financial Statements 2015/2016</w:t>
      </w:r>
    </w:p>
    <w:p w:rsidR="00E733A7" w:rsidRPr="00E508B7" w:rsidRDefault="0032390C">
      <w:pPr>
        <w:rPr>
          <w:rFonts w:cs="Arial"/>
          <w:b/>
          <w:bCs/>
          <w:sz w:val="22"/>
          <w:szCs w:val="22"/>
          <w:lang w:val="en-GB"/>
        </w:rPr>
      </w:pPr>
      <w:r w:rsidRPr="00E508B7">
        <w:rPr>
          <w:rFonts w:cs="Arial"/>
          <w:b/>
          <w:bCs/>
          <w:sz w:val="22"/>
          <w:szCs w:val="22"/>
          <w:lang w:val="en-GB"/>
        </w:rPr>
        <w:t xml:space="preserve"> </w:t>
      </w:r>
    </w:p>
    <w:p w:rsidR="004375C0" w:rsidRPr="00E508B7" w:rsidRDefault="004375C0" w:rsidP="00A44694">
      <w:pPr>
        <w:ind w:left="1440" w:hanging="720"/>
        <w:rPr>
          <w:rFonts w:cs="Arial"/>
          <w:b/>
          <w:bCs/>
          <w:sz w:val="22"/>
          <w:szCs w:val="22"/>
          <w:lang w:val="en-GB"/>
        </w:rPr>
      </w:pPr>
      <w:r w:rsidRPr="00E508B7">
        <w:rPr>
          <w:rFonts w:cs="Arial"/>
          <w:b/>
          <w:bCs/>
          <w:sz w:val="22"/>
          <w:szCs w:val="22"/>
          <w:lang w:val="en-GB"/>
        </w:rPr>
        <w:t>(</w:t>
      </w:r>
      <w:proofErr w:type="spellStart"/>
      <w:r w:rsidRPr="00E508B7">
        <w:rPr>
          <w:rFonts w:cs="Arial"/>
          <w:b/>
          <w:bCs/>
          <w:sz w:val="22"/>
          <w:szCs w:val="22"/>
          <w:lang w:val="en-GB"/>
        </w:rPr>
        <w:t>i</w:t>
      </w:r>
      <w:proofErr w:type="spellEnd"/>
      <w:r w:rsidRPr="00E508B7">
        <w:rPr>
          <w:rFonts w:cs="Arial"/>
          <w:b/>
          <w:bCs/>
          <w:sz w:val="22"/>
          <w:szCs w:val="22"/>
          <w:lang w:val="en-GB"/>
        </w:rPr>
        <w:t>)</w:t>
      </w:r>
      <w:r w:rsidRPr="00E508B7">
        <w:rPr>
          <w:rFonts w:cs="Arial"/>
          <w:b/>
          <w:bCs/>
          <w:sz w:val="22"/>
          <w:szCs w:val="22"/>
          <w:lang w:val="en-GB"/>
        </w:rPr>
        <w:tab/>
        <w:t>Financial Statements:</w:t>
      </w:r>
    </w:p>
    <w:p w:rsidR="00E733A7" w:rsidRPr="00E508B7" w:rsidRDefault="004375C0" w:rsidP="00A44694">
      <w:pPr>
        <w:ind w:left="1440" w:hanging="720"/>
        <w:rPr>
          <w:rFonts w:cs="Arial"/>
          <w:sz w:val="22"/>
          <w:szCs w:val="22"/>
          <w:lang w:val="en-GB"/>
        </w:rPr>
      </w:pPr>
      <w:r w:rsidRPr="00E508B7">
        <w:rPr>
          <w:rFonts w:cs="Arial"/>
          <w:b/>
          <w:bCs/>
          <w:sz w:val="22"/>
          <w:szCs w:val="22"/>
          <w:lang w:val="en-GB"/>
        </w:rPr>
        <w:tab/>
      </w:r>
    </w:p>
    <w:p w:rsidR="00C26309" w:rsidRPr="00E508B7" w:rsidRDefault="0032390C" w:rsidP="00A44694">
      <w:pPr>
        <w:ind w:left="1440" w:hanging="720"/>
        <w:rPr>
          <w:rFonts w:cs="Arial"/>
          <w:sz w:val="22"/>
          <w:szCs w:val="22"/>
          <w:lang w:val="en-GB"/>
        </w:rPr>
      </w:pPr>
      <w:r w:rsidRPr="00E508B7">
        <w:rPr>
          <w:rFonts w:cs="Arial"/>
          <w:sz w:val="22"/>
          <w:szCs w:val="22"/>
          <w:lang w:val="en-GB"/>
        </w:rPr>
        <w:tab/>
        <w:t>Members of the Audit Committee</w:t>
      </w:r>
      <w:r w:rsidR="00B52613" w:rsidRPr="00E508B7">
        <w:rPr>
          <w:rFonts w:cs="Arial"/>
          <w:sz w:val="22"/>
          <w:szCs w:val="22"/>
          <w:lang w:val="en-GB"/>
        </w:rPr>
        <w:t xml:space="preserve"> had</w:t>
      </w:r>
      <w:r w:rsidRPr="00E508B7">
        <w:rPr>
          <w:rFonts w:cs="Arial"/>
          <w:sz w:val="22"/>
          <w:szCs w:val="22"/>
          <w:lang w:val="en-GB"/>
        </w:rPr>
        <w:t xml:space="preserve"> received a copy of the Financial St</w:t>
      </w:r>
      <w:r w:rsidR="00C26309" w:rsidRPr="00E508B7">
        <w:rPr>
          <w:rFonts w:cs="Arial"/>
          <w:sz w:val="22"/>
          <w:szCs w:val="22"/>
          <w:lang w:val="en-GB"/>
        </w:rPr>
        <w:t>atements Year Ended 31 July 2016</w:t>
      </w:r>
      <w:r w:rsidRPr="00E508B7">
        <w:rPr>
          <w:rFonts w:cs="Arial"/>
          <w:sz w:val="22"/>
          <w:szCs w:val="22"/>
          <w:lang w:val="en-GB"/>
        </w:rPr>
        <w:t xml:space="preserve"> for discussion and review.  </w:t>
      </w:r>
      <w:r w:rsidR="00C26309" w:rsidRPr="00E508B7">
        <w:rPr>
          <w:rFonts w:cs="Arial"/>
          <w:sz w:val="22"/>
          <w:szCs w:val="22"/>
          <w:lang w:val="en-GB"/>
        </w:rPr>
        <w:t>The Committee requested that thanks be extended to the Director for Finance &amp; Funding and her team for all their hard work during the audit process and for the fantastic outcome.</w:t>
      </w:r>
    </w:p>
    <w:p w:rsidR="00C26309" w:rsidRPr="00E508B7" w:rsidRDefault="00C26309" w:rsidP="00A44694">
      <w:pPr>
        <w:ind w:left="1440" w:hanging="720"/>
        <w:rPr>
          <w:rFonts w:cs="Arial"/>
          <w:sz w:val="22"/>
          <w:szCs w:val="22"/>
          <w:lang w:val="en-GB"/>
        </w:rPr>
      </w:pPr>
    </w:p>
    <w:p w:rsidR="00E733A7" w:rsidRPr="00E508B7" w:rsidRDefault="00181276" w:rsidP="00C26309">
      <w:pPr>
        <w:ind w:left="1440"/>
        <w:rPr>
          <w:rFonts w:cs="Arial"/>
          <w:sz w:val="22"/>
          <w:szCs w:val="22"/>
          <w:lang w:val="en-GB"/>
        </w:rPr>
      </w:pPr>
      <w:r w:rsidRPr="00E508B7">
        <w:rPr>
          <w:rFonts w:cs="Arial"/>
          <w:sz w:val="22"/>
          <w:szCs w:val="22"/>
          <w:lang w:val="en-GB"/>
        </w:rPr>
        <w:t>The Director of Finance</w:t>
      </w:r>
      <w:r w:rsidR="00C26309" w:rsidRPr="00E508B7">
        <w:rPr>
          <w:rFonts w:cs="Arial"/>
          <w:sz w:val="22"/>
          <w:szCs w:val="22"/>
          <w:lang w:val="en-GB"/>
        </w:rPr>
        <w:t xml:space="preserve"> and Funding</w:t>
      </w:r>
      <w:r w:rsidR="005278EA" w:rsidRPr="00E508B7">
        <w:rPr>
          <w:rFonts w:cs="Arial"/>
          <w:sz w:val="22"/>
          <w:szCs w:val="22"/>
          <w:lang w:val="en-GB"/>
        </w:rPr>
        <w:t xml:space="preserve"> spoke to the Accounts and drew members’ attention to the following:</w:t>
      </w:r>
    </w:p>
    <w:p w:rsidR="005278EA" w:rsidRPr="00E508B7" w:rsidRDefault="005278EA" w:rsidP="00A44694">
      <w:pPr>
        <w:ind w:left="1440" w:hanging="720"/>
        <w:rPr>
          <w:rFonts w:cs="Arial"/>
          <w:sz w:val="22"/>
          <w:szCs w:val="22"/>
          <w:lang w:val="en-GB"/>
        </w:rPr>
      </w:pPr>
    </w:p>
    <w:p w:rsidR="0057167C" w:rsidRDefault="0057167C" w:rsidP="00A44694">
      <w:pPr>
        <w:numPr>
          <w:ilvl w:val="0"/>
          <w:numId w:val="6"/>
        </w:numPr>
        <w:ind w:left="1800"/>
        <w:rPr>
          <w:rFonts w:cs="Arial"/>
          <w:sz w:val="22"/>
          <w:szCs w:val="22"/>
          <w:lang w:val="en-GB"/>
        </w:rPr>
      </w:pPr>
      <w:r w:rsidRPr="00E508B7">
        <w:rPr>
          <w:rFonts w:cs="Arial"/>
          <w:sz w:val="22"/>
          <w:szCs w:val="22"/>
          <w:lang w:val="en-GB"/>
        </w:rPr>
        <w:t xml:space="preserve">The Accounts had been considered by the F&amp;R Committee at its meeting on the </w:t>
      </w:r>
      <w:r w:rsidR="00A44694" w:rsidRPr="00E508B7">
        <w:rPr>
          <w:rFonts w:cs="Arial"/>
          <w:sz w:val="22"/>
          <w:szCs w:val="22"/>
          <w:lang w:val="en-GB"/>
        </w:rPr>
        <w:t xml:space="preserve"> </w:t>
      </w:r>
      <w:r w:rsidR="00181276" w:rsidRPr="00E508B7">
        <w:rPr>
          <w:rFonts w:cs="Arial"/>
          <w:sz w:val="22"/>
          <w:szCs w:val="22"/>
          <w:lang w:val="en-GB"/>
        </w:rPr>
        <w:t>16</w:t>
      </w:r>
      <w:r w:rsidR="00181276" w:rsidRPr="00E508B7">
        <w:rPr>
          <w:rFonts w:cs="Arial"/>
          <w:sz w:val="22"/>
          <w:szCs w:val="22"/>
          <w:vertAlign w:val="superscript"/>
          <w:lang w:val="en-GB"/>
        </w:rPr>
        <w:t>th</w:t>
      </w:r>
      <w:r w:rsidR="00C26309" w:rsidRPr="00E508B7">
        <w:rPr>
          <w:rFonts w:cs="Arial"/>
          <w:sz w:val="22"/>
          <w:szCs w:val="22"/>
          <w:lang w:val="en-GB"/>
        </w:rPr>
        <w:t xml:space="preserve"> November 2016</w:t>
      </w:r>
      <w:r w:rsidRPr="00E508B7">
        <w:rPr>
          <w:rFonts w:cs="Arial"/>
          <w:sz w:val="22"/>
          <w:szCs w:val="22"/>
          <w:lang w:val="en-GB"/>
        </w:rPr>
        <w:t>;</w:t>
      </w:r>
    </w:p>
    <w:p w:rsidR="00ED32E6" w:rsidRDefault="00EB3ABF" w:rsidP="00A44694">
      <w:pPr>
        <w:numPr>
          <w:ilvl w:val="0"/>
          <w:numId w:val="6"/>
        </w:numPr>
        <w:ind w:left="1800"/>
        <w:rPr>
          <w:rFonts w:cs="Arial"/>
          <w:sz w:val="22"/>
          <w:szCs w:val="22"/>
          <w:lang w:val="en-GB"/>
        </w:rPr>
      </w:pPr>
      <w:r>
        <w:rPr>
          <w:rFonts w:cs="Arial"/>
          <w:sz w:val="22"/>
          <w:szCs w:val="22"/>
          <w:lang w:val="en-GB"/>
        </w:rPr>
        <w:t>FRS102 had now come into effect</w:t>
      </w:r>
      <w:r w:rsidR="00ED32E6">
        <w:rPr>
          <w:rFonts w:cs="Arial"/>
          <w:sz w:val="22"/>
          <w:szCs w:val="22"/>
          <w:lang w:val="en-GB"/>
        </w:rPr>
        <w:t xml:space="preserve"> and the </w:t>
      </w:r>
      <w:proofErr w:type="spellStart"/>
      <w:r w:rsidR="00ED32E6">
        <w:rPr>
          <w:rFonts w:cs="Arial"/>
          <w:sz w:val="22"/>
          <w:szCs w:val="22"/>
          <w:lang w:val="en-GB"/>
        </w:rPr>
        <w:t>Casterbridge</w:t>
      </w:r>
      <w:proofErr w:type="spellEnd"/>
      <w:r w:rsidR="00ED32E6">
        <w:rPr>
          <w:rFonts w:cs="Arial"/>
          <w:sz w:val="22"/>
          <w:szCs w:val="22"/>
          <w:lang w:val="en-GB"/>
        </w:rPr>
        <w:t xml:space="preserve"> model format adopted;</w:t>
      </w:r>
    </w:p>
    <w:p w:rsidR="00EB3ABF" w:rsidRPr="00E508B7" w:rsidRDefault="00EB3ABF" w:rsidP="00A44694">
      <w:pPr>
        <w:numPr>
          <w:ilvl w:val="0"/>
          <w:numId w:val="6"/>
        </w:numPr>
        <w:ind w:left="1800"/>
        <w:rPr>
          <w:rFonts w:cs="Arial"/>
          <w:sz w:val="22"/>
          <w:szCs w:val="22"/>
          <w:lang w:val="en-GB"/>
        </w:rPr>
      </w:pPr>
      <w:r>
        <w:rPr>
          <w:rFonts w:cs="Arial"/>
          <w:sz w:val="22"/>
          <w:szCs w:val="22"/>
          <w:lang w:val="en-GB"/>
        </w:rPr>
        <w:t>The statement of income reflected a deficit position.  Mrs Baxter reminded members that this was due to unexpected costs in resp</w:t>
      </w:r>
      <w:r w:rsidR="00A42089">
        <w:rPr>
          <w:rFonts w:cs="Arial"/>
          <w:sz w:val="22"/>
          <w:szCs w:val="22"/>
          <w:lang w:val="en-GB"/>
        </w:rPr>
        <w:t>ect of demolition costs and additional pension charges;</w:t>
      </w:r>
    </w:p>
    <w:p w:rsidR="00181276" w:rsidRPr="00E508B7" w:rsidRDefault="00A44694" w:rsidP="00A44694">
      <w:pPr>
        <w:numPr>
          <w:ilvl w:val="0"/>
          <w:numId w:val="6"/>
        </w:numPr>
        <w:ind w:left="1800"/>
        <w:rPr>
          <w:rFonts w:cs="Arial"/>
          <w:sz w:val="22"/>
          <w:szCs w:val="22"/>
          <w:lang w:val="en-GB"/>
        </w:rPr>
      </w:pPr>
      <w:r w:rsidRPr="00E508B7">
        <w:rPr>
          <w:rFonts w:cs="Arial"/>
          <w:sz w:val="22"/>
          <w:szCs w:val="22"/>
          <w:lang w:val="en-GB"/>
        </w:rPr>
        <w:t xml:space="preserve">Members were advised that the process had </w:t>
      </w:r>
      <w:r w:rsidR="00181276" w:rsidRPr="00E508B7">
        <w:rPr>
          <w:rFonts w:cs="Arial"/>
          <w:sz w:val="22"/>
          <w:szCs w:val="22"/>
          <w:lang w:val="en-GB"/>
        </w:rPr>
        <w:t>been as smooth this year as the previous</w:t>
      </w:r>
      <w:r w:rsidRPr="00E508B7">
        <w:rPr>
          <w:rFonts w:cs="Arial"/>
          <w:sz w:val="22"/>
          <w:szCs w:val="22"/>
          <w:lang w:val="en-GB"/>
        </w:rPr>
        <w:t xml:space="preserve"> year</w:t>
      </w:r>
      <w:r w:rsidR="00181276" w:rsidRPr="00E508B7">
        <w:rPr>
          <w:rFonts w:cs="Arial"/>
          <w:sz w:val="22"/>
          <w:szCs w:val="22"/>
          <w:lang w:val="en-GB"/>
        </w:rPr>
        <w:t>;</w:t>
      </w:r>
    </w:p>
    <w:p w:rsidR="00C26309" w:rsidRDefault="00C26309" w:rsidP="00A44694">
      <w:pPr>
        <w:numPr>
          <w:ilvl w:val="0"/>
          <w:numId w:val="6"/>
        </w:numPr>
        <w:ind w:left="1800"/>
        <w:rPr>
          <w:rFonts w:cs="Arial"/>
          <w:sz w:val="22"/>
          <w:szCs w:val="22"/>
          <w:lang w:val="en-GB"/>
        </w:rPr>
      </w:pPr>
      <w:r w:rsidRPr="00E508B7">
        <w:rPr>
          <w:rFonts w:cs="Arial"/>
          <w:sz w:val="22"/>
          <w:szCs w:val="22"/>
          <w:lang w:val="en-GB"/>
        </w:rPr>
        <w:t>Governors provided feedback on a number of</w:t>
      </w:r>
      <w:r w:rsidR="00181276" w:rsidRPr="00E508B7">
        <w:rPr>
          <w:rFonts w:cs="Arial"/>
          <w:sz w:val="22"/>
          <w:szCs w:val="22"/>
          <w:lang w:val="en-GB"/>
        </w:rPr>
        <w:t xml:space="preserve"> minor amendments to be incorporated into the version presented to the full Corporation</w:t>
      </w:r>
      <w:r w:rsidRPr="00E508B7">
        <w:rPr>
          <w:rFonts w:cs="Arial"/>
          <w:sz w:val="22"/>
          <w:szCs w:val="22"/>
          <w:lang w:val="en-GB"/>
        </w:rPr>
        <w:t xml:space="preserve">; </w:t>
      </w:r>
    </w:p>
    <w:p w:rsidR="00A42089" w:rsidRPr="00E508B7" w:rsidRDefault="00A42089" w:rsidP="00A44694">
      <w:pPr>
        <w:numPr>
          <w:ilvl w:val="0"/>
          <w:numId w:val="6"/>
        </w:numPr>
        <w:ind w:left="1800"/>
        <w:rPr>
          <w:rFonts w:cs="Arial"/>
          <w:sz w:val="22"/>
          <w:szCs w:val="22"/>
          <w:lang w:val="en-GB"/>
        </w:rPr>
      </w:pPr>
      <w:r>
        <w:rPr>
          <w:rFonts w:cs="Arial"/>
          <w:sz w:val="22"/>
          <w:szCs w:val="22"/>
          <w:lang w:val="en-GB"/>
        </w:rPr>
        <w:t>Members discussed the commentary and considered whether too much information was being provided.  Mrs Baxter responded by advising members that the Statutory Accounts were a public document (from 1</w:t>
      </w:r>
      <w:r w:rsidRPr="00A42089">
        <w:rPr>
          <w:rFonts w:cs="Arial"/>
          <w:sz w:val="22"/>
          <w:szCs w:val="22"/>
          <w:vertAlign w:val="superscript"/>
          <w:lang w:val="en-GB"/>
        </w:rPr>
        <w:t>st</w:t>
      </w:r>
      <w:r>
        <w:rPr>
          <w:rFonts w:cs="Arial"/>
          <w:sz w:val="22"/>
          <w:szCs w:val="22"/>
          <w:lang w:val="en-GB"/>
        </w:rPr>
        <w:t xml:space="preserve"> January in any year) and followed the </w:t>
      </w:r>
      <w:proofErr w:type="spellStart"/>
      <w:r>
        <w:rPr>
          <w:rFonts w:cs="Arial"/>
          <w:sz w:val="22"/>
          <w:szCs w:val="22"/>
          <w:lang w:val="en-GB"/>
        </w:rPr>
        <w:t>Casterbridge</w:t>
      </w:r>
      <w:proofErr w:type="spellEnd"/>
      <w:r>
        <w:rPr>
          <w:rFonts w:cs="Arial"/>
          <w:sz w:val="22"/>
          <w:szCs w:val="22"/>
          <w:lang w:val="en-GB"/>
        </w:rPr>
        <w:t xml:space="preserve"> model format</w:t>
      </w:r>
      <w:r w:rsidR="00097374">
        <w:rPr>
          <w:rFonts w:cs="Arial"/>
          <w:sz w:val="22"/>
          <w:szCs w:val="22"/>
          <w:lang w:val="en-GB"/>
        </w:rPr>
        <w:t xml:space="preserve"> and the commentary provided was in the interests of the Nolan principles of openness and transparency.  Members proposed that Mrs Baxter may wish to review the commentary of other colleges to compare the information provided.</w:t>
      </w:r>
    </w:p>
    <w:p w:rsidR="000D5AEE" w:rsidRPr="00E508B7" w:rsidRDefault="000D5AEE" w:rsidP="000D5AEE">
      <w:pPr>
        <w:ind w:left="1440"/>
        <w:rPr>
          <w:rFonts w:cs="Arial"/>
          <w:sz w:val="22"/>
          <w:szCs w:val="22"/>
          <w:lang w:val="en-GB"/>
        </w:rPr>
      </w:pPr>
    </w:p>
    <w:p w:rsidR="000D5AEE" w:rsidRPr="00E508B7" w:rsidRDefault="000D5AEE" w:rsidP="000D5AEE">
      <w:pPr>
        <w:ind w:left="1440"/>
        <w:rPr>
          <w:rFonts w:cs="Arial"/>
          <w:b/>
          <w:sz w:val="22"/>
          <w:szCs w:val="22"/>
          <w:lang w:val="en-GB"/>
        </w:rPr>
      </w:pPr>
      <w:r w:rsidRPr="00E508B7">
        <w:rPr>
          <w:rFonts w:cs="Arial"/>
          <w:b/>
          <w:sz w:val="22"/>
          <w:szCs w:val="22"/>
          <w:lang w:val="en-GB"/>
        </w:rPr>
        <w:t xml:space="preserve">Members of the Committee endorsed the recommendation of the Finance and Resources Committee that the Accounts be presented for formal approval by the full Corporation at its meeting on the </w:t>
      </w:r>
      <w:r w:rsidR="00950E32" w:rsidRPr="00E508B7">
        <w:rPr>
          <w:rFonts w:cs="Arial"/>
          <w:b/>
          <w:sz w:val="22"/>
          <w:szCs w:val="22"/>
          <w:lang w:val="en-GB"/>
        </w:rPr>
        <w:t>7</w:t>
      </w:r>
      <w:r w:rsidR="00950E32" w:rsidRPr="00E508B7">
        <w:rPr>
          <w:rFonts w:cs="Arial"/>
          <w:b/>
          <w:sz w:val="22"/>
          <w:szCs w:val="22"/>
          <w:vertAlign w:val="superscript"/>
          <w:lang w:val="en-GB"/>
        </w:rPr>
        <w:t>th</w:t>
      </w:r>
      <w:r w:rsidR="00950E32" w:rsidRPr="00E508B7">
        <w:rPr>
          <w:rFonts w:cs="Arial"/>
          <w:b/>
          <w:sz w:val="22"/>
          <w:szCs w:val="22"/>
          <w:lang w:val="en-GB"/>
        </w:rPr>
        <w:t xml:space="preserve"> December 2016 with the inclusion of the proposed minor amendments</w:t>
      </w:r>
      <w:r w:rsidRPr="00E508B7">
        <w:rPr>
          <w:rFonts w:cs="Arial"/>
          <w:b/>
          <w:sz w:val="22"/>
          <w:szCs w:val="22"/>
          <w:lang w:val="en-GB"/>
        </w:rPr>
        <w:t>.</w:t>
      </w:r>
    </w:p>
    <w:p w:rsidR="00A44694" w:rsidRPr="00E508B7" w:rsidRDefault="00A44694" w:rsidP="00A44694">
      <w:pPr>
        <w:ind w:left="720"/>
        <w:rPr>
          <w:rFonts w:cs="Arial"/>
          <w:sz w:val="22"/>
          <w:szCs w:val="22"/>
          <w:lang w:val="en-GB"/>
        </w:rPr>
      </w:pPr>
    </w:p>
    <w:p w:rsidR="0064667C" w:rsidRPr="00E508B7" w:rsidRDefault="00C17339" w:rsidP="00A44694">
      <w:pPr>
        <w:ind w:left="1440" w:hanging="720"/>
        <w:rPr>
          <w:rFonts w:cs="Arial"/>
          <w:bCs/>
          <w:sz w:val="22"/>
          <w:szCs w:val="22"/>
          <w:lang w:val="en-GB"/>
        </w:rPr>
      </w:pPr>
      <w:r w:rsidRPr="00E508B7">
        <w:rPr>
          <w:rFonts w:cs="Arial"/>
          <w:b/>
          <w:sz w:val="22"/>
          <w:szCs w:val="22"/>
          <w:lang w:val="en-GB"/>
        </w:rPr>
        <w:t>(ii)</w:t>
      </w:r>
      <w:r w:rsidRPr="00E508B7">
        <w:rPr>
          <w:rFonts w:cs="Arial"/>
          <w:b/>
          <w:sz w:val="22"/>
          <w:szCs w:val="22"/>
          <w:lang w:val="en-GB"/>
        </w:rPr>
        <w:tab/>
        <w:t xml:space="preserve">Self-Assessment Questionnaire </w:t>
      </w:r>
      <w:r w:rsidR="00FF2402" w:rsidRPr="00E508B7">
        <w:rPr>
          <w:rFonts w:cs="Arial"/>
          <w:sz w:val="22"/>
          <w:szCs w:val="22"/>
          <w:lang w:val="en-GB"/>
        </w:rPr>
        <w:t xml:space="preserve">- </w:t>
      </w:r>
      <w:r w:rsidR="0064667C" w:rsidRPr="00E508B7">
        <w:rPr>
          <w:rFonts w:cs="Arial"/>
          <w:bCs/>
          <w:sz w:val="22"/>
          <w:szCs w:val="22"/>
          <w:lang w:val="en-GB"/>
        </w:rPr>
        <w:t>Members of the Committee received the Self-Assessment</w:t>
      </w:r>
      <w:r w:rsidRPr="00E508B7">
        <w:rPr>
          <w:rFonts w:cs="Arial"/>
          <w:bCs/>
          <w:sz w:val="22"/>
          <w:szCs w:val="22"/>
          <w:lang w:val="en-GB"/>
        </w:rPr>
        <w:t xml:space="preserve"> Questionnaire for consideration and review</w:t>
      </w:r>
      <w:r w:rsidR="00631F8B" w:rsidRPr="00E508B7">
        <w:rPr>
          <w:rFonts w:cs="Arial"/>
          <w:bCs/>
          <w:sz w:val="22"/>
          <w:szCs w:val="22"/>
          <w:lang w:val="en-GB"/>
        </w:rPr>
        <w:t xml:space="preserve">.  The Director </w:t>
      </w:r>
      <w:r w:rsidR="0064667C" w:rsidRPr="00E508B7">
        <w:rPr>
          <w:rFonts w:cs="Arial"/>
          <w:bCs/>
          <w:sz w:val="22"/>
          <w:szCs w:val="22"/>
          <w:lang w:val="en-GB"/>
        </w:rPr>
        <w:t>of Finance</w:t>
      </w:r>
      <w:r w:rsidR="00C26309" w:rsidRPr="00E508B7">
        <w:rPr>
          <w:rFonts w:cs="Arial"/>
          <w:bCs/>
          <w:sz w:val="22"/>
          <w:szCs w:val="22"/>
          <w:lang w:val="en-GB"/>
        </w:rPr>
        <w:t xml:space="preserve"> and Funding</w:t>
      </w:r>
      <w:r w:rsidR="0064667C" w:rsidRPr="00E508B7">
        <w:rPr>
          <w:rFonts w:cs="Arial"/>
          <w:bCs/>
          <w:sz w:val="22"/>
          <w:szCs w:val="22"/>
          <w:lang w:val="en-GB"/>
        </w:rPr>
        <w:t xml:space="preserve"> </w:t>
      </w:r>
      <w:r w:rsidRPr="00E508B7">
        <w:rPr>
          <w:rFonts w:cs="Arial"/>
          <w:bCs/>
          <w:sz w:val="22"/>
          <w:szCs w:val="22"/>
          <w:lang w:val="en-GB"/>
        </w:rPr>
        <w:t>advised the Committee that the document had been considered by the Finance and Resources Committee at its meeting on the 16</w:t>
      </w:r>
      <w:r w:rsidRPr="00E508B7">
        <w:rPr>
          <w:rFonts w:cs="Arial"/>
          <w:bCs/>
          <w:sz w:val="22"/>
          <w:szCs w:val="22"/>
          <w:vertAlign w:val="superscript"/>
          <w:lang w:val="en-GB"/>
        </w:rPr>
        <w:t>th</w:t>
      </w:r>
      <w:r w:rsidR="00C26309" w:rsidRPr="00E508B7">
        <w:rPr>
          <w:rFonts w:cs="Arial"/>
          <w:bCs/>
          <w:sz w:val="22"/>
          <w:szCs w:val="22"/>
          <w:lang w:val="en-GB"/>
        </w:rPr>
        <w:t xml:space="preserve"> November 2016</w:t>
      </w:r>
      <w:r w:rsidRPr="00E508B7">
        <w:rPr>
          <w:rFonts w:cs="Arial"/>
          <w:bCs/>
          <w:sz w:val="22"/>
          <w:szCs w:val="22"/>
          <w:lang w:val="en-GB"/>
        </w:rPr>
        <w:t xml:space="preserve"> and they had agreed to recommend it for formal approval by the Board.</w:t>
      </w:r>
    </w:p>
    <w:p w:rsidR="0064667C" w:rsidRPr="00E508B7" w:rsidRDefault="0064667C" w:rsidP="00A44694">
      <w:pPr>
        <w:ind w:left="1440" w:hanging="720"/>
        <w:rPr>
          <w:rFonts w:cs="Arial"/>
          <w:bCs/>
          <w:sz w:val="22"/>
          <w:szCs w:val="22"/>
          <w:lang w:val="en-GB"/>
        </w:rPr>
      </w:pPr>
    </w:p>
    <w:p w:rsidR="0064667C" w:rsidRPr="00E508B7" w:rsidRDefault="0064667C" w:rsidP="00A44694">
      <w:pPr>
        <w:ind w:left="1440" w:hanging="720"/>
        <w:rPr>
          <w:rFonts w:cs="Arial"/>
          <w:b/>
          <w:bCs/>
          <w:sz w:val="22"/>
          <w:szCs w:val="22"/>
          <w:lang w:val="en-GB"/>
        </w:rPr>
      </w:pPr>
      <w:r w:rsidRPr="00E508B7">
        <w:rPr>
          <w:rFonts w:cs="Arial"/>
          <w:bCs/>
          <w:sz w:val="22"/>
          <w:szCs w:val="22"/>
          <w:lang w:val="en-GB"/>
        </w:rPr>
        <w:tab/>
      </w:r>
      <w:r w:rsidRPr="00E508B7">
        <w:rPr>
          <w:rFonts w:cs="Arial"/>
          <w:b/>
          <w:bCs/>
          <w:sz w:val="22"/>
          <w:szCs w:val="22"/>
          <w:lang w:val="en-GB"/>
        </w:rPr>
        <w:t>Members revi</w:t>
      </w:r>
      <w:r w:rsidR="00C17339" w:rsidRPr="00E508B7">
        <w:rPr>
          <w:rFonts w:cs="Arial"/>
          <w:b/>
          <w:bCs/>
          <w:sz w:val="22"/>
          <w:szCs w:val="22"/>
          <w:lang w:val="en-GB"/>
        </w:rPr>
        <w:t xml:space="preserve">ewed the contents of the paper </w:t>
      </w:r>
      <w:r w:rsidR="00A44694" w:rsidRPr="00E508B7">
        <w:rPr>
          <w:rFonts w:cs="Arial"/>
          <w:b/>
          <w:bCs/>
          <w:sz w:val="22"/>
          <w:szCs w:val="22"/>
          <w:lang w:val="en-GB"/>
        </w:rPr>
        <w:t xml:space="preserve">and </w:t>
      </w:r>
      <w:r w:rsidRPr="00E508B7">
        <w:rPr>
          <w:rFonts w:cs="Arial"/>
          <w:b/>
          <w:bCs/>
          <w:sz w:val="22"/>
          <w:szCs w:val="22"/>
          <w:lang w:val="en-GB"/>
        </w:rPr>
        <w:t xml:space="preserve">agreed that the Self-Assessment </w:t>
      </w:r>
      <w:r w:rsidR="00C17339" w:rsidRPr="00E508B7">
        <w:rPr>
          <w:rFonts w:cs="Arial"/>
          <w:b/>
          <w:bCs/>
          <w:sz w:val="22"/>
          <w:szCs w:val="22"/>
          <w:lang w:val="en-GB"/>
        </w:rPr>
        <w:t xml:space="preserve">Questionnaire </w:t>
      </w:r>
      <w:r w:rsidRPr="00E508B7">
        <w:rPr>
          <w:rFonts w:cs="Arial"/>
          <w:b/>
          <w:bCs/>
          <w:sz w:val="22"/>
          <w:szCs w:val="22"/>
          <w:lang w:val="en-GB"/>
        </w:rPr>
        <w:t xml:space="preserve">be recommended to the full Corporation for formal approval at its meeting on the </w:t>
      </w:r>
      <w:r w:rsidR="00C26309" w:rsidRPr="00E508B7">
        <w:rPr>
          <w:rFonts w:cs="Arial"/>
          <w:b/>
          <w:bCs/>
          <w:sz w:val="22"/>
          <w:szCs w:val="22"/>
          <w:lang w:val="en-GB"/>
        </w:rPr>
        <w:t>7</w:t>
      </w:r>
      <w:r w:rsidR="00C26309" w:rsidRPr="00E508B7">
        <w:rPr>
          <w:rFonts w:cs="Arial"/>
          <w:b/>
          <w:bCs/>
          <w:sz w:val="22"/>
          <w:szCs w:val="22"/>
          <w:vertAlign w:val="superscript"/>
          <w:lang w:val="en-GB"/>
        </w:rPr>
        <w:t>th</w:t>
      </w:r>
      <w:r w:rsidR="00C26309" w:rsidRPr="00E508B7">
        <w:rPr>
          <w:rFonts w:cs="Arial"/>
          <w:b/>
          <w:bCs/>
          <w:sz w:val="22"/>
          <w:szCs w:val="22"/>
          <w:lang w:val="en-GB"/>
        </w:rPr>
        <w:t xml:space="preserve"> December 2016</w:t>
      </w:r>
      <w:r w:rsidRPr="00E508B7">
        <w:rPr>
          <w:rFonts w:cs="Arial"/>
          <w:b/>
          <w:bCs/>
          <w:sz w:val="22"/>
          <w:szCs w:val="22"/>
          <w:lang w:val="en-GB"/>
        </w:rPr>
        <w:t>.</w:t>
      </w:r>
    </w:p>
    <w:p w:rsidR="00FF2402" w:rsidRPr="00E508B7" w:rsidRDefault="00FF2402" w:rsidP="00A44694">
      <w:pPr>
        <w:rPr>
          <w:rFonts w:cs="Arial"/>
          <w:b/>
          <w:sz w:val="22"/>
          <w:szCs w:val="22"/>
          <w:lang w:val="en-GB"/>
        </w:rPr>
      </w:pPr>
    </w:p>
    <w:p w:rsidR="00FF2402" w:rsidRPr="00E508B7" w:rsidRDefault="00FF2402" w:rsidP="00A44694">
      <w:pPr>
        <w:ind w:left="1440" w:hanging="720"/>
        <w:rPr>
          <w:rFonts w:cs="Arial"/>
          <w:sz w:val="22"/>
          <w:szCs w:val="22"/>
          <w:lang w:val="en-GB"/>
        </w:rPr>
      </w:pPr>
      <w:r w:rsidRPr="00E508B7">
        <w:rPr>
          <w:rFonts w:cs="Arial"/>
          <w:b/>
          <w:sz w:val="22"/>
          <w:szCs w:val="22"/>
          <w:lang w:val="en-GB"/>
        </w:rPr>
        <w:t>(iii)</w:t>
      </w:r>
      <w:r w:rsidRPr="00E508B7">
        <w:rPr>
          <w:rFonts w:cs="Arial"/>
          <w:b/>
          <w:sz w:val="22"/>
          <w:szCs w:val="22"/>
          <w:lang w:val="en-GB"/>
        </w:rPr>
        <w:tab/>
        <w:t>Letter of Representation</w:t>
      </w:r>
      <w:r w:rsidRPr="00E508B7">
        <w:rPr>
          <w:rFonts w:cs="Arial"/>
          <w:sz w:val="22"/>
          <w:szCs w:val="22"/>
          <w:lang w:val="en-GB"/>
        </w:rPr>
        <w:t xml:space="preserve"> – Members reviewed and agreed to recommend the Letter of Representation for formal approval by the full Corporation at its meeting on the </w:t>
      </w:r>
      <w:r w:rsidR="00C26309" w:rsidRPr="00E508B7">
        <w:rPr>
          <w:rFonts w:cs="Arial"/>
          <w:sz w:val="22"/>
          <w:szCs w:val="22"/>
          <w:lang w:val="en-GB"/>
        </w:rPr>
        <w:t>7</w:t>
      </w:r>
      <w:r w:rsidR="00C26309" w:rsidRPr="00E508B7">
        <w:rPr>
          <w:rFonts w:cs="Arial"/>
          <w:sz w:val="22"/>
          <w:szCs w:val="22"/>
          <w:vertAlign w:val="superscript"/>
          <w:lang w:val="en-GB"/>
        </w:rPr>
        <w:t>th</w:t>
      </w:r>
      <w:r w:rsidR="00C26309" w:rsidRPr="00E508B7">
        <w:rPr>
          <w:rFonts w:cs="Arial"/>
          <w:sz w:val="22"/>
          <w:szCs w:val="22"/>
          <w:lang w:val="en-GB"/>
        </w:rPr>
        <w:t xml:space="preserve"> December 2016</w:t>
      </w:r>
      <w:r w:rsidRPr="00E508B7">
        <w:rPr>
          <w:rFonts w:cs="Arial"/>
          <w:sz w:val="22"/>
          <w:szCs w:val="22"/>
          <w:lang w:val="en-GB"/>
        </w:rPr>
        <w:t>.</w:t>
      </w:r>
    </w:p>
    <w:p w:rsidR="00FF2402" w:rsidRDefault="00FF2402">
      <w:pPr>
        <w:ind w:left="720" w:hanging="720"/>
        <w:rPr>
          <w:rFonts w:cs="Arial"/>
          <w:b/>
          <w:sz w:val="22"/>
          <w:szCs w:val="22"/>
          <w:lang w:val="en-GB"/>
        </w:rPr>
      </w:pPr>
    </w:p>
    <w:p w:rsidR="0089388D" w:rsidRPr="00E508B7" w:rsidRDefault="004375C0" w:rsidP="00337579">
      <w:pPr>
        <w:ind w:left="1440" w:hanging="720"/>
        <w:rPr>
          <w:rFonts w:cs="Arial"/>
          <w:sz w:val="22"/>
          <w:szCs w:val="22"/>
          <w:lang w:val="en-GB"/>
        </w:rPr>
      </w:pPr>
      <w:bookmarkStart w:id="0" w:name="_GoBack"/>
      <w:bookmarkEnd w:id="0"/>
      <w:r w:rsidRPr="00E508B7">
        <w:rPr>
          <w:rFonts w:cs="Arial"/>
          <w:b/>
          <w:sz w:val="22"/>
          <w:szCs w:val="22"/>
          <w:lang w:val="en-GB"/>
        </w:rPr>
        <w:t>(</w:t>
      </w:r>
      <w:r w:rsidR="00FF2402" w:rsidRPr="00E508B7">
        <w:rPr>
          <w:rFonts w:cs="Arial"/>
          <w:b/>
          <w:sz w:val="22"/>
          <w:szCs w:val="22"/>
          <w:lang w:val="en-GB"/>
        </w:rPr>
        <w:t>iv</w:t>
      </w:r>
      <w:r w:rsidR="00B406A5" w:rsidRPr="00E508B7">
        <w:rPr>
          <w:rFonts w:cs="Arial"/>
          <w:b/>
          <w:sz w:val="22"/>
          <w:szCs w:val="22"/>
          <w:lang w:val="en-GB"/>
        </w:rPr>
        <w:t>)</w:t>
      </w:r>
      <w:r w:rsidR="00B406A5" w:rsidRPr="00E508B7">
        <w:rPr>
          <w:rFonts w:cs="Arial"/>
          <w:b/>
          <w:sz w:val="22"/>
          <w:szCs w:val="22"/>
          <w:lang w:val="en-GB"/>
        </w:rPr>
        <w:tab/>
      </w:r>
      <w:r w:rsidR="00FF2402" w:rsidRPr="00E508B7">
        <w:rPr>
          <w:rFonts w:cs="Arial"/>
          <w:b/>
          <w:sz w:val="22"/>
          <w:szCs w:val="22"/>
          <w:lang w:val="en-GB"/>
        </w:rPr>
        <w:t>T</w:t>
      </w:r>
      <w:r w:rsidR="00B406A5" w:rsidRPr="00E508B7">
        <w:rPr>
          <w:rFonts w:cs="Arial"/>
          <w:b/>
          <w:sz w:val="22"/>
          <w:szCs w:val="22"/>
          <w:lang w:val="en-GB"/>
        </w:rPr>
        <w:t>he Audit Findings Report</w:t>
      </w:r>
    </w:p>
    <w:p w:rsidR="004375C0" w:rsidRPr="00E508B7" w:rsidRDefault="004375C0" w:rsidP="00337579">
      <w:pPr>
        <w:ind w:left="1440" w:hanging="720"/>
        <w:rPr>
          <w:rFonts w:cs="Arial"/>
          <w:sz w:val="22"/>
          <w:szCs w:val="22"/>
          <w:lang w:val="en-GB"/>
        </w:rPr>
      </w:pPr>
    </w:p>
    <w:p w:rsidR="004375C0" w:rsidRPr="00E508B7" w:rsidRDefault="004375C0" w:rsidP="00337579">
      <w:pPr>
        <w:ind w:left="1440" w:hanging="720"/>
        <w:rPr>
          <w:rFonts w:cs="Arial"/>
          <w:sz w:val="22"/>
          <w:szCs w:val="22"/>
          <w:lang w:val="en-GB"/>
        </w:rPr>
      </w:pPr>
      <w:r w:rsidRPr="00E508B7">
        <w:rPr>
          <w:rFonts w:cs="Arial"/>
          <w:sz w:val="22"/>
          <w:szCs w:val="22"/>
          <w:lang w:val="en-GB"/>
        </w:rPr>
        <w:tab/>
        <w:t xml:space="preserve">Members of the Committee had received the </w:t>
      </w:r>
      <w:r w:rsidR="001D286B" w:rsidRPr="00E508B7">
        <w:rPr>
          <w:rFonts w:cs="Arial"/>
          <w:sz w:val="22"/>
          <w:szCs w:val="22"/>
          <w:lang w:val="en-GB"/>
        </w:rPr>
        <w:t xml:space="preserve">Audit Findings Report </w:t>
      </w:r>
      <w:r w:rsidRPr="00E508B7">
        <w:rPr>
          <w:rFonts w:cs="Arial"/>
          <w:sz w:val="22"/>
          <w:szCs w:val="22"/>
          <w:lang w:val="en-GB"/>
        </w:rPr>
        <w:t>for consideration and revie</w:t>
      </w:r>
      <w:r w:rsidR="00793631" w:rsidRPr="00E508B7">
        <w:rPr>
          <w:rFonts w:cs="Arial"/>
          <w:sz w:val="22"/>
          <w:szCs w:val="22"/>
          <w:lang w:val="en-GB"/>
        </w:rPr>
        <w:t>w</w:t>
      </w:r>
      <w:r w:rsidR="000A50D8" w:rsidRPr="00E508B7">
        <w:rPr>
          <w:rFonts w:cs="Arial"/>
          <w:sz w:val="22"/>
          <w:szCs w:val="22"/>
          <w:lang w:val="en-GB"/>
        </w:rPr>
        <w:t xml:space="preserve">.  </w:t>
      </w:r>
      <w:r w:rsidR="00C17339" w:rsidRPr="00E508B7">
        <w:rPr>
          <w:rFonts w:cs="Arial"/>
          <w:sz w:val="22"/>
          <w:szCs w:val="22"/>
          <w:lang w:val="en-GB"/>
        </w:rPr>
        <w:t>Mr Bishop</w:t>
      </w:r>
      <w:r w:rsidR="00631F8B" w:rsidRPr="00E508B7">
        <w:rPr>
          <w:rFonts w:cs="Arial"/>
          <w:sz w:val="22"/>
          <w:szCs w:val="22"/>
          <w:lang w:val="en-GB"/>
        </w:rPr>
        <w:t>, Grant Thornton</w:t>
      </w:r>
      <w:r w:rsidR="000A50D8" w:rsidRPr="00E508B7">
        <w:rPr>
          <w:rFonts w:cs="Arial"/>
          <w:sz w:val="22"/>
          <w:szCs w:val="22"/>
          <w:lang w:val="en-GB"/>
        </w:rPr>
        <w:t xml:space="preserve"> spoke to the paper and drew members’ </w:t>
      </w:r>
      <w:r w:rsidR="000A50D8" w:rsidRPr="00E508B7">
        <w:rPr>
          <w:rFonts w:cs="Arial"/>
          <w:sz w:val="22"/>
          <w:szCs w:val="22"/>
          <w:lang w:val="en-GB"/>
        </w:rPr>
        <w:lastRenderedPageBreak/>
        <w:t>attention to the following key issues:</w:t>
      </w:r>
    </w:p>
    <w:p w:rsidR="004375C0" w:rsidRPr="00E508B7" w:rsidRDefault="004375C0" w:rsidP="00337579">
      <w:pPr>
        <w:ind w:left="1440" w:hanging="720"/>
        <w:rPr>
          <w:rFonts w:cs="Arial"/>
          <w:sz w:val="22"/>
          <w:szCs w:val="22"/>
          <w:lang w:val="en-GB"/>
        </w:rPr>
      </w:pPr>
    </w:p>
    <w:p w:rsidR="00337579" w:rsidRPr="00E508B7" w:rsidRDefault="000A50D8" w:rsidP="00337579">
      <w:pPr>
        <w:numPr>
          <w:ilvl w:val="0"/>
          <w:numId w:val="16"/>
        </w:numPr>
        <w:ind w:left="1800"/>
        <w:rPr>
          <w:rFonts w:cs="Arial"/>
          <w:sz w:val="22"/>
          <w:szCs w:val="22"/>
          <w:lang w:val="en-GB"/>
        </w:rPr>
      </w:pPr>
      <w:r w:rsidRPr="00E508B7">
        <w:rPr>
          <w:rFonts w:cs="Arial"/>
          <w:b/>
          <w:sz w:val="22"/>
          <w:szCs w:val="22"/>
          <w:lang w:val="en-GB"/>
        </w:rPr>
        <w:t>T</w:t>
      </w:r>
      <w:r w:rsidR="004375C0" w:rsidRPr="00E508B7">
        <w:rPr>
          <w:rFonts w:cs="Arial"/>
          <w:b/>
          <w:sz w:val="22"/>
          <w:szCs w:val="22"/>
          <w:lang w:val="en-GB"/>
        </w:rPr>
        <w:t>he audit of the Accounts</w:t>
      </w:r>
      <w:r w:rsidR="004375C0" w:rsidRPr="00E508B7">
        <w:rPr>
          <w:rFonts w:cs="Arial"/>
          <w:sz w:val="22"/>
          <w:szCs w:val="22"/>
          <w:lang w:val="en-GB"/>
        </w:rPr>
        <w:t xml:space="preserve"> was s</w:t>
      </w:r>
      <w:r w:rsidR="001D286B" w:rsidRPr="00E508B7">
        <w:rPr>
          <w:rFonts w:cs="Arial"/>
          <w:sz w:val="22"/>
          <w:szCs w:val="22"/>
          <w:lang w:val="en-GB"/>
        </w:rPr>
        <w:t xml:space="preserve">ubstantially complete and there were currently no matters which would require modification of the audit opinion subject to </w:t>
      </w:r>
      <w:r w:rsidR="00337579" w:rsidRPr="00E508B7">
        <w:rPr>
          <w:rFonts w:cs="Arial"/>
          <w:sz w:val="22"/>
          <w:szCs w:val="22"/>
          <w:lang w:val="en-GB"/>
        </w:rPr>
        <w:t xml:space="preserve">the following </w:t>
      </w:r>
      <w:r w:rsidR="001D286B" w:rsidRPr="00E508B7">
        <w:rPr>
          <w:rFonts w:cs="Arial"/>
          <w:sz w:val="22"/>
          <w:szCs w:val="22"/>
          <w:lang w:val="en-GB"/>
        </w:rPr>
        <w:t>outstanding matter</w:t>
      </w:r>
      <w:r w:rsidR="00337579" w:rsidRPr="00E508B7">
        <w:rPr>
          <w:rFonts w:cs="Arial"/>
          <w:sz w:val="22"/>
          <w:szCs w:val="22"/>
          <w:lang w:val="en-GB"/>
        </w:rPr>
        <w:t>s</w:t>
      </w:r>
      <w:r w:rsidR="001D286B" w:rsidRPr="00E508B7">
        <w:rPr>
          <w:rFonts w:cs="Arial"/>
          <w:sz w:val="22"/>
          <w:szCs w:val="22"/>
          <w:lang w:val="en-GB"/>
        </w:rPr>
        <w:t xml:space="preserve"> which related to</w:t>
      </w:r>
      <w:r w:rsidR="00337579" w:rsidRPr="00E508B7">
        <w:rPr>
          <w:rFonts w:cs="Arial"/>
          <w:sz w:val="22"/>
          <w:szCs w:val="22"/>
          <w:lang w:val="en-GB"/>
        </w:rPr>
        <w:t>:</w:t>
      </w:r>
      <w:r w:rsidR="001D286B" w:rsidRPr="00E508B7">
        <w:rPr>
          <w:rFonts w:cs="Arial"/>
          <w:sz w:val="22"/>
          <w:szCs w:val="22"/>
          <w:lang w:val="en-GB"/>
        </w:rPr>
        <w:t xml:space="preserve"> </w:t>
      </w:r>
      <w:r w:rsidR="00337579" w:rsidRPr="00E508B7">
        <w:rPr>
          <w:rFonts w:cs="Arial"/>
          <w:sz w:val="22"/>
          <w:szCs w:val="22"/>
          <w:lang w:val="en-GB"/>
        </w:rPr>
        <w:br/>
        <w:t>-</w:t>
      </w:r>
      <w:r w:rsidR="00874B98" w:rsidRPr="00E508B7">
        <w:rPr>
          <w:rFonts w:cs="Arial"/>
          <w:sz w:val="22"/>
          <w:szCs w:val="22"/>
          <w:lang w:val="en-GB"/>
        </w:rPr>
        <w:t xml:space="preserve">  Signed Letter of representation;</w:t>
      </w:r>
      <w:r w:rsidR="00337579" w:rsidRPr="00E508B7">
        <w:rPr>
          <w:rFonts w:cs="Arial"/>
          <w:sz w:val="22"/>
          <w:szCs w:val="22"/>
          <w:lang w:val="en-GB"/>
        </w:rPr>
        <w:br/>
        <w:t>-  Final f</w:t>
      </w:r>
      <w:r w:rsidR="00874B98" w:rsidRPr="00E508B7">
        <w:rPr>
          <w:rFonts w:cs="Arial"/>
          <w:sz w:val="22"/>
          <w:szCs w:val="22"/>
          <w:lang w:val="en-GB"/>
        </w:rPr>
        <w:t>unding confirmation</w:t>
      </w:r>
      <w:r w:rsidR="00B1408D">
        <w:rPr>
          <w:rFonts w:cs="Arial"/>
          <w:sz w:val="22"/>
          <w:szCs w:val="22"/>
          <w:lang w:val="en-GB"/>
        </w:rPr>
        <w:t>;</w:t>
      </w:r>
      <w:r w:rsidR="00B1408D">
        <w:rPr>
          <w:rFonts w:cs="Arial"/>
          <w:sz w:val="22"/>
          <w:szCs w:val="22"/>
          <w:lang w:val="en-GB"/>
        </w:rPr>
        <w:br/>
        <w:t>-  Signed self-assessment questionnaire;</w:t>
      </w:r>
    </w:p>
    <w:p w:rsidR="00337579" w:rsidRPr="00E508B7" w:rsidRDefault="00874B98" w:rsidP="00337579">
      <w:pPr>
        <w:numPr>
          <w:ilvl w:val="0"/>
          <w:numId w:val="16"/>
        </w:numPr>
        <w:ind w:left="1800"/>
        <w:rPr>
          <w:rFonts w:cs="Arial"/>
          <w:sz w:val="22"/>
          <w:szCs w:val="22"/>
          <w:lang w:val="en-GB"/>
        </w:rPr>
      </w:pPr>
      <w:r w:rsidRPr="00E508B7">
        <w:rPr>
          <w:rFonts w:cs="Arial"/>
          <w:sz w:val="22"/>
          <w:szCs w:val="22"/>
          <w:lang w:val="en-GB"/>
        </w:rPr>
        <w:t>Members were referred to page 6</w:t>
      </w:r>
      <w:r w:rsidR="00B227A8" w:rsidRPr="00E508B7">
        <w:rPr>
          <w:rFonts w:cs="Arial"/>
          <w:sz w:val="22"/>
          <w:szCs w:val="22"/>
          <w:lang w:val="en-GB"/>
        </w:rPr>
        <w:t xml:space="preserve"> which outlined the </w:t>
      </w:r>
      <w:r w:rsidRPr="00E508B7">
        <w:rPr>
          <w:rFonts w:cs="Arial"/>
          <w:b/>
          <w:sz w:val="22"/>
          <w:szCs w:val="22"/>
          <w:lang w:val="en-GB"/>
        </w:rPr>
        <w:t>Aud</w:t>
      </w:r>
      <w:r w:rsidR="00337579" w:rsidRPr="00E508B7">
        <w:rPr>
          <w:rFonts w:cs="Arial"/>
          <w:b/>
          <w:sz w:val="22"/>
          <w:szCs w:val="22"/>
          <w:lang w:val="en-GB"/>
        </w:rPr>
        <w:t>it Findings – significant risks</w:t>
      </w:r>
      <w:r w:rsidR="00337579" w:rsidRPr="00E508B7">
        <w:rPr>
          <w:rFonts w:cs="Arial"/>
          <w:sz w:val="22"/>
          <w:szCs w:val="22"/>
          <w:lang w:val="en-GB"/>
        </w:rPr>
        <w:t xml:space="preserve"> which related to:</w:t>
      </w:r>
      <w:r w:rsidR="00337579" w:rsidRPr="00E508B7">
        <w:rPr>
          <w:rFonts w:cs="Arial"/>
          <w:sz w:val="22"/>
          <w:szCs w:val="22"/>
          <w:lang w:val="en-GB"/>
        </w:rPr>
        <w:br/>
        <w:t xml:space="preserve">- </w:t>
      </w:r>
      <w:r w:rsidR="00852013" w:rsidRPr="00E508B7">
        <w:rPr>
          <w:rFonts w:cs="Arial"/>
          <w:sz w:val="22"/>
          <w:szCs w:val="22"/>
          <w:lang w:val="en-GB"/>
        </w:rPr>
        <w:t xml:space="preserve"> Improper revenue recognition – no issues had been identified;</w:t>
      </w:r>
      <w:r w:rsidR="00337579" w:rsidRPr="00E508B7">
        <w:rPr>
          <w:rFonts w:cs="Arial"/>
          <w:sz w:val="22"/>
          <w:szCs w:val="22"/>
          <w:lang w:val="en-GB"/>
        </w:rPr>
        <w:br/>
        <w:t>-  Management ov</w:t>
      </w:r>
      <w:r w:rsidR="00396DDF" w:rsidRPr="00E508B7">
        <w:rPr>
          <w:rFonts w:cs="Arial"/>
          <w:sz w:val="22"/>
          <w:szCs w:val="22"/>
          <w:lang w:val="en-GB"/>
        </w:rPr>
        <w:t>erride of contr</w:t>
      </w:r>
      <w:r w:rsidR="00852013" w:rsidRPr="00E508B7">
        <w:rPr>
          <w:rFonts w:cs="Arial"/>
          <w:sz w:val="22"/>
          <w:szCs w:val="22"/>
          <w:lang w:val="en-GB"/>
        </w:rPr>
        <w:t>ols – no issues had been identified</w:t>
      </w:r>
      <w:r w:rsidR="00337579" w:rsidRPr="00E508B7">
        <w:rPr>
          <w:rFonts w:cs="Arial"/>
          <w:sz w:val="22"/>
          <w:szCs w:val="22"/>
          <w:lang w:val="en-GB"/>
        </w:rPr>
        <w:t>;</w:t>
      </w:r>
      <w:r w:rsidR="00B1408D">
        <w:rPr>
          <w:rFonts w:cs="Arial"/>
          <w:sz w:val="22"/>
          <w:szCs w:val="22"/>
          <w:lang w:val="en-GB"/>
        </w:rPr>
        <w:br/>
        <w:t>-  FRS102 conversion;</w:t>
      </w:r>
    </w:p>
    <w:p w:rsidR="00B1408D" w:rsidRDefault="00B227A8" w:rsidP="00337579">
      <w:pPr>
        <w:numPr>
          <w:ilvl w:val="0"/>
          <w:numId w:val="16"/>
        </w:numPr>
        <w:ind w:left="1800"/>
        <w:rPr>
          <w:rFonts w:cs="Arial"/>
          <w:sz w:val="22"/>
          <w:szCs w:val="22"/>
          <w:lang w:val="en-GB"/>
        </w:rPr>
      </w:pPr>
      <w:r w:rsidRPr="00E508B7">
        <w:rPr>
          <w:rFonts w:cs="Arial"/>
          <w:b/>
          <w:sz w:val="22"/>
          <w:szCs w:val="22"/>
          <w:lang w:val="en-GB"/>
        </w:rPr>
        <w:t>Going Concern</w:t>
      </w:r>
      <w:r w:rsidR="00751868" w:rsidRPr="00E508B7">
        <w:rPr>
          <w:rFonts w:cs="Arial"/>
          <w:sz w:val="22"/>
          <w:szCs w:val="22"/>
          <w:lang w:val="en-GB"/>
        </w:rPr>
        <w:t xml:space="preserve"> – </w:t>
      </w:r>
      <w:r w:rsidR="00B1408D">
        <w:rPr>
          <w:rFonts w:cs="Arial"/>
          <w:sz w:val="22"/>
          <w:szCs w:val="22"/>
          <w:lang w:val="en-GB"/>
        </w:rPr>
        <w:t>From the review the External Audit Service provider confirmed that they did not see any issues which would threaten the College’s going concern position through to December 2017;</w:t>
      </w:r>
    </w:p>
    <w:p w:rsidR="00B1408D" w:rsidRPr="00E508B7" w:rsidRDefault="00B1408D" w:rsidP="00337579">
      <w:pPr>
        <w:numPr>
          <w:ilvl w:val="0"/>
          <w:numId w:val="16"/>
        </w:numPr>
        <w:ind w:left="1800"/>
        <w:rPr>
          <w:rFonts w:cs="Arial"/>
          <w:sz w:val="22"/>
          <w:szCs w:val="22"/>
          <w:lang w:val="en-GB"/>
        </w:rPr>
      </w:pPr>
      <w:r>
        <w:rPr>
          <w:rFonts w:cs="Arial"/>
          <w:b/>
          <w:sz w:val="22"/>
          <w:szCs w:val="22"/>
          <w:lang w:val="en-GB"/>
        </w:rPr>
        <w:t xml:space="preserve">Governors </w:t>
      </w:r>
      <w:r>
        <w:rPr>
          <w:rFonts w:cs="Arial"/>
          <w:sz w:val="22"/>
          <w:szCs w:val="22"/>
          <w:lang w:val="en-GB"/>
        </w:rPr>
        <w:t>provided feedback on the information provided on page 5 of the report and requested that the description of risk be expanded for each comment;</w:t>
      </w:r>
    </w:p>
    <w:p w:rsidR="00715D06" w:rsidRPr="00E508B7" w:rsidRDefault="00715D06" w:rsidP="00337579">
      <w:pPr>
        <w:ind w:left="1440" w:hanging="720"/>
        <w:rPr>
          <w:rFonts w:cs="Arial"/>
          <w:sz w:val="22"/>
          <w:szCs w:val="22"/>
          <w:lang w:val="en-GB"/>
        </w:rPr>
      </w:pPr>
    </w:p>
    <w:p w:rsidR="00C51246" w:rsidRPr="00E508B7" w:rsidRDefault="00751868" w:rsidP="00337579">
      <w:pPr>
        <w:ind w:left="1440" w:hanging="720"/>
        <w:rPr>
          <w:rFonts w:cs="Arial"/>
          <w:sz w:val="22"/>
          <w:szCs w:val="22"/>
          <w:lang w:val="en-GB"/>
        </w:rPr>
      </w:pPr>
      <w:r w:rsidRPr="00E508B7">
        <w:rPr>
          <w:rFonts w:cs="Arial"/>
          <w:sz w:val="22"/>
          <w:szCs w:val="22"/>
          <w:lang w:val="en-GB"/>
        </w:rPr>
        <w:tab/>
        <w:t>Mr Bishop</w:t>
      </w:r>
      <w:r w:rsidR="00493D12" w:rsidRPr="00E508B7">
        <w:rPr>
          <w:rFonts w:cs="Arial"/>
          <w:sz w:val="22"/>
          <w:szCs w:val="22"/>
          <w:lang w:val="en-GB"/>
        </w:rPr>
        <w:t xml:space="preserve"> confirmed that no</w:t>
      </w:r>
      <w:r w:rsidRPr="00E508B7">
        <w:rPr>
          <w:rFonts w:cs="Arial"/>
          <w:sz w:val="22"/>
          <w:szCs w:val="22"/>
          <w:lang w:val="en-GB"/>
        </w:rPr>
        <w:t xml:space="preserve"> significant</w:t>
      </w:r>
      <w:r w:rsidR="00493D12" w:rsidRPr="00E508B7">
        <w:rPr>
          <w:rFonts w:cs="Arial"/>
          <w:sz w:val="22"/>
          <w:szCs w:val="22"/>
          <w:lang w:val="en-GB"/>
        </w:rPr>
        <w:t xml:space="preserve"> issues had been identified to report to the Committee.</w:t>
      </w:r>
      <w:r w:rsidR="00B1408D">
        <w:rPr>
          <w:rFonts w:cs="Arial"/>
          <w:sz w:val="22"/>
          <w:szCs w:val="22"/>
          <w:lang w:val="en-GB"/>
        </w:rPr>
        <w:t xml:space="preserve">  He extended his thanks to the Director for Finance and Funding and her team for their co-operation with the audit and endorsed the outcome as an excellent achievement.</w:t>
      </w:r>
    </w:p>
    <w:p w:rsidR="00493D12" w:rsidRPr="00E508B7" w:rsidRDefault="00493D12" w:rsidP="00337579">
      <w:pPr>
        <w:ind w:left="1440" w:hanging="720"/>
        <w:rPr>
          <w:rFonts w:cs="Arial"/>
          <w:sz w:val="22"/>
          <w:szCs w:val="22"/>
          <w:lang w:val="en-GB"/>
        </w:rPr>
      </w:pPr>
    </w:p>
    <w:p w:rsidR="00C51246" w:rsidRPr="00E508B7" w:rsidRDefault="00C51246" w:rsidP="00337579">
      <w:pPr>
        <w:ind w:left="1440" w:hanging="720"/>
        <w:rPr>
          <w:rFonts w:cs="Arial"/>
          <w:b/>
          <w:sz w:val="22"/>
          <w:szCs w:val="22"/>
          <w:lang w:val="en-GB"/>
        </w:rPr>
      </w:pPr>
      <w:r w:rsidRPr="00E508B7">
        <w:rPr>
          <w:rFonts w:cs="Arial"/>
          <w:sz w:val="22"/>
          <w:szCs w:val="22"/>
          <w:lang w:val="en-GB"/>
        </w:rPr>
        <w:tab/>
      </w:r>
      <w:r w:rsidR="00493D12" w:rsidRPr="00E508B7">
        <w:rPr>
          <w:rFonts w:cs="Arial"/>
          <w:b/>
          <w:sz w:val="22"/>
          <w:szCs w:val="22"/>
          <w:lang w:val="en-GB"/>
        </w:rPr>
        <w:t>M</w:t>
      </w:r>
      <w:r w:rsidRPr="00E508B7">
        <w:rPr>
          <w:rFonts w:cs="Arial"/>
          <w:b/>
          <w:sz w:val="22"/>
          <w:szCs w:val="22"/>
          <w:lang w:val="en-GB"/>
        </w:rPr>
        <w:t xml:space="preserve">embers of the Audit Committee were satisfied that there were no issues of concern and agreed to recommend the </w:t>
      </w:r>
      <w:r w:rsidR="001D286B" w:rsidRPr="00E508B7">
        <w:rPr>
          <w:rFonts w:cs="Arial"/>
          <w:b/>
          <w:sz w:val="22"/>
          <w:szCs w:val="22"/>
          <w:lang w:val="en-GB"/>
        </w:rPr>
        <w:t>Audit Findings Report</w:t>
      </w:r>
      <w:r w:rsidRPr="00E508B7">
        <w:rPr>
          <w:rFonts w:cs="Arial"/>
          <w:b/>
          <w:sz w:val="22"/>
          <w:szCs w:val="22"/>
          <w:lang w:val="en-GB"/>
        </w:rPr>
        <w:t xml:space="preserve"> for approval by the full Corporation at its meeting on the </w:t>
      </w:r>
      <w:r w:rsidR="00C26309" w:rsidRPr="00E508B7">
        <w:rPr>
          <w:rFonts w:cs="Arial"/>
          <w:b/>
          <w:sz w:val="22"/>
          <w:szCs w:val="22"/>
          <w:lang w:val="en-GB"/>
        </w:rPr>
        <w:t>7</w:t>
      </w:r>
      <w:r w:rsidR="00C26309" w:rsidRPr="00E508B7">
        <w:rPr>
          <w:rFonts w:cs="Arial"/>
          <w:b/>
          <w:sz w:val="22"/>
          <w:szCs w:val="22"/>
          <w:vertAlign w:val="superscript"/>
          <w:lang w:val="en-GB"/>
        </w:rPr>
        <w:t>th</w:t>
      </w:r>
      <w:r w:rsidR="00C26309" w:rsidRPr="00E508B7">
        <w:rPr>
          <w:rFonts w:cs="Arial"/>
          <w:b/>
          <w:sz w:val="22"/>
          <w:szCs w:val="22"/>
          <w:lang w:val="en-GB"/>
        </w:rPr>
        <w:t xml:space="preserve"> December 2016</w:t>
      </w:r>
      <w:r w:rsidR="000A50D8" w:rsidRPr="00E508B7">
        <w:rPr>
          <w:rFonts w:cs="Arial"/>
          <w:b/>
          <w:sz w:val="22"/>
          <w:szCs w:val="22"/>
          <w:lang w:val="en-GB"/>
        </w:rPr>
        <w:t>.</w:t>
      </w:r>
    </w:p>
    <w:p w:rsidR="00337579" w:rsidRPr="00E508B7" w:rsidRDefault="00337579" w:rsidP="00337579">
      <w:pPr>
        <w:ind w:left="1440" w:hanging="720"/>
        <w:rPr>
          <w:rFonts w:cs="Arial"/>
          <w:bCs/>
          <w:sz w:val="22"/>
          <w:szCs w:val="22"/>
          <w:lang w:val="en-GB"/>
        </w:rPr>
      </w:pPr>
    </w:p>
    <w:p w:rsidR="00E733A7" w:rsidRPr="00E508B7" w:rsidRDefault="00C26309">
      <w:pPr>
        <w:ind w:left="720" w:hanging="720"/>
        <w:rPr>
          <w:rFonts w:cs="Arial"/>
          <w:b/>
          <w:bCs/>
          <w:sz w:val="22"/>
          <w:szCs w:val="22"/>
          <w:lang w:val="en-GB"/>
        </w:rPr>
      </w:pPr>
      <w:r w:rsidRPr="00E508B7">
        <w:rPr>
          <w:rFonts w:cs="Arial"/>
          <w:b/>
          <w:bCs/>
          <w:sz w:val="22"/>
          <w:szCs w:val="22"/>
          <w:lang w:val="en-GB"/>
        </w:rPr>
        <w:t>48/16</w:t>
      </w:r>
      <w:r w:rsidR="0032390C" w:rsidRPr="00E508B7">
        <w:rPr>
          <w:rFonts w:cs="Arial"/>
          <w:b/>
          <w:bCs/>
          <w:sz w:val="22"/>
          <w:szCs w:val="22"/>
          <w:lang w:val="en-GB"/>
        </w:rPr>
        <w:tab/>
        <w:t xml:space="preserve">Review of </w:t>
      </w:r>
      <w:r w:rsidR="00FF2402" w:rsidRPr="00E508B7">
        <w:rPr>
          <w:rFonts w:cs="Arial"/>
          <w:b/>
          <w:bCs/>
          <w:sz w:val="22"/>
          <w:szCs w:val="22"/>
          <w:lang w:val="en-GB"/>
        </w:rPr>
        <w:t xml:space="preserve">Internal </w:t>
      </w:r>
      <w:r w:rsidR="0032390C" w:rsidRPr="00E508B7">
        <w:rPr>
          <w:rFonts w:cs="Arial"/>
          <w:b/>
          <w:bCs/>
          <w:sz w:val="22"/>
          <w:szCs w:val="22"/>
          <w:lang w:val="en-GB"/>
        </w:rPr>
        <w:t>Audit</w:t>
      </w:r>
      <w:r w:rsidRPr="00E508B7">
        <w:rPr>
          <w:rFonts w:cs="Arial"/>
          <w:b/>
          <w:bCs/>
          <w:sz w:val="22"/>
          <w:szCs w:val="22"/>
          <w:lang w:val="en-GB"/>
        </w:rPr>
        <w:t xml:space="preserve"> Recommendations – November 2016</w:t>
      </w:r>
      <w:r w:rsidR="0032390C" w:rsidRPr="00E508B7">
        <w:rPr>
          <w:rFonts w:cs="Arial"/>
          <w:b/>
          <w:bCs/>
          <w:sz w:val="22"/>
          <w:szCs w:val="22"/>
          <w:lang w:val="en-GB"/>
        </w:rPr>
        <w:t xml:space="preserve"> Update</w:t>
      </w:r>
    </w:p>
    <w:p w:rsidR="00E733A7" w:rsidRPr="00E508B7" w:rsidRDefault="00E733A7">
      <w:pPr>
        <w:ind w:left="720" w:hanging="720"/>
        <w:rPr>
          <w:rFonts w:cs="Arial"/>
          <w:sz w:val="22"/>
          <w:szCs w:val="22"/>
          <w:lang w:val="en-GB"/>
        </w:rPr>
      </w:pPr>
    </w:p>
    <w:p w:rsidR="00E733A7" w:rsidRPr="00E508B7" w:rsidRDefault="0032390C">
      <w:pPr>
        <w:ind w:left="720" w:hanging="720"/>
        <w:rPr>
          <w:rFonts w:cs="Arial"/>
          <w:sz w:val="22"/>
          <w:szCs w:val="22"/>
          <w:lang w:val="en-GB"/>
        </w:rPr>
      </w:pPr>
      <w:r w:rsidRPr="00E508B7">
        <w:rPr>
          <w:rFonts w:cs="Arial"/>
          <w:sz w:val="22"/>
          <w:szCs w:val="22"/>
          <w:lang w:val="en-GB"/>
        </w:rPr>
        <w:tab/>
        <w:t>Members of the Committee received a paper which outlined outstanding audit recommendations for review by the Committee.  Members reviewed the actions in</w:t>
      </w:r>
      <w:r w:rsidR="00A60616" w:rsidRPr="00E508B7">
        <w:rPr>
          <w:rFonts w:cs="Arial"/>
          <w:sz w:val="22"/>
          <w:szCs w:val="22"/>
          <w:lang w:val="en-GB"/>
        </w:rPr>
        <w:t xml:space="preserve"> train and the progress to date and</w:t>
      </w:r>
      <w:r w:rsidR="00950E32" w:rsidRPr="00E508B7">
        <w:rPr>
          <w:rFonts w:cs="Arial"/>
          <w:sz w:val="22"/>
          <w:szCs w:val="22"/>
          <w:lang w:val="en-GB"/>
        </w:rPr>
        <w:t xml:space="preserve"> confirmed that they did not wish to review ‘priority 3’ (housekeeping) recommendations.</w:t>
      </w:r>
      <w:r w:rsidR="008A2B35" w:rsidRPr="00E508B7">
        <w:rPr>
          <w:rFonts w:cs="Arial"/>
          <w:sz w:val="22"/>
          <w:szCs w:val="22"/>
          <w:lang w:val="en-GB"/>
        </w:rPr>
        <w:t xml:space="preserve">  </w:t>
      </w:r>
      <w:r w:rsidR="00C26309" w:rsidRPr="00E508B7">
        <w:rPr>
          <w:rFonts w:cs="Arial"/>
          <w:sz w:val="22"/>
          <w:szCs w:val="22"/>
          <w:lang w:val="en-GB"/>
        </w:rPr>
        <w:t>In addition, the Chair requested that, where a deadline h</w:t>
      </w:r>
      <w:r w:rsidR="00950E32" w:rsidRPr="00E508B7">
        <w:rPr>
          <w:rFonts w:cs="Arial"/>
          <w:sz w:val="22"/>
          <w:szCs w:val="22"/>
          <w:lang w:val="en-GB"/>
        </w:rPr>
        <w:t>ad lapsed, it would be useful to have a proposed new deadline and an update on the current position.  It was also proposed that a summary ‘snap shot’ would be useful for the Committee to review.</w:t>
      </w:r>
    </w:p>
    <w:p w:rsidR="007069DB" w:rsidRPr="00E508B7" w:rsidRDefault="007069DB">
      <w:pPr>
        <w:ind w:left="720" w:hanging="720"/>
        <w:rPr>
          <w:rFonts w:cs="Arial"/>
          <w:sz w:val="22"/>
          <w:szCs w:val="22"/>
          <w:lang w:val="en-GB"/>
        </w:rPr>
      </w:pPr>
    </w:p>
    <w:p w:rsidR="00E733A7" w:rsidRPr="00E508B7" w:rsidRDefault="007069DB">
      <w:pPr>
        <w:ind w:left="720" w:hanging="720"/>
        <w:rPr>
          <w:rFonts w:cs="Arial"/>
          <w:b/>
          <w:bCs/>
          <w:sz w:val="22"/>
          <w:szCs w:val="22"/>
          <w:lang w:val="en-GB"/>
        </w:rPr>
      </w:pPr>
      <w:r w:rsidRPr="00E508B7">
        <w:rPr>
          <w:rFonts w:cs="Arial"/>
          <w:sz w:val="22"/>
          <w:szCs w:val="22"/>
          <w:lang w:val="en-GB"/>
        </w:rPr>
        <w:tab/>
      </w:r>
      <w:r w:rsidR="0032390C" w:rsidRPr="00E508B7">
        <w:rPr>
          <w:rFonts w:cs="Arial"/>
          <w:b/>
          <w:bCs/>
          <w:sz w:val="22"/>
          <w:szCs w:val="22"/>
          <w:lang w:val="en-GB"/>
        </w:rPr>
        <w:t>Members reviewed and noted the contents of the paper and noted the current position.</w:t>
      </w:r>
    </w:p>
    <w:p w:rsidR="00FB193E" w:rsidRPr="00E508B7" w:rsidRDefault="00FB193E">
      <w:pPr>
        <w:ind w:left="720" w:hanging="720"/>
        <w:rPr>
          <w:rFonts w:cs="Arial"/>
          <w:b/>
          <w:bCs/>
          <w:sz w:val="22"/>
          <w:szCs w:val="22"/>
          <w:lang w:val="en-GB"/>
        </w:rPr>
      </w:pPr>
    </w:p>
    <w:p w:rsidR="00F35B76" w:rsidRPr="00E508B7" w:rsidRDefault="00F35B76">
      <w:pPr>
        <w:ind w:left="720" w:hanging="720"/>
        <w:rPr>
          <w:rFonts w:cs="Arial"/>
          <w:bCs/>
          <w:sz w:val="22"/>
          <w:szCs w:val="22"/>
          <w:lang w:val="en-GB"/>
        </w:rPr>
      </w:pPr>
    </w:p>
    <w:p w:rsidR="00E733A7" w:rsidRPr="00E508B7" w:rsidRDefault="00950E32">
      <w:pPr>
        <w:ind w:left="720" w:hanging="720"/>
        <w:rPr>
          <w:rFonts w:cs="Arial"/>
          <w:b/>
          <w:bCs/>
          <w:sz w:val="22"/>
          <w:szCs w:val="22"/>
          <w:lang w:val="en-GB"/>
        </w:rPr>
      </w:pPr>
      <w:r w:rsidRPr="00E508B7">
        <w:rPr>
          <w:rFonts w:cs="Arial"/>
          <w:b/>
          <w:bCs/>
          <w:sz w:val="22"/>
          <w:szCs w:val="22"/>
          <w:lang w:val="en-GB"/>
        </w:rPr>
        <w:t>49/16</w:t>
      </w:r>
      <w:r w:rsidR="0032390C" w:rsidRPr="00E508B7">
        <w:rPr>
          <w:rFonts w:cs="Arial"/>
          <w:b/>
          <w:bCs/>
          <w:sz w:val="22"/>
          <w:szCs w:val="22"/>
          <w:lang w:val="en-GB"/>
        </w:rPr>
        <w:tab/>
        <w:t>Date of next meeting</w:t>
      </w:r>
    </w:p>
    <w:p w:rsidR="00E733A7" w:rsidRPr="00E508B7" w:rsidRDefault="00E733A7">
      <w:pPr>
        <w:ind w:left="720" w:hanging="720"/>
        <w:rPr>
          <w:rFonts w:cs="Arial"/>
          <w:sz w:val="22"/>
          <w:szCs w:val="22"/>
          <w:lang w:val="en-GB"/>
        </w:rPr>
      </w:pPr>
    </w:p>
    <w:p w:rsidR="00E733A7" w:rsidRPr="00E508B7" w:rsidRDefault="0032390C">
      <w:pPr>
        <w:ind w:left="720" w:hanging="720"/>
        <w:rPr>
          <w:rFonts w:cs="Arial"/>
          <w:b/>
          <w:bCs/>
          <w:sz w:val="22"/>
          <w:szCs w:val="22"/>
          <w:lang w:val="en-GB"/>
        </w:rPr>
      </w:pPr>
      <w:r w:rsidRPr="00E508B7">
        <w:rPr>
          <w:rFonts w:cs="Arial"/>
          <w:sz w:val="22"/>
          <w:szCs w:val="22"/>
          <w:lang w:val="en-GB"/>
        </w:rPr>
        <w:tab/>
        <w:t xml:space="preserve">It was noted that the next meeting was scheduled to take place on </w:t>
      </w:r>
      <w:r w:rsidR="00950E32" w:rsidRPr="00E508B7">
        <w:rPr>
          <w:rFonts w:cs="Arial"/>
          <w:b/>
          <w:sz w:val="22"/>
          <w:szCs w:val="22"/>
          <w:lang w:val="en-GB"/>
        </w:rPr>
        <w:t>21</w:t>
      </w:r>
      <w:r w:rsidR="00950E32" w:rsidRPr="00E508B7">
        <w:rPr>
          <w:rFonts w:cs="Arial"/>
          <w:b/>
          <w:sz w:val="22"/>
          <w:szCs w:val="22"/>
          <w:vertAlign w:val="superscript"/>
          <w:lang w:val="en-GB"/>
        </w:rPr>
        <w:t>st</w:t>
      </w:r>
      <w:r w:rsidR="00950E32" w:rsidRPr="00E508B7">
        <w:rPr>
          <w:rFonts w:cs="Arial"/>
          <w:b/>
          <w:sz w:val="22"/>
          <w:szCs w:val="22"/>
          <w:lang w:val="en-GB"/>
        </w:rPr>
        <w:t xml:space="preserve"> </w:t>
      </w:r>
      <w:r w:rsidR="00FB193E" w:rsidRPr="00E508B7">
        <w:rPr>
          <w:rFonts w:cs="Arial"/>
          <w:b/>
          <w:bCs/>
          <w:sz w:val="22"/>
          <w:szCs w:val="22"/>
          <w:lang w:val="en-GB"/>
        </w:rPr>
        <w:t>M</w:t>
      </w:r>
      <w:r w:rsidR="00950E32" w:rsidRPr="00E508B7">
        <w:rPr>
          <w:rFonts w:cs="Arial"/>
          <w:b/>
          <w:bCs/>
          <w:sz w:val="22"/>
          <w:szCs w:val="22"/>
          <w:lang w:val="en-GB"/>
        </w:rPr>
        <w:t>arch 2017</w:t>
      </w:r>
      <w:r w:rsidRPr="00E508B7">
        <w:rPr>
          <w:rFonts w:cs="Arial"/>
          <w:b/>
          <w:bCs/>
          <w:sz w:val="22"/>
          <w:szCs w:val="22"/>
          <w:lang w:val="en-GB"/>
        </w:rPr>
        <w:t xml:space="preserve"> at 5.30 pm</w:t>
      </w:r>
    </w:p>
    <w:p w:rsidR="00E733A7" w:rsidRPr="00E508B7" w:rsidRDefault="00E733A7">
      <w:pPr>
        <w:ind w:left="720" w:hanging="720"/>
        <w:rPr>
          <w:rFonts w:cs="Arial"/>
          <w:sz w:val="22"/>
          <w:szCs w:val="22"/>
          <w:lang w:val="en-GB"/>
        </w:rPr>
      </w:pPr>
    </w:p>
    <w:p w:rsidR="00E733A7" w:rsidRPr="00E508B7" w:rsidRDefault="00E733A7">
      <w:pPr>
        <w:ind w:left="720" w:hanging="720"/>
        <w:rPr>
          <w:rFonts w:cs="Arial"/>
          <w:sz w:val="22"/>
          <w:szCs w:val="22"/>
          <w:lang w:val="en-GB"/>
        </w:rPr>
      </w:pPr>
    </w:p>
    <w:p w:rsidR="00E733A7" w:rsidRPr="00E508B7" w:rsidRDefault="00E733A7">
      <w:pPr>
        <w:ind w:left="720" w:hanging="720"/>
        <w:rPr>
          <w:rFonts w:cs="Arial"/>
          <w:sz w:val="22"/>
          <w:szCs w:val="22"/>
        </w:rPr>
      </w:pPr>
    </w:p>
    <w:sectPr w:rsidR="00E733A7" w:rsidRPr="00E508B7" w:rsidSect="00060827">
      <w:footerReference w:type="default" r:id="rId9"/>
      <w:pgSz w:w="12240" w:h="15840" w:code="1"/>
      <w:pgMar w:top="1134" w:right="1134" w:bottom="851"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35" w:rsidRDefault="008A2B35" w:rsidP="00AA79BA">
      <w:r>
        <w:separator/>
      </w:r>
    </w:p>
  </w:endnote>
  <w:endnote w:type="continuationSeparator" w:id="0">
    <w:p w:rsidR="008A2B35" w:rsidRDefault="008A2B35" w:rsidP="00AA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B35" w:rsidRDefault="00FA17CF">
    <w:pPr>
      <w:pStyle w:val="Footer"/>
      <w:jc w:val="right"/>
    </w:pPr>
    <w:r>
      <w:fldChar w:fldCharType="begin"/>
    </w:r>
    <w:r w:rsidR="007C7A1D">
      <w:instrText xml:space="preserve"> PAGE </w:instrText>
    </w:r>
    <w:r>
      <w:fldChar w:fldCharType="separate"/>
    </w:r>
    <w:r w:rsidR="000F3D68">
      <w:rPr>
        <w:noProof/>
      </w:rPr>
      <w:t>7</w:t>
    </w:r>
    <w:r>
      <w:rPr>
        <w:noProof/>
      </w:rPr>
      <w:fldChar w:fldCharType="end"/>
    </w:r>
  </w:p>
  <w:p w:rsidR="008A2B35" w:rsidRDefault="008A2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35" w:rsidRDefault="008A2B35" w:rsidP="00AA79BA">
      <w:r>
        <w:separator/>
      </w:r>
    </w:p>
  </w:footnote>
  <w:footnote w:type="continuationSeparator" w:id="0">
    <w:p w:rsidR="008A2B35" w:rsidRDefault="008A2B35" w:rsidP="00AA7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1080"/>
        </w:tabs>
        <w:ind w:left="1080" w:hanging="360"/>
      </w:pPr>
      <w:rPr>
        <w:rFonts w:ascii="Symbol" w:hAnsi="Symbol" w:cs="Aria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Aria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Aria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nsid w:val="04654EC7"/>
    <w:multiLevelType w:val="hybridMultilevel"/>
    <w:tmpl w:val="BC78E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59A19EB"/>
    <w:multiLevelType w:val="hybridMultilevel"/>
    <w:tmpl w:val="1A28C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7CF3AF5"/>
    <w:multiLevelType w:val="hybridMultilevel"/>
    <w:tmpl w:val="12D0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506929"/>
    <w:multiLevelType w:val="hybridMultilevel"/>
    <w:tmpl w:val="F9E44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C647BB4"/>
    <w:multiLevelType w:val="hybridMultilevel"/>
    <w:tmpl w:val="EEF25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0F0433AC"/>
    <w:multiLevelType w:val="hybridMultilevel"/>
    <w:tmpl w:val="1138D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06113D3"/>
    <w:multiLevelType w:val="hybridMultilevel"/>
    <w:tmpl w:val="94FC0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85A7502"/>
    <w:multiLevelType w:val="hybridMultilevel"/>
    <w:tmpl w:val="2A80D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D922D34"/>
    <w:multiLevelType w:val="hybridMultilevel"/>
    <w:tmpl w:val="E1B0B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7830DA1"/>
    <w:multiLevelType w:val="hybridMultilevel"/>
    <w:tmpl w:val="3894E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F009DF"/>
    <w:multiLevelType w:val="hybridMultilevel"/>
    <w:tmpl w:val="D3560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D596A50"/>
    <w:multiLevelType w:val="hybridMultilevel"/>
    <w:tmpl w:val="BD4EE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02D7070"/>
    <w:multiLevelType w:val="hybridMultilevel"/>
    <w:tmpl w:val="96944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1BC4960"/>
    <w:multiLevelType w:val="hybridMultilevel"/>
    <w:tmpl w:val="5E242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2757A1A"/>
    <w:multiLevelType w:val="hybridMultilevel"/>
    <w:tmpl w:val="4502DCB2"/>
    <w:lvl w:ilvl="0" w:tplc="CBC4B9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9913FDA"/>
    <w:multiLevelType w:val="hybridMultilevel"/>
    <w:tmpl w:val="B032F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A26A51"/>
    <w:multiLevelType w:val="hybridMultilevel"/>
    <w:tmpl w:val="0576F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A9F0CB0"/>
    <w:multiLevelType w:val="hybridMultilevel"/>
    <w:tmpl w:val="BCCC9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BE30E82"/>
    <w:multiLevelType w:val="hybridMultilevel"/>
    <w:tmpl w:val="8C54F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7841EA4"/>
    <w:multiLevelType w:val="hybridMultilevel"/>
    <w:tmpl w:val="715446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69C0490F"/>
    <w:multiLevelType w:val="hybridMultilevel"/>
    <w:tmpl w:val="95A8F900"/>
    <w:lvl w:ilvl="0" w:tplc="B212D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4F679A"/>
    <w:multiLevelType w:val="hybridMultilevel"/>
    <w:tmpl w:val="94F273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F6C5A29"/>
    <w:multiLevelType w:val="hybridMultilevel"/>
    <w:tmpl w:val="2E644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C0068A9"/>
    <w:multiLevelType w:val="hybridMultilevel"/>
    <w:tmpl w:val="E0500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3428C2"/>
    <w:multiLevelType w:val="hybridMultilevel"/>
    <w:tmpl w:val="B2AE6E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F1E05D8"/>
    <w:multiLevelType w:val="hybridMultilevel"/>
    <w:tmpl w:val="C576C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51141A"/>
    <w:multiLevelType w:val="hybridMultilevel"/>
    <w:tmpl w:val="C41E3CAC"/>
    <w:lvl w:ilvl="0" w:tplc="6F44E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28"/>
  </w:num>
  <w:num w:numId="8">
    <w:abstractNumId w:val="9"/>
  </w:num>
  <w:num w:numId="9">
    <w:abstractNumId w:val="15"/>
  </w:num>
  <w:num w:numId="10">
    <w:abstractNumId w:val="25"/>
  </w:num>
  <w:num w:numId="11">
    <w:abstractNumId w:val="31"/>
  </w:num>
  <w:num w:numId="12">
    <w:abstractNumId w:val="7"/>
  </w:num>
  <w:num w:numId="13">
    <w:abstractNumId w:val="26"/>
  </w:num>
  <w:num w:numId="14">
    <w:abstractNumId w:val="27"/>
  </w:num>
  <w:num w:numId="15">
    <w:abstractNumId w:val="14"/>
  </w:num>
  <w:num w:numId="16">
    <w:abstractNumId w:val="10"/>
  </w:num>
  <w:num w:numId="17">
    <w:abstractNumId w:val="30"/>
  </w:num>
  <w:num w:numId="18">
    <w:abstractNumId w:val="24"/>
  </w:num>
  <w:num w:numId="19">
    <w:abstractNumId w:val="23"/>
  </w:num>
  <w:num w:numId="20">
    <w:abstractNumId w:val="21"/>
  </w:num>
  <w:num w:numId="21">
    <w:abstractNumId w:val="18"/>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num>
  <w:num w:numId="25">
    <w:abstractNumId w:val="5"/>
  </w:num>
  <w:num w:numId="26">
    <w:abstractNumId w:val="22"/>
  </w:num>
  <w:num w:numId="27">
    <w:abstractNumId w:val="12"/>
  </w:num>
  <w:num w:numId="28">
    <w:abstractNumId w:val="6"/>
  </w:num>
  <w:num w:numId="29">
    <w:abstractNumId w:val="11"/>
  </w:num>
  <w:num w:numId="30">
    <w:abstractNumId w:val="19"/>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13"/>
    <w:rsid w:val="00004BA6"/>
    <w:rsid w:val="0000551F"/>
    <w:rsid w:val="00014645"/>
    <w:rsid w:val="00037DF1"/>
    <w:rsid w:val="0004670E"/>
    <w:rsid w:val="00060827"/>
    <w:rsid w:val="00063474"/>
    <w:rsid w:val="0006497F"/>
    <w:rsid w:val="00070BC5"/>
    <w:rsid w:val="0009022B"/>
    <w:rsid w:val="00091A8D"/>
    <w:rsid w:val="00097374"/>
    <w:rsid w:val="000A279B"/>
    <w:rsid w:val="000A50D8"/>
    <w:rsid w:val="000D5AEE"/>
    <w:rsid w:val="000E2DAA"/>
    <w:rsid w:val="000E6F22"/>
    <w:rsid w:val="000E7919"/>
    <w:rsid w:val="000F3D68"/>
    <w:rsid w:val="00105084"/>
    <w:rsid w:val="001059E9"/>
    <w:rsid w:val="001278AF"/>
    <w:rsid w:val="00133AC1"/>
    <w:rsid w:val="00142B61"/>
    <w:rsid w:val="00153321"/>
    <w:rsid w:val="00181276"/>
    <w:rsid w:val="001831AB"/>
    <w:rsid w:val="001B25EB"/>
    <w:rsid w:val="001D286B"/>
    <w:rsid w:val="001D5339"/>
    <w:rsid w:val="001E77BF"/>
    <w:rsid w:val="00250CF1"/>
    <w:rsid w:val="00267B79"/>
    <w:rsid w:val="0029716D"/>
    <w:rsid w:val="002A567F"/>
    <w:rsid w:val="002D1FC1"/>
    <w:rsid w:val="0032159C"/>
    <w:rsid w:val="0032390C"/>
    <w:rsid w:val="00333727"/>
    <w:rsid w:val="00337579"/>
    <w:rsid w:val="0038598B"/>
    <w:rsid w:val="00396DDF"/>
    <w:rsid w:val="003B2FFA"/>
    <w:rsid w:val="003B7A76"/>
    <w:rsid w:val="003C067F"/>
    <w:rsid w:val="003C0D48"/>
    <w:rsid w:val="003C7208"/>
    <w:rsid w:val="003D06BE"/>
    <w:rsid w:val="003D765E"/>
    <w:rsid w:val="003F4AF3"/>
    <w:rsid w:val="004006B4"/>
    <w:rsid w:val="00415211"/>
    <w:rsid w:val="004175CC"/>
    <w:rsid w:val="00421DFC"/>
    <w:rsid w:val="004375C0"/>
    <w:rsid w:val="00441735"/>
    <w:rsid w:val="004445DC"/>
    <w:rsid w:val="00453E71"/>
    <w:rsid w:val="00456E11"/>
    <w:rsid w:val="004664F6"/>
    <w:rsid w:val="004818C8"/>
    <w:rsid w:val="00493D12"/>
    <w:rsid w:val="004B3912"/>
    <w:rsid w:val="004C1324"/>
    <w:rsid w:val="004C6C6E"/>
    <w:rsid w:val="004E3CF3"/>
    <w:rsid w:val="004F2F0F"/>
    <w:rsid w:val="00500268"/>
    <w:rsid w:val="00503566"/>
    <w:rsid w:val="0052746C"/>
    <w:rsid w:val="005278EA"/>
    <w:rsid w:val="005335D4"/>
    <w:rsid w:val="00535E01"/>
    <w:rsid w:val="00547FF5"/>
    <w:rsid w:val="0057167C"/>
    <w:rsid w:val="00590525"/>
    <w:rsid w:val="0059237F"/>
    <w:rsid w:val="00596D57"/>
    <w:rsid w:val="005A22D3"/>
    <w:rsid w:val="005A6EC2"/>
    <w:rsid w:val="005B7372"/>
    <w:rsid w:val="005E0BB0"/>
    <w:rsid w:val="005F51A6"/>
    <w:rsid w:val="00603240"/>
    <w:rsid w:val="006039E2"/>
    <w:rsid w:val="00631F8B"/>
    <w:rsid w:val="0063512D"/>
    <w:rsid w:val="0064667C"/>
    <w:rsid w:val="00662939"/>
    <w:rsid w:val="006B01CB"/>
    <w:rsid w:val="006B3930"/>
    <w:rsid w:val="006E4692"/>
    <w:rsid w:val="007069DB"/>
    <w:rsid w:val="00715D06"/>
    <w:rsid w:val="0072267B"/>
    <w:rsid w:val="00722A07"/>
    <w:rsid w:val="00723650"/>
    <w:rsid w:val="00723B6C"/>
    <w:rsid w:val="0073140D"/>
    <w:rsid w:val="007350E4"/>
    <w:rsid w:val="00737083"/>
    <w:rsid w:val="00744A01"/>
    <w:rsid w:val="00751868"/>
    <w:rsid w:val="00752497"/>
    <w:rsid w:val="00760D82"/>
    <w:rsid w:val="00762206"/>
    <w:rsid w:val="00770063"/>
    <w:rsid w:val="00793631"/>
    <w:rsid w:val="007B0508"/>
    <w:rsid w:val="007C72D3"/>
    <w:rsid w:val="007C7A1D"/>
    <w:rsid w:val="007E6C99"/>
    <w:rsid w:val="00805F64"/>
    <w:rsid w:val="0081064E"/>
    <w:rsid w:val="00820EE5"/>
    <w:rsid w:val="00823C61"/>
    <w:rsid w:val="00852013"/>
    <w:rsid w:val="00864694"/>
    <w:rsid w:val="008671EB"/>
    <w:rsid w:val="00874B98"/>
    <w:rsid w:val="00875793"/>
    <w:rsid w:val="008773AA"/>
    <w:rsid w:val="0089388D"/>
    <w:rsid w:val="008A2B35"/>
    <w:rsid w:val="008B610A"/>
    <w:rsid w:val="008C1E6F"/>
    <w:rsid w:val="008C643B"/>
    <w:rsid w:val="008E0F8E"/>
    <w:rsid w:val="008E1933"/>
    <w:rsid w:val="00902D5B"/>
    <w:rsid w:val="00913A33"/>
    <w:rsid w:val="00927C5A"/>
    <w:rsid w:val="0093332E"/>
    <w:rsid w:val="009344AB"/>
    <w:rsid w:val="00935B09"/>
    <w:rsid w:val="00950376"/>
    <w:rsid w:val="00950E32"/>
    <w:rsid w:val="0096138B"/>
    <w:rsid w:val="00983CA6"/>
    <w:rsid w:val="00985A4A"/>
    <w:rsid w:val="009A42DC"/>
    <w:rsid w:val="009B2512"/>
    <w:rsid w:val="009C4264"/>
    <w:rsid w:val="00A05EB1"/>
    <w:rsid w:val="00A14849"/>
    <w:rsid w:val="00A166FA"/>
    <w:rsid w:val="00A369D2"/>
    <w:rsid w:val="00A406BA"/>
    <w:rsid w:val="00A41E2F"/>
    <w:rsid w:val="00A42089"/>
    <w:rsid w:val="00A44694"/>
    <w:rsid w:val="00A556E7"/>
    <w:rsid w:val="00A57C28"/>
    <w:rsid w:val="00A60616"/>
    <w:rsid w:val="00A63B78"/>
    <w:rsid w:val="00A66BD0"/>
    <w:rsid w:val="00A96C76"/>
    <w:rsid w:val="00AA6A67"/>
    <w:rsid w:val="00AA79BA"/>
    <w:rsid w:val="00AB61D1"/>
    <w:rsid w:val="00AE0B6A"/>
    <w:rsid w:val="00B1408D"/>
    <w:rsid w:val="00B227A8"/>
    <w:rsid w:val="00B33A5A"/>
    <w:rsid w:val="00B406A5"/>
    <w:rsid w:val="00B50AE9"/>
    <w:rsid w:val="00B52613"/>
    <w:rsid w:val="00B535ED"/>
    <w:rsid w:val="00B74A18"/>
    <w:rsid w:val="00BA1473"/>
    <w:rsid w:val="00BA6C1B"/>
    <w:rsid w:val="00BB3ED9"/>
    <w:rsid w:val="00BC712B"/>
    <w:rsid w:val="00BE4CD1"/>
    <w:rsid w:val="00C00F97"/>
    <w:rsid w:val="00C0639C"/>
    <w:rsid w:val="00C17339"/>
    <w:rsid w:val="00C17A4E"/>
    <w:rsid w:val="00C26309"/>
    <w:rsid w:val="00C36745"/>
    <w:rsid w:val="00C51246"/>
    <w:rsid w:val="00C67702"/>
    <w:rsid w:val="00C75877"/>
    <w:rsid w:val="00CB6E6B"/>
    <w:rsid w:val="00CD1994"/>
    <w:rsid w:val="00CD469D"/>
    <w:rsid w:val="00D00773"/>
    <w:rsid w:val="00D10359"/>
    <w:rsid w:val="00D10A4F"/>
    <w:rsid w:val="00D114F6"/>
    <w:rsid w:val="00D30C5C"/>
    <w:rsid w:val="00D41033"/>
    <w:rsid w:val="00D41588"/>
    <w:rsid w:val="00D45F9E"/>
    <w:rsid w:val="00D478FB"/>
    <w:rsid w:val="00D5482F"/>
    <w:rsid w:val="00D61B29"/>
    <w:rsid w:val="00D6287D"/>
    <w:rsid w:val="00DA5716"/>
    <w:rsid w:val="00DD3825"/>
    <w:rsid w:val="00DE0651"/>
    <w:rsid w:val="00E045B8"/>
    <w:rsid w:val="00E25750"/>
    <w:rsid w:val="00E41430"/>
    <w:rsid w:val="00E4318B"/>
    <w:rsid w:val="00E508B7"/>
    <w:rsid w:val="00E51E33"/>
    <w:rsid w:val="00E733A7"/>
    <w:rsid w:val="00E86667"/>
    <w:rsid w:val="00E86856"/>
    <w:rsid w:val="00E916F6"/>
    <w:rsid w:val="00EA6E98"/>
    <w:rsid w:val="00EB3ABF"/>
    <w:rsid w:val="00ED32E6"/>
    <w:rsid w:val="00ED3946"/>
    <w:rsid w:val="00EF491E"/>
    <w:rsid w:val="00EF6113"/>
    <w:rsid w:val="00F175CB"/>
    <w:rsid w:val="00F3210B"/>
    <w:rsid w:val="00F329BA"/>
    <w:rsid w:val="00F35B76"/>
    <w:rsid w:val="00FA17CF"/>
    <w:rsid w:val="00FA2A2B"/>
    <w:rsid w:val="00FA4A7F"/>
    <w:rsid w:val="00FA7831"/>
    <w:rsid w:val="00FB0744"/>
    <w:rsid w:val="00FB193E"/>
    <w:rsid w:val="00FB1947"/>
    <w:rsid w:val="00FD7254"/>
    <w:rsid w:val="00FF2402"/>
    <w:rsid w:val="00FF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A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E733A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733A7"/>
    <w:rPr>
      <w:rFonts w:ascii="Arial" w:hAnsi="Arial" w:cs="Arial"/>
    </w:rPr>
  </w:style>
  <w:style w:type="character" w:customStyle="1" w:styleId="WW8Num3z0">
    <w:name w:val="WW8Num3z0"/>
    <w:rsid w:val="00E733A7"/>
    <w:rPr>
      <w:rFonts w:ascii="Arial" w:hAnsi="Arial" w:cs="Arial"/>
    </w:rPr>
  </w:style>
  <w:style w:type="character" w:customStyle="1" w:styleId="WW8Num3z1">
    <w:name w:val="WW8Num3z1"/>
    <w:rsid w:val="00E733A7"/>
    <w:rPr>
      <w:rFonts w:ascii="OpenSymbol" w:hAnsi="OpenSymbol" w:cs="OpenSymbol"/>
    </w:rPr>
  </w:style>
  <w:style w:type="character" w:customStyle="1" w:styleId="WW8Num4z0">
    <w:name w:val="WW8Num4z0"/>
    <w:rsid w:val="00E733A7"/>
    <w:rPr>
      <w:rFonts w:ascii="Symbol" w:hAnsi="Symbol"/>
    </w:rPr>
  </w:style>
  <w:style w:type="character" w:customStyle="1" w:styleId="WW8Num4z1">
    <w:name w:val="WW8Num4z1"/>
    <w:rsid w:val="00E733A7"/>
    <w:rPr>
      <w:rFonts w:ascii="Courier New" w:hAnsi="Courier New" w:cs="Courier New"/>
    </w:rPr>
  </w:style>
  <w:style w:type="character" w:customStyle="1" w:styleId="WW8Num5z0">
    <w:name w:val="WW8Num5z0"/>
    <w:rsid w:val="00E733A7"/>
    <w:rPr>
      <w:rFonts w:ascii="Symbol" w:hAnsi="Symbol"/>
    </w:rPr>
  </w:style>
  <w:style w:type="character" w:customStyle="1" w:styleId="WW8Num5z1">
    <w:name w:val="WW8Num5z1"/>
    <w:rsid w:val="00E733A7"/>
    <w:rPr>
      <w:rFonts w:ascii="Courier New" w:hAnsi="Courier New" w:cs="Courier New"/>
    </w:rPr>
  </w:style>
  <w:style w:type="character" w:customStyle="1" w:styleId="WW8Num6z0">
    <w:name w:val="WW8Num6z0"/>
    <w:rsid w:val="00E733A7"/>
    <w:rPr>
      <w:rFonts w:ascii="Arial" w:hAnsi="Arial" w:cs="Arial"/>
    </w:rPr>
  </w:style>
  <w:style w:type="character" w:customStyle="1" w:styleId="WW8Num6z1">
    <w:name w:val="WW8Num6z1"/>
    <w:rsid w:val="00E733A7"/>
    <w:rPr>
      <w:rFonts w:ascii="OpenSymbol" w:hAnsi="OpenSymbol" w:cs="OpenSymbol"/>
    </w:rPr>
  </w:style>
  <w:style w:type="character" w:customStyle="1" w:styleId="WW8Num1z0">
    <w:name w:val="WW8Num1z0"/>
    <w:rsid w:val="00E733A7"/>
    <w:rPr>
      <w:rFonts w:ascii="Symbol" w:hAnsi="Symbol"/>
    </w:rPr>
  </w:style>
  <w:style w:type="character" w:customStyle="1" w:styleId="WW8Num1z1">
    <w:name w:val="WW8Num1z1"/>
    <w:rsid w:val="00E733A7"/>
    <w:rPr>
      <w:rFonts w:ascii="Courier New" w:hAnsi="Courier New" w:cs="Courier New"/>
    </w:rPr>
  </w:style>
  <w:style w:type="character" w:customStyle="1" w:styleId="WW8Num1z2">
    <w:name w:val="WW8Num1z2"/>
    <w:rsid w:val="00E733A7"/>
    <w:rPr>
      <w:rFonts w:ascii="Wingdings" w:hAnsi="Wingdings"/>
    </w:rPr>
  </w:style>
  <w:style w:type="character" w:customStyle="1" w:styleId="WW8Num4z2">
    <w:name w:val="WW8Num4z2"/>
    <w:rsid w:val="00E733A7"/>
    <w:rPr>
      <w:rFonts w:ascii="Wingdings" w:hAnsi="Wingdings"/>
    </w:rPr>
  </w:style>
  <w:style w:type="character" w:customStyle="1" w:styleId="WW8Num5z2">
    <w:name w:val="WW8Num5z2"/>
    <w:rsid w:val="00E733A7"/>
    <w:rPr>
      <w:rFonts w:ascii="Wingdings" w:hAnsi="Wingdings"/>
    </w:rPr>
  </w:style>
  <w:style w:type="character" w:customStyle="1" w:styleId="WW8Num7z0">
    <w:name w:val="WW8Num7z0"/>
    <w:rsid w:val="00E733A7"/>
    <w:rPr>
      <w:rFonts w:ascii="Symbol" w:hAnsi="Symbol"/>
    </w:rPr>
  </w:style>
  <w:style w:type="character" w:customStyle="1" w:styleId="WW8Num7z1">
    <w:name w:val="WW8Num7z1"/>
    <w:rsid w:val="00E733A7"/>
    <w:rPr>
      <w:rFonts w:ascii="Courier New" w:hAnsi="Courier New" w:cs="Courier New"/>
    </w:rPr>
  </w:style>
  <w:style w:type="character" w:customStyle="1" w:styleId="WW8Num7z2">
    <w:name w:val="WW8Num7z2"/>
    <w:rsid w:val="00E733A7"/>
    <w:rPr>
      <w:rFonts w:ascii="Wingdings" w:hAnsi="Wingdings"/>
    </w:rPr>
  </w:style>
  <w:style w:type="character" w:customStyle="1" w:styleId="WW8Num8z0">
    <w:name w:val="WW8Num8z0"/>
    <w:rsid w:val="00E733A7"/>
    <w:rPr>
      <w:rFonts w:ascii="Symbol" w:hAnsi="Symbol"/>
    </w:rPr>
  </w:style>
  <w:style w:type="character" w:customStyle="1" w:styleId="WW8Num8z1">
    <w:name w:val="WW8Num8z1"/>
    <w:rsid w:val="00E733A7"/>
    <w:rPr>
      <w:rFonts w:ascii="Courier New" w:hAnsi="Courier New" w:cs="Courier New"/>
    </w:rPr>
  </w:style>
  <w:style w:type="character" w:customStyle="1" w:styleId="WW8Num8z2">
    <w:name w:val="WW8Num8z2"/>
    <w:rsid w:val="00E733A7"/>
    <w:rPr>
      <w:rFonts w:ascii="Wingdings" w:hAnsi="Wingdings"/>
    </w:rPr>
  </w:style>
  <w:style w:type="character" w:customStyle="1" w:styleId="WW8Num9z0">
    <w:name w:val="WW8Num9z0"/>
    <w:rsid w:val="00E733A7"/>
    <w:rPr>
      <w:rFonts w:ascii="Symbol" w:hAnsi="Symbol"/>
    </w:rPr>
  </w:style>
  <w:style w:type="character" w:customStyle="1" w:styleId="WW8Num9z1">
    <w:name w:val="WW8Num9z1"/>
    <w:rsid w:val="00E733A7"/>
    <w:rPr>
      <w:rFonts w:ascii="Courier New" w:hAnsi="Courier New" w:cs="Courier New"/>
    </w:rPr>
  </w:style>
  <w:style w:type="character" w:customStyle="1" w:styleId="WW8Num9z2">
    <w:name w:val="WW8Num9z2"/>
    <w:rsid w:val="00E733A7"/>
    <w:rPr>
      <w:rFonts w:ascii="Wingdings" w:hAnsi="Wingdings"/>
    </w:rPr>
  </w:style>
  <w:style w:type="character" w:customStyle="1" w:styleId="WW8Num10z0">
    <w:name w:val="WW8Num10z0"/>
    <w:rsid w:val="00E733A7"/>
    <w:rPr>
      <w:rFonts w:ascii="Symbol" w:hAnsi="Symbol"/>
    </w:rPr>
  </w:style>
  <w:style w:type="character" w:customStyle="1" w:styleId="WW8Num10z1">
    <w:name w:val="WW8Num10z1"/>
    <w:rsid w:val="00E733A7"/>
    <w:rPr>
      <w:rFonts w:ascii="Courier New" w:hAnsi="Courier New" w:cs="Courier New"/>
    </w:rPr>
  </w:style>
  <w:style w:type="character" w:customStyle="1" w:styleId="WW8Num10z2">
    <w:name w:val="WW8Num10z2"/>
    <w:rsid w:val="00E733A7"/>
    <w:rPr>
      <w:rFonts w:ascii="Wingdings" w:hAnsi="Wingdings"/>
    </w:rPr>
  </w:style>
  <w:style w:type="character" w:customStyle="1" w:styleId="WW8Num11z0">
    <w:name w:val="WW8Num11z0"/>
    <w:rsid w:val="00E733A7"/>
    <w:rPr>
      <w:rFonts w:ascii="Symbol" w:hAnsi="Symbol"/>
    </w:rPr>
  </w:style>
  <w:style w:type="character" w:customStyle="1" w:styleId="WW8Num11z1">
    <w:name w:val="WW8Num11z1"/>
    <w:rsid w:val="00E733A7"/>
    <w:rPr>
      <w:rFonts w:ascii="Courier New" w:hAnsi="Courier New" w:cs="Courier New"/>
    </w:rPr>
  </w:style>
  <w:style w:type="character" w:customStyle="1" w:styleId="WW8Num11z2">
    <w:name w:val="WW8Num11z2"/>
    <w:rsid w:val="00E733A7"/>
    <w:rPr>
      <w:rFonts w:ascii="Wingdings" w:hAnsi="Wingdings"/>
    </w:rPr>
  </w:style>
  <w:style w:type="character" w:customStyle="1" w:styleId="WW8Num12z0">
    <w:name w:val="WW8Num12z0"/>
    <w:rsid w:val="00E733A7"/>
    <w:rPr>
      <w:rFonts w:ascii="Symbol" w:hAnsi="Symbol"/>
    </w:rPr>
  </w:style>
  <w:style w:type="character" w:customStyle="1" w:styleId="WW8Num12z1">
    <w:name w:val="WW8Num12z1"/>
    <w:rsid w:val="00E733A7"/>
    <w:rPr>
      <w:rFonts w:ascii="Courier New" w:hAnsi="Courier New" w:cs="Courier New"/>
    </w:rPr>
  </w:style>
  <w:style w:type="character" w:customStyle="1" w:styleId="WW8Num12z2">
    <w:name w:val="WW8Num12z2"/>
    <w:rsid w:val="00E733A7"/>
    <w:rPr>
      <w:rFonts w:ascii="Wingdings" w:hAnsi="Wingdings"/>
    </w:rPr>
  </w:style>
  <w:style w:type="character" w:customStyle="1" w:styleId="WW8Num13z0">
    <w:name w:val="WW8Num13z0"/>
    <w:rsid w:val="00E733A7"/>
    <w:rPr>
      <w:rFonts w:ascii="Arial" w:hAnsi="Arial" w:cs="Arial"/>
    </w:rPr>
  </w:style>
  <w:style w:type="character" w:customStyle="1" w:styleId="WW8Num14z0">
    <w:name w:val="WW8Num14z0"/>
    <w:rsid w:val="00E733A7"/>
    <w:rPr>
      <w:rFonts w:ascii="Symbol" w:hAnsi="Symbol"/>
    </w:rPr>
  </w:style>
  <w:style w:type="character" w:customStyle="1" w:styleId="WW8Num14z1">
    <w:name w:val="WW8Num14z1"/>
    <w:rsid w:val="00E733A7"/>
    <w:rPr>
      <w:rFonts w:ascii="Courier New" w:hAnsi="Courier New" w:cs="Courier New"/>
    </w:rPr>
  </w:style>
  <w:style w:type="character" w:customStyle="1" w:styleId="WW8Num14z2">
    <w:name w:val="WW8Num14z2"/>
    <w:rsid w:val="00E733A7"/>
    <w:rPr>
      <w:rFonts w:ascii="Wingdings" w:hAnsi="Wingdings"/>
    </w:rPr>
  </w:style>
  <w:style w:type="character" w:customStyle="1" w:styleId="WW8NumSt2z0">
    <w:name w:val="WW8NumSt2z0"/>
    <w:rsid w:val="00E733A7"/>
    <w:rPr>
      <w:rFonts w:ascii="Arial" w:hAnsi="Arial" w:cs="Arial"/>
    </w:rPr>
  </w:style>
  <w:style w:type="character" w:customStyle="1" w:styleId="WW8NumSt4z0">
    <w:name w:val="WW8NumSt4z0"/>
    <w:rsid w:val="00E733A7"/>
    <w:rPr>
      <w:rFonts w:ascii="Arial" w:hAnsi="Arial" w:cs="Arial"/>
    </w:rPr>
  </w:style>
  <w:style w:type="character" w:customStyle="1" w:styleId="WW8NumSt5z0">
    <w:name w:val="WW8NumSt5z0"/>
    <w:rsid w:val="00E733A7"/>
    <w:rPr>
      <w:rFonts w:ascii="Arial" w:hAnsi="Arial" w:cs="Arial"/>
    </w:rPr>
  </w:style>
  <w:style w:type="character" w:customStyle="1" w:styleId="WW8NumSt7z0">
    <w:name w:val="WW8NumSt7z0"/>
    <w:rsid w:val="00E733A7"/>
    <w:rPr>
      <w:rFonts w:ascii="Arial" w:hAnsi="Arial" w:cs="Arial"/>
    </w:rPr>
  </w:style>
  <w:style w:type="character" w:customStyle="1" w:styleId="WW8NumSt9z0">
    <w:name w:val="WW8NumSt9z0"/>
    <w:rsid w:val="00E733A7"/>
    <w:rPr>
      <w:rFonts w:ascii="Arial" w:hAnsi="Arial" w:cs="Arial"/>
    </w:rPr>
  </w:style>
  <w:style w:type="character" w:customStyle="1" w:styleId="WW8NumSt10z0">
    <w:name w:val="WW8NumSt10z0"/>
    <w:rsid w:val="00E733A7"/>
    <w:rPr>
      <w:rFonts w:ascii="Arial" w:hAnsi="Arial" w:cs="Arial"/>
    </w:rPr>
  </w:style>
  <w:style w:type="character" w:customStyle="1" w:styleId="WW-DefaultParagraphFont">
    <w:name w:val="WW-Default Paragraph Font"/>
    <w:rsid w:val="00E733A7"/>
  </w:style>
  <w:style w:type="character" w:customStyle="1" w:styleId="Bullets">
    <w:name w:val="Bullets"/>
    <w:rsid w:val="00E733A7"/>
    <w:rPr>
      <w:rFonts w:ascii="OpenSymbol" w:eastAsia="OpenSymbol" w:hAnsi="OpenSymbol" w:cs="OpenSymbol"/>
    </w:rPr>
  </w:style>
  <w:style w:type="character" w:customStyle="1" w:styleId="HeaderChar">
    <w:name w:val="Header Char"/>
    <w:basedOn w:val="DefaultParagraphFont"/>
    <w:rsid w:val="00E733A7"/>
    <w:rPr>
      <w:rFonts w:ascii="Arial" w:hAnsi="Arial"/>
      <w:sz w:val="24"/>
      <w:szCs w:val="24"/>
      <w:lang w:val="en-US"/>
    </w:rPr>
  </w:style>
  <w:style w:type="character" w:customStyle="1" w:styleId="FooterChar">
    <w:name w:val="Footer Char"/>
    <w:basedOn w:val="DefaultParagraphFont"/>
    <w:rsid w:val="00E733A7"/>
    <w:rPr>
      <w:rFonts w:ascii="Arial" w:hAnsi="Arial"/>
      <w:sz w:val="24"/>
      <w:szCs w:val="24"/>
      <w:lang w:val="en-US"/>
    </w:rPr>
  </w:style>
  <w:style w:type="paragraph" w:customStyle="1" w:styleId="Heading">
    <w:name w:val="Heading"/>
    <w:basedOn w:val="Normal"/>
    <w:next w:val="BodyText"/>
    <w:rsid w:val="00E733A7"/>
    <w:pPr>
      <w:keepNext/>
      <w:spacing w:before="240" w:after="120"/>
    </w:pPr>
    <w:rPr>
      <w:rFonts w:eastAsia="Lucida Sans Unicode" w:cs="Tahoma"/>
      <w:sz w:val="28"/>
      <w:szCs w:val="28"/>
    </w:rPr>
  </w:style>
  <w:style w:type="paragraph" w:styleId="BodyText">
    <w:name w:val="Body Text"/>
    <w:basedOn w:val="Normal"/>
    <w:rsid w:val="00E733A7"/>
    <w:pPr>
      <w:spacing w:after="120"/>
    </w:pPr>
  </w:style>
  <w:style w:type="paragraph" w:styleId="List">
    <w:name w:val="List"/>
    <w:basedOn w:val="BodyText"/>
    <w:rsid w:val="00E733A7"/>
    <w:rPr>
      <w:rFonts w:cs="Tahoma"/>
    </w:rPr>
  </w:style>
  <w:style w:type="paragraph" w:styleId="Caption">
    <w:name w:val="caption"/>
    <w:basedOn w:val="Normal"/>
    <w:qFormat/>
    <w:rsid w:val="00E733A7"/>
    <w:pPr>
      <w:suppressLineNumbers/>
      <w:spacing w:before="120" w:after="120"/>
    </w:pPr>
    <w:rPr>
      <w:rFonts w:cs="Tahoma"/>
      <w:i/>
      <w:iCs/>
    </w:rPr>
  </w:style>
  <w:style w:type="paragraph" w:customStyle="1" w:styleId="Index">
    <w:name w:val="Index"/>
    <w:basedOn w:val="Normal"/>
    <w:rsid w:val="00E733A7"/>
    <w:pPr>
      <w:suppressLineNumbers/>
    </w:pPr>
    <w:rPr>
      <w:rFonts w:cs="Tahoma"/>
    </w:rPr>
  </w:style>
  <w:style w:type="paragraph" w:styleId="Header">
    <w:name w:val="header"/>
    <w:basedOn w:val="Normal"/>
    <w:rsid w:val="00E733A7"/>
    <w:pPr>
      <w:tabs>
        <w:tab w:val="center" w:pos="4513"/>
        <w:tab w:val="right" w:pos="9026"/>
      </w:tabs>
    </w:pPr>
  </w:style>
  <w:style w:type="paragraph" w:styleId="Footer">
    <w:name w:val="footer"/>
    <w:basedOn w:val="Normal"/>
    <w:rsid w:val="00E733A7"/>
    <w:pPr>
      <w:tabs>
        <w:tab w:val="center" w:pos="4513"/>
        <w:tab w:val="right" w:pos="9026"/>
      </w:tabs>
    </w:pPr>
  </w:style>
  <w:style w:type="paragraph" w:styleId="ListParagraph">
    <w:name w:val="List Paragraph"/>
    <w:basedOn w:val="Normal"/>
    <w:uiPriority w:val="34"/>
    <w:qFormat/>
    <w:rsid w:val="006039E2"/>
    <w:pPr>
      <w:widowControl/>
      <w:suppressAutoHyphens w:val="0"/>
      <w:autoSpaceDE/>
      <w:ind w:left="720"/>
    </w:pPr>
    <w:rPr>
      <w:rFonts w:ascii="Calibri" w:eastAsia="Calibri" w:hAnsi="Calibri"/>
      <w:sz w:val="22"/>
      <w:szCs w:val="22"/>
      <w:lang w:val="en-GB" w:eastAsia="en-GB"/>
    </w:rPr>
  </w:style>
  <w:style w:type="paragraph" w:styleId="BalloonText">
    <w:name w:val="Balloon Text"/>
    <w:basedOn w:val="Normal"/>
    <w:link w:val="BalloonTextChar"/>
    <w:uiPriority w:val="99"/>
    <w:semiHidden/>
    <w:unhideWhenUsed/>
    <w:rsid w:val="00CD1994"/>
    <w:rPr>
      <w:rFonts w:ascii="Tahoma" w:hAnsi="Tahoma" w:cs="Tahoma"/>
      <w:sz w:val="16"/>
      <w:szCs w:val="16"/>
    </w:rPr>
  </w:style>
  <w:style w:type="character" w:customStyle="1" w:styleId="BalloonTextChar">
    <w:name w:val="Balloon Text Char"/>
    <w:basedOn w:val="DefaultParagraphFont"/>
    <w:link w:val="BalloonText"/>
    <w:uiPriority w:val="99"/>
    <w:semiHidden/>
    <w:rsid w:val="00CD1994"/>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A7"/>
    <w:pPr>
      <w:widowControl w:val="0"/>
      <w:suppressAutoHyphens/>
      <w:autoSpaceDE w:val="0"/>
    </w:pPr>
    <w:rPr>
      <w:rFonts w:ascii="Arial" w:hAnsi="Arial"/>
      <w:sz w:val="24"/>
      <w:szCs w:val="24"/>
      <w:lang w:val="en-US" w:eastAsia="ar-SA"/>
    </w:rPr>
  </w:style>
  <w:style w:type="paragraph" w:styleId="Heading1">
    <w:name w:val="heading 1"/>
    <w:basedOn w:val="Normal"/>
    <w:next w:val="Normal"/>
    <w:qFormat/>
    <w:rsid w:val="00E733A7"/>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733A7"/>
    <w:rPr>
      <w:rFonts w:ascii="Arial" w:hAnsi="Arial" w:cs="Arial"/>
    </w:rPr>
  </w:style>
  <w:style w:type="character" w:customStyle="1" w:styleId="WW8Num3z0">
    <w:name w:val="WW8Num3z0"/>
    <w:rsid w:val="00E733A7"/>
    <w:rPr>
      <w:rFonts w:ascii="Arial" w:hAnsi="Arial" w:cs="Arial"/>
    </w:rPr>
  </w:style>
  <w:style w:type="character" w:customStyle="1" w:styleId="WW8Num3z1">
    <w:name w:val="WW8Num3z1"/>
    <w:rsid w:val="00E733A7"/>
    <w:rPr>
      <w:rFonts w:ascii="OpenSymbol" w:hAnsi="OpenSymbol" w:cs="OpenSymbol"/>
    </w:rPr>
  </w:style>
  <w:style w:type="character" w:customStyle="1" w:styleId="WW8Num4z0">
    <w:name w:val="WW8Num4z0"/>
    <w:rsid w:val="00E733A7"/>
    <w:rPr>
      <w:rFonts w:ascii="Symbol" w:hAnsi="Symbol"/>
    </w:rPr>
  </w:style>
  <w:style w:type="character" w:customStyle="1" w:styleId="WW8Num4z1">
    <w:name w:val="WW8Num4z1"/>
    <w:rsid w:val="00E733A7"/>
    <w:rPr>
      <w:rFonts w:ascii="Courier New" w:hAnsi="Courier New" w:cs="Courier New"/>
    </w:rPr>
  </w:style>
  <w:style w:type="character" w:customStyle="1" w:styleId="WW8Num5z0">
    <w:name w:val="WW8Num5z0"/>
    <w:rsid w:val="00E733A7"/>
    <w:rPr>
      <w:rFonts w:ascii="Symbol" w:hAnsi="Symbol"/>
    </w:rPr>
  </w:style>
  <w:style w:type="character" w:customStyle="1" w:styleId="WW8Num5z1">
    <w:name w:val="WW8Num5z1"/>
    <w:rsid w:val="00E733A7"/>
    <w:rPr>
      <w:rFonts w:ascii="Courier New" w:hAnsi="Courier New" w:cs="Courier New"/>
    </w:rPr>
  </w:style>
  <w:style w:type="character" w:customStyle="1" w:styleId="WW8Num6z0">
    <w:name w:val="WW8Num6z0"/>
    <w:rsid w:val="00E733A7"/>
    <w:rPr>
      <w:rFonts w:ascii="Arial" w:hAnsi="Arial" w:cs="Arial"/>
    </w:rPr>
  </w:style>
  <w:style w:type="character" w:customStyle="1" w:styleId="WW8Num6z1">
    <w:name w:val="WW8Num6z1"/>
    <w:rsid w:val="00E733A7"/>
    <w:rPr>
      <w:rFonts w:ascii="OpenSymbol" w:hAnsi="OpenSymbol" w:cs="OpenSymbol"/>
    </w:rPr>
  </w:style>
  <w:style w:type="character" w:customStyle="1" w:styleId="WW8Num1z0">
    <w:name w:val="WW8Num1z0"/>
    <w:rsid w:val="00E733A7"/>
    <w:rPr>
      <w:rFonts w:ascii="Symbol" w:hAnsi="Symbol"/>
    </w:rPr>
  </w:style>
  <w:style w:type="character" w:customStyle="1" w:styleId="WW8Num1z1">
    <w:name w:val="WW8Num1z1"/>
    <w:rsid w:val="00E733A7"/>
    <w:rPr>
      <w:rFonts w:ascii="Courier New" w:hAnsi="Courier New" w:cs="Courier New"/>
    </w:rPr>
  </w:style>
  <w:style w:type="character" w:customStyle="1" w:styleId="WW8Num1z2">
    <w:name w:val="WW8Num1z2"/>
    <w:rsid w:val="00E733A7"/>
    <w:rPr>
      <w:rFonts w:ascii="Wingdings" w:hAnsi="Wingdings"/>
    </w:rPr>
  </w:style>
  <w:style w:type="character" w:customStyle="1" w:styleId="WW8Num4z2">
    <w:name w:val="WW8Num4z2"/>
    <w:rsid w:val="00E733A7"/>
    <w:rPr>
      <w:rFonts w:ascii="Wingdings" w:hAnsi="Wingdings"/>
    </w:rPr>
  </w:style>
  <w:style w:type="character" w:customStyle="1" w:styleId="WW8Num5z2">
    <w:name w:val="WW8Num5z2"/>
    <w:rsid w:val="00E733A7"/>
    <w:rPr>
      <w:rFonts w:ascii="Wingdings" w:hAnsi="Wingdings"/>
    </w:rPr>
  </w:style>
  <w:style w:type="character" w:customStyle="1" w:styleId="WW8Num7z0">
    <w:name w:val="WW8Num7z0"/>
    <w:rsid w:val="00E733A7"/>
    <w:rPr>
      <w:rFonts w:ascii="Symbol" w:hAnsi="Symbol"/>
    </w:rPr>
  </w:style>
  <w:style w:type="character" w:customStyle="1" w:styleId="WW8Num7z1">
    <w:name w:val="WW8Num7z1"/>
    <w:rsid w:val="00E733A7"/>
    <w:rPr>
      <w:rFonts w:ascii="Courier New" w:hAnsi="Courier New" w:cs="Courier New"/>
    </w:rPr>
  </w:style>
  <w:style w:type="character" w:customStyle="1" w:styleId="WW8Num7z2">
    <w:name w:val="WW8Num7z2"/>
    <w:rsid w:val="00E733A7"/>
    <w:rPr>
      <w:rFonts w:ascii="Wingdings" w:hAnsi="Wingdings"/>
    </w:rPr>
  </w:style>
  <w:style w:type="character" w:customStyle="1" w:styleId="WW8Num8z0">
    <w:name w:val="WW8Num8z0"/>
    <w:rsid w:val="00E733A7"/>
    <w:rPr>
      <w:rFonts w:ascii="Symbol" w:hAnsi="Symbol"/>
    </w:rPr>
  </w:style>
  <w:style w:type="character" w:customStyle="1" w:styleId="WW8Num8z1">
    <w:name w:val="WW8Num8z1"/>
    <w:rsid w:val="00E733A7"/>
    <w:rPr>
      <w:rFonts w:ascii="Courier New" w:hAnsi="Courier New" w:cs="Courier New"/>
    </w:rPr>
  </w:style>
  <w:style w:type="character" w:customStyle="1" w:styleId="WW8Num8z2">
    <w:name w:val="WW8Num8z2"/>
    <w:rsid w:val="00E733A7"/>
    <w:rPr>
      <w:rFonts w:ascii="Wingdings" w:hAnsi="Wingdings"/>
    </w:rPr>
  </w:style>
  <w:style w:type="character" w:customStyle="1" w:styleId="WW8Num9z0">
    <w:name w:val="WW8Num9z0"/>
    <w:rsid w:val="00E733A7"/>
    <w:rPr>
      <w:rFonts w:ascii="Symbol" w:hAnsi="Symbol"/>
    </w:rPr>
  </w:style>
  <w:style w:type="character" w:customStyle="1" w:styleId="WW8Num9z1">
    <w:name w:val="WW8Num9z1"/>
    <w:rsid w:val="00E733A7"/>
    <w:rPr>
      <w:rFonts w:ascii="Courier New" w:hAnsi="Courier New" w:cs="Courier New"/>
    </w:rPr>
  </w:style>
  <w:style w:type="character" w:customStyle="1" w:styleId="WW8Num9z2">
    <w:name w:val="WW8Num9z2"/>
    <w:rsid w:val="00E733A7"/>
    <w:rPr>
      <w:rFonts w:ascii="Wingdings" w:hAnsi="Wingdings"/>
    </w:rPr>
  </w:style>
  <w:style w:type="character" w:customStyle="1" w:styleId="WW8Num10z0">
    <w:name w:val="WW8Num10z0"/>
    <w:rsid w:val="00E733A7"/>
    <w:rPr>
      <w:rFonts w:ascii="Symbol" w:hAnsi="Symbol"/>
    </w:rPr>
  </w:style>
  <w:style w:type="character" w:customStyle="1" w:styleId="WW8Num10z1">
    <w:name w:val="WW8Num10z1"/>
    <w:rsid w:val="00E733A7"/>
    <w:rPr>
      <w:rFonts w:ascii="Courier New" w:hAnsi="Courier New" w:cs="Courier New"/>
    </w:rPr>
  </w:style>
  <w:style w:type="character" w:customStyle="1" w:styleId="WW8Num10z2">
    <w:name w:val="WW8Num10z2"/>
    <w:rsid w:val="00E733A7"/>
    <w:rPr>
      <w:rFonts w:ascii="Wingdings" w:hAnsi="Wingdings"/>
    </w:rPr>
  </w:style>
  <w:style w:type="character" w:customStyle="1" w:styleId="WW8Num11z0">
    <w:name w:val="WW8Num11z0"/>
    <w:rsid w:val="00E733A7"/>
    <w:rPr>
      <w:rFonts w:ascii="Symbol" w:hAnsi="Symbol"/>
    </w:rPr>
  </w:style>
  <w:style w:type="character" w:customStyle="1" w:styleId="WW8Num11z1">
    <w:name w:val="WW8Num11z1"/>
    <w:rsid w:val="00E733A7"/>
    <w:rPr>
      <w:rFonts w:ascii="Courier New" w:hAnsi="Courier New" w:cs="Courier New"/>
    </w:rPr>
  </w:style>
  <w:style w:type="character" w:customStyle="1" w:styleId="WW8Num11z2">
    <w:name w:val="WW8Num11z2"/>
    <w:rsid w:val="00E733A7"/>
    <w:rPr>
      <w:rFonts w:ascii="Wingdings" w:hAnsi="Wingdings"/>
    </w:rPr>
  </w:style>
  <w:style w:type="character" w:customStyle="1" w:styleId="WW8Num12z0">
    <w:name w:val="WW8Num12z0"/>
    <w:rsid w:val="00E733A7"/>
    <w:rPr>
      <w:rFonts w:ascii="Symbol" w:hAnsi="Symbol"/>
    </w:rPr>
  </w:style>
  <w:style w:type="character" w:customStyle="1" w:styleId="WW8Num12z1">
    <w:name w:val="WW8Num12z1"/>
    <w:rsid w:val="00E733A7"/>
    <w:rPr>
      <w:rFonts w:ascii="Courier New" w:hAnsi="Courier New" w:cs="Courier New"/>
    </w:rPr>
  </w:style>
  <w:style w:type="character" w:customStyle="1" w:styleId="WW8Num12z2">
    <w:name w:val="WW8Num12z2"/>
    <w:rsid w:val="00E733A7"/>
    <w:rPr>
      <w:rFonts w:ascii="Wingdings" w:hAnsi="Wingdings"/>
    </w:rPr>
  </w:style>
  <w:style w:type="character" w:customStyle="1" w:styleId="WW8Num13z0">
    <w:name w:val="WW8Num13z0"/>
    <w:rsid w:val="00E733A7"/>
    <w:rPr>
      <w:rFonts w:ascii="Arial" w:hAnsi="Arial" w:cs="Arial"/>
    </w:rPr>
  </w:style>
  <w:style w:type="character" w:customStyle="1" w:styleId="WW8Num14z0">
    <w:name w:val="WW8Num14z0"/>
    <w:rsid w:val="00E733A7"/>
    <w:rPr>
      <w:rFonts w:ascii="Symbol" w:hAnsi="Symbol"/>
    </w:rPr>
  </w:style>
  <w:style w:type="character" w:customStyle="1" w:styleId="WW8Num14z1">
    <w:name w:val="WW8Num14z1"/>
    <w:rsid w:val="00E733A7"/>
    <w:rPr>
      <w:rFonts w:ascii="Courier New" w:hAnsi="Courier New" w:cs="Courier New"/>
    </w:rPr>
  </w:style>
  <w:style w:type="character" w:customStyle="1" w:styleId="WW8Num14z2">
    <w:name w:val="WW8Num14z2"/>
    <w:rsid w:val="00E733A7"/>
    <w:rPr>
      <w:rFonts w:ascii="Wingdings" w:hAnsi="Wingdings"/>
    </w:rPr>
  </w:style>
  <w:style w:type="character" w:customStyle="1" w:styleId="WW8NumSt2z0">
    <w:name w:val="WW8NumSt2z0"/>
    <w:rsid w:val="00E733A7"/>
    <w:rPr>
      <w:rFonts w:ascii="Arial" w:hAnsi="Arial" w:cs="Arial"/>
    </w:rPr>
  </w:style>
  <w:style w:type="character" w:customStyle="1" w:styleId="WW8NumSt4z0">
    <w:name w:val="WW8NumSt4z0"/>
    <w:rsid w:val="00E733A7"/>
    <w:rPr>
      <w:rFonts w:ascii="Arial" w:hAnsi="Arial" w:cs="Arial"/>
    </w:rPr>
  </w:style>
  <w:style w:type="character" w:customStyle="1" w:styleId="WW8NumSt5z0">
    <w:name w:val="WW8NumSt5z0"/>
    <w:rsid w:val="00E733A7"/>
    <w:rPr>
      <w:rFonts w:ascii="Arial" w:hAnsi="Arial" w:cs="Arial"/>
    </w:rPr>
  </w:style>
  <w:style w:type="character" w:customStyle="1" w:styleId="WW8NumSt7z0">
    <w:name w:val="WW8NumSt7z0"/>
    <w:rsid w:val="00E733A7"/>
    <w:rPr>
      <w:rFonts w:ascii="Arial" w:hAnsi="Arial" w:cs="Arial"/>
    </w:rPr>
  </w:style>
  <w:style w:type="character" w:customStyle="1" w:styleId="WW8NumSt9z0">
    <w:name w:val="WW8NumSt9z0"/>
    <w:rsid w:val="00E733A7"/>
    <w:rPr>
      <w:rFonts w:ascii="Arial" w:hAnsi="Arial" w:cs="Arial"/>
    </w:rPr>
  </w:style>
  <w:style w:type="character" w:customStyle="1" w:styleId="WW8NumSt10z0">
    <w:name w:val="WW8NumSt10z0"/>
    <w:rsid w:val="00E733A7"/>
    <w:rPr>
      <w:rFonts w:ascii="Arial" w:hAnsi="Arial" w:cs="Arial"/>
    </w:rPr>
  </w:style>
  <w:style w:type="character" w:customStyle="1" w:styleId="WW-DefaultParagraphFont">
    <w:name w:val="WW-Default Paragraph Font"/>
    <w:rsid w:val="00E733A7"/>
  </w:style>
  <w:style w:type="character" w:customStyle="1" w:styleId="Bullets">
    <w:name w:val="Bullets"/>
    <w:rsid w:val="00E733A7"/>
    <w:rPr>
      <w:rFonts w:ascii="OpenSymbol" w:eastAsia="OpenSymbol" w:hAnsi="OpenSymbol" w:cs="OpenSymbol"/>
    </w:rPr>
  </w:style>
  <w:style w:type="character" w:customStyle="1" w:styleId="HeaderChar">
    <w:name w:val="Header Char"/>
    <w:basedOn w:val="DefaultParagraphFont"/>
    <w:rsid w:val="00E733A7"/>
    <w:rPr>
      <w:rFonts w:ascii="Arial" w:hAnsi="Arial"/>
      <w:sz w:val="24"/>
      <w:szCs w:val="24"/>
      <w:lang w:val="en-US"/>
    </w:rPr>
  </w:style>
  <w:style w:type="character" w:customStyle="1" w:styleId="FooterChar">
    <w:name w:val="Footer Char"/>
    <w:basedOn w:val="DefaultParagraphFont"/>
    <w:rsid w:val="00E733A7"/>
    <w:rPr>
      <w:rFonts w:ascii="Arial" w:hAnsi="Arial"/>
      <w:sz w:val="24"/>
      <w:szCs w:val="24"/>
      <w:lang w:val="en-US"/>
    </w:rPr>
  </w:style>
  <w:style w:type="paragraph" w:customStyle="1" w:styleId="Heading">
    <w:name w:val="Heading"/>
    <w:basedOn w:val="Normal"/>
    <w:next w:val="BodyText"/>
    <w:rsid w:val="00E733A7"/>
    <w:pPr>
      <w:keepNext/>
      <w:spacing w:before="240" w:after="120"/>
    </w:pPr>
    <w:rPr>
      <w:rFonts w:eastAsia="Lucida Sans Unicode" w:cs="Tahoma"/>
      <w:sz w:val="28"/>
      <w:szCs w:val="28"/>
    </w:rPr>
  </w:style>
  <w:style w:type="paragraph" w:styleId="BodyText">
    <w:name w:val="Body Text"/>
    <w:basedOn w:val="Normal"/>
    <w:rsid w:val="00E733A7"/>
    <w:pPr>
      <w:spacing w:after="120"/>
    </w:pPr>
  </w:style>
  <w:style w:type="paragraph" w:styleId="List">
    <w:name w:val="List"/>
    <w:basedOn w:val="BodyText"/>
    <w:rsid w:val="00E733A7"/>
    <w:rPr>
      <w:rFonts w:cs="Tahoma"/>
    </w:rPr>
  </w:style>
  <w:style w:type="paragraph" w:styleId="Caption">
    <w:name w:val="caption"/>
    <w:basedOn w:val="Normal"/>
    <w:qFormat/>
    <w:rsid w:val="00E733A7"/>
    <w:pPr>
      <w:suppressLineNumbers/>
      <w:spacing w:before="120" w:after="120"/>
    </w:pPr>
    <w:rPr>
      <w:rFonts w:cs="Tahoma"/>
      <w:i/>
      <w:iCs/>
    </w:rPr>
  </w:style>
  <w:style w:type="paragraph" w:customStyle="1" w:styleId="Index">
    <w:name w:val="Index"/>
    <w:basedOn w:val="Normal"/>
    <w:rsid w:val="00E733A7"/>
    <w:pPr>
      <w:suppressLineNumbers/>
    </w:pPr>
    <w:rPr>
      <w:rFonts w:cs="Tahoma"/>
    </w:rPr>
  </w:style>
  <w:style w:type="paragraph" w:styleId="Header">
    <w:name w:val="header"/>
    <w:basedOn w:val="Normal"/>
    <w:rsid w:val="00E733A7"/>
    <w:pPr>
      <w:tabs>
        <w:tab w:val="center" w:pos="4513"/>
        <w:tab w:val="right" w:pos="9026"/>
      </w:tabs>
    </w:pPr>
  </w:style>
  <w:style w:type="paragraph" w:styleId="Footer">
    <w:name w:val="footer"/>
    <w:basedOn w:val="Normal"/>
    <w:rsid w:val="00E733A7"/>
    <w:pPr>
      <w:tabs>
        <w:tab w:val="center" w:pos="4513"/>
        <w:tab w:val="right" w:pos="9026"/>
      </w:tabs>
    </w:pPr>
  </w:style>
  <w:style w:type="paragraph" w:styleId="ListParagraph">
    <w:name w:val="List Paragraph"/>
    <w:basedOn w:val="Normal"/>
    <w:uiPriority w:val="34"/>
    <w:qFormat/>
    <w:rsid w:val="006039E2"/>
    <w:pPr>
      <w:widowControl/>
      <w:suppressAutoHyphens w:val="0"/>
      <w:autoSpaceDE/>
      <w:ind w:left="720"/>
    </w:pPr>
    <w:rPr>
      <w:rFonts w:ascii="Calibri" w:eastAsia="Calibri" w:hAnsi="Calibri"/>
      <w:sz w:val="22"/>
      <w:szCs w:val="22"/>
      <w:lang w:val="en-GB" w:eastAsia="en-GB"/>
    </w:rPr>
  </w:style>
  <w:style w:type="paragraph" w:styleId="BalloonText">
    <w:name w:val="Balloon Text"/>
    <w:basedOn w:val="Normal"/>
    <w:link w:val="BalloonTextChar"/>
    <w:uiPriority w:val="99"/>
    <w:semiHidden/>
    <w:unhideWhenUsed/>
    <w:rsid w:val="00CD1994"/>
    <w:rPr>
      <w:rFonts w:ascii="Tahoma" w:hAnsi="Tahoma" w:cs="Tahoma"/>
      <w:sz w:val="16"/>
      <w:szCs w:val="16"/>
    </w:rPr>
  </w:style>
  <w:style w:type="character" w:customStyle="1" w:styleId="BalloonTextChar">
    <w:name w:val="Balloon Text Char"/>
    <w:basedOn w:val="DefaultParagraphFont"/>
    <w:link w:val="BalloonText"/>
    <w:uiPriority w:val="99"/>
    <w:semiHidden/>
    <w:rsid w:val="00CD1994"/>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FF40-61F9-406E-8621-370C354E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jackie.collumbell</dc:creator>
  <cp:lastModifiedBy>Windows User</cp:lastModifiedBy>
  <cp:revision>4</cp:revision>
  <cp:lastPrinted>2017-03-09T15:34:00Z</cp:lastPrinted>
  <dcterms:created xsi:type="dcterms:W3CDTF">2017-03-09T15:35:00Z</dcterms:created>
  <dcterms:modified xsi:type="dcterms:W3CDTF">2017-03-14T13:26:00Z</dcterms:modified>
</cp:coreProperties>
</file>