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10" w:rsidRPr="005C12C3" w:rsidRDefault="00941E10" w:rsidP="0046403A">
      <w:pPr>
        <w:widowControl w:val="0"/>
        <w:spacing w:after="0"/>
        <w:jc w:val="center"/>
        <w:rPr>
          <w:rFonts w:asciiTheme="minorHAnsi" w:hAnsiTheme="minorHAnsi" w:cs="Arial"/>
        </w:rPr>
      </w:pPr>
      <w:r w:rsidRPr="005C12C3">
        <w:rPr>
          <w:rFonts w:asciiTheme="minorHAnsi" w:hAnsiTheme="minorHAnsi" w:cs="Arial"/>
        </w:rPr>
        <w:t>FAREHAM COLLEGE</w:t>
      </w:r>
    </w:p>
    <w:p w:rsidR="00941E10" w:rsidRPr="005C12C3" w:rsidRDefault="00941E10" w:rsidP="0046403A">
      <w:pPr>
        <w:widowControl w:val="0"/>
        <w:spacing w:after="0"/>
        <w:jc w:val="center"/>
        <w:rPr>
          <w:rFonts w:asciiTheme="minorHAnsi" w:hAnsiTheme="minorHAnsi" w:cs="Arial"/>
        </w:rPr>
      </w:pPr>
    </w:p>
    <w:p w:rsidR="00941E10" w:rsidRPr="005C12C3" w:rsidRDefault="00941E10" w:rsidP="0046403A">
      <w:pPr>
        <w:pStyle w:val="Heading1"/>
        <w:widowControl w:val="0"/>
        <w:rPr>
          <w:rFonts w:asciiTheme="minorHAnsi" w:hAnsiTheme="minorHAnsi" w:cs="Arial"/>
          <w:sz w:val="22"/>
          <w:szCs w:val="22"/>
        </w:rPr>
      </w:pPr>
      <w:r w:rsidRPr="005C12C3">
        <w:rPr>
          <w:rFonts w:asciiTheme="minorHAnsi" w:hAnsiTheme="minorHAnsi" w:cs="Arial"/>
          <w:sz w:val="22"/>
          <w:szCs w:val="22"/>
        </w:rPr>
        <w:t>MEETING OF THE</w:t>
      </w:r>
    </w:p>
    <w:p w:rsidR="00941E10" w:rsidRPr="005C12C3" w:rsidRDefault="00BB5C43" w:rsidP="0046403A">
      <w:pPr>
        <w:pStyle w:val="Heading1"/>
        <w:widowControl w:val="0"/>
        <w:rPr>
          <w:rFonts w:asciiTheme="minorHAnsi" w:hAnsiTheme="minorHAnsi" w:cs="Arial"/>
          <w:sz w:val="22"/>
          <w:szCs w:val="22"/>
        </w:rPr>
      </w:pPr>
      <w:r w:rsidRPr="005C12C3">
        <w:rPr>
          <w:rFonts w:asciiTheme="minorHAnsi" w:hAnsiTheme="minorHAnsi" w:cs="Arial"/>
          <w:sz w:val="22"/>
          <w:szCs w:val="22"/>
        </w:rPr>
        <w:t xml:space="preserve">TEACHING, </w:t>
      </w:r>
      <w:r w:rsidR="00941E10" w:rsidRPr="005C12C3">
        <w:rPr>
          <w:rFonts w:asciiTheme="minorHAnsi" w:hAnsiTheme="minorHAnsi" w:cs="Arial"/>
          <w:sz w:val="22"/>
          <w:szCs w:val="22"/>
        </w:rPr>
        <w:t>STUDENTS, CURRICULUM AND QUALITY COMMITTEE</w:t>
      </w:r>
    </w:p>
    <w:p w:rsidR="00941E10" w:rsidRPr="005C12C3" w:rsidRDefault="00941E10" w:rsidP="0046403A">
      <w:pPr>
        <w:widowControl w:val="0"/>
        <w:spacing w:after="0"/>
        <w:rPr>
          <w:rFonts w:asciiTheme="minorHAnsi" w:hAnsiTheme="minorHAnsi" w:cs="Arial"/>
        </w:rPr>
      </w:pPr>
    </w:p>
    <w:p w:rsidR="00941E10" w:rsidRPr="005C12C3" w:rsidRDefault="00FF4F48" w:rsidP="0046403A">
      <w:pPr>
        <w:widowControl w:val="0"/>
        <w:spacing w:after="0"/>
        <w:jc w:val="center"/>
        <w:rPr>
          <w:rFonts w:asciiTheme="minorHAnsi" w:hAnsiTheme="minorHAnsi" w:cs="Arial"/>
          <w:u w:val="single"/>
        </w:rPr>
      </w:pPr>
      <w:r w:rsidRPr="005C12C3">
        <w:rPr>
          <w:rFonts w:asciiTheme="minorHAnsi" w:hAnsiTheme="minorHAnsi" w:cs="Arial"/>
          <w:u w:val="single"/>
        </w:rPr>
        <w:t>11</w:t>
      </w:r>
      <w:r w:rsidRPr="005C12C3">
        <w:rPr>
          <w:rFonts w:asciiTheme="minorHAnsi" w:hAnsiTheme="minorHAnsi" w:cs="Arial"/>
          <w:u w:val="single"/>
          <w:vertAlign w:val="superscript"/>
        </w:rPr>
        <w:t>th</w:t>
      </w:r>
      <w:r w:rsidRPr="005C12C3">
        <w:rPr>
          <w:rFonts w:asciiTheme="minorHAnsi" w:hAnsiTheme="minorHAnsi" w:cs="Arial"/>
          <w:u w:val="single"/>
        </w:rPr>
        <w:t xml:space="preserve"> May 2016</w:t>
      </w:r>
    </w:p>
    <w:p w:rsidR="00941E10" w:rsidRPr="005C12C3" w:rsidRDefault="00941E10" w:rsidP="0046403A">
      <w:pPr>
        <w:widowControl w:val="0"/>
        <w:spacing w:after="0"/>
        <w:jc w:val="center"/>
        <w:rPr>
          <w:rFonts w:asciiTheme="minorHAnsi" w:hAnsiTheme="minorHAnsi" w:cs="Arial"/>
        </w:rPr>
      </w:pPr>
    </w:p>
    <w:p w:rsidR="00941E10" w:rsidRPr="005C12C3" w:rsidRDefault="00941E10" w:rsidP="0046403A">
      <w:pPr>
        <w:pStyle w:val="Heading1"/>
        <w:widowControl w:val="0"/>
        <w:rPr>
          <w:rFonts w:asciiTheme="minorHAnsi" w:hAnsiTheme="minorHAnsi" w:cs="Arial"/>
          <w:sz w:val="22"/>
          <w:szCs w:val="22"/>
        </w:rPr>
      </w:pPr>
      <w:r w:rsidRPr="005C12C3">
        <w:rPr>
          <w:rFonts w:asciiTheme="minorHAnsi" w:hAnsiTheme="minorHAnsi" w:cs="Arial"/>
          <w:sz w:val="22"/>
          <w:szCs w:val="22"/>
        </w:rPr>
        <w:t>M I N U T E S</w:t>
      </w:r>
    </w:p>
    <w:p w:rsidR="00941E10" w:rsidRPr="005C12C3" w:rsidRDefault="00941E10" w:rsidP="0046403A">
      <w:pPr>
        <w:widowControl w:val="0"/>
        <w:spacing w:after="0"/>
        <w:rPr>
          <w:rFonts w:asciiTheme="minorHAnsi" w:hAnsiTheme="minorHAnsi" w:cs="Arial"/>
        </w:rPr>
      </w:pPr>
    </w:p>
    <w:p w:rsidR="00FF4F48" w:rsidRPr="005C12C3" w:rsidRDefault="00941E10" w:rsidP="0046403A">
      <w:pPr>
        <w:widowControl w:val="0"/>
        <w:spacing w:after="0"/>
        <w:ind w:left="2880"/>
        <w:rPr>
          <w:rFonts w:asciiTheme="minorHAnsi" w:hAnsiTheme="minorHAnsi" w:cs="Arial"/>
        </w:rPr>
      </w:pPr>
      <w:r w:rsidRPr="005C12C3">
        <w:rPr>
          <w:rFonts w:asciiTheme="minorHAnsi" w:hAnsiTheme="minorHAnsi" w:cs="Arial"/>
        </w:rPr>
        <w:t>Present:</w:t>
      </w:r>
      <w:r w:rsidRPr="005C12C3">
        <w:rPr>
          <w:rFonts w:asciiTheme="minorHAnsi" w:hAnsiTheme="minorHAnsi" w:cs="Arial"/>
        </w:rPr>
        <w:tab/>
      </w:r>
      <w:r w:rsidR="00FF4F48" w:rsidRPr="005C12C3">
        <w:rPr>
          <w:rFonts w:asciiTheme="minorHAnsi" w:hAnsiTheme="minorHAnsi" w:cs="Arial"/>
        </w:rPr>
        <w:t>Mr K Briscoe</w:t>
      </w:r>
    </w:p>
    <w:p w:rsidR="00E61852" w:rsidRPr="005C12C3" w:rsidRDefault="00F27D8B" w:rsidP="00FF4F48">
      <w:pPr>
        <w:widowControl w:val="0"/>
        <w:spacing w:after="0"/>
        <w:ind w:left="3600" w:firstLine="720"/>
        <w:rPr>
          <w:rFonts w:asciiTheme="minorHAnsi" w:hAnsiTheme="minorHAnsi" w:cs="Arial"/>
        </w:rPr>
      </w:pPr>
      <w:r w:rsidRPr="005C12C3">
        <w:rPr>
          <w:rFonts w:asciiTheme="minorHAnsi" w:hAnsiTheme="minorHAnsi" w:cs="Arial"/>
        </w:rPr>
        <w:t>Miss E Champion</w:t>
      </w:r>
    </w:p>
    <w:p w:rsidR="00941E10" w:rsidRPr="005C12C3" w:rsidRDefault="00941E10" w:rsidP="0046403A">
      <w:pPr>
        <w:widowControl w:val="0"/>
        <w:spacing w:after="0"/>
        <w:ind w:left="3600" w:firstLine="720"/>
        <w:rPr>
          <w:rFonts w:asciiTheme="minorHAnsi" w:hAnsiTheme="minorHAnsi" w:cs="Arial"/>
        </w:rPr>
      </w:pPr>
      <w:r w:rsidRPr="005C12C3">
        <w:rPr>
          <w:rFonts w:asciiTheme="minorHAnsi" w:hAnsiTheme="minorHAnsi" w:cs="Arial"/>
        </w:rPr>
        <w:t>Mr N Duncan</w:t>
      </w:r>
    </w:p>
    <w:p w:rsidR="00FF4F48" w:rsidRPr="005C12C3" w:rsidRDefault="00D01166" w:rsidP="00FF4F48">
      <w:pPr>
        <w:widowControl w:val="0"/>
        <w:spacing w:after="0"/>
        <w:ind w:left="288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00941E10" w:rsidRPr="005C12C3">
        <w:rPr>
          <w:rFonts w:asciiTheme="minorHAnsi" w:hAnsiTheme="minorHAnsi" w:cs="Arial"/>
        </w:rPr>
        <w:t>Mr D Hart (Chair)</w:t>
      </w:r>
    </w:p>
    <w:p w:rsidR="00F27D8B" w:rsidRPr="005C12C3" w:rsidRDefault="00D01166" w:rsidP="0046403A">
      <w:pPr>
        <w:widowControl w:val="0"/>
        <w:spacing w:after="0"/>
        <w:ind w:left="288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00F27D8B" w:rsidRPr="005C12C3">
        <w:rPr>
          <w:rFonts w:asciiTheme="minorHAnsi" w:hAnsiTheme="minorHAnsi" w:cs="Arial"/>
        </w:rPr>
        <w:t>Mr A Ramsay</w:t>
      </w:r>
    </w:p>
    <w:p w:rsidR="00534402" w:rsidRPr="005C12C3" w:rsidRDefault="00F27D8B" w:rsidP="0046403A">
      <w:pPr>
        <w:widowControl w:val="0"/>
        <w:spacing w:after="0"/>
        <w:ind w:left="288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00191632" w:rsidRPr="005C12C3">
        <w:rPr>
          <w:rFonts w:asciiTheme="minorHAnsi" w:hAnsiTheme="minorHAnsi" w:cs="Arial"/>
        </w:rPr>
        <w:t>Mrs P Tilt</w:t>
      </w:r>
    </w:p>
    <w:p w:rsidR="00941E10" w:rsidRPr="005C12C3" w:rsidRDefault="00941E10" w:rsidP="0046403A">
      <w:pPr>
        <w:widowControl w:val="0"/>
        <w:spacing w:after="0"/>
        <w:ind w:left="2880"/>
        <w:rPr>
          <w:rFonts w:asciiTheme="minorHAnsi" w:hAnsiTheme="minorHAnsi" w:cs="Arial"/>
        </w:rPr>
      </w:pPr>
      <w:r w:rsidRPr="005C12C3">
        <w:rPr>
          <w:rFonts w:asciiTheme="minorHAnsi" w:hAnsiTheme="minorHAnsi" w:cs="Arial"/>
        </w:rPr>
        <w:tab/>
      </w:r>
      <w:r w:rsidRPr="005C12C3">
        <w:rPr>
          <w:rFonts w:asciiTheme="minorHAnsi" w:hAnsiTheme="minorHAnsi" w:cs="Arial"/>
        </w:rPr>
        <w:tab/>
      </w:r>
    </w:p>
    <w:p w:rsidR="00941E10" w:rsidRPr="005C12C3" w:rsidRDefault="00941E10" w:rsidP="0046403A">
      <w:pPr>
        <w:widowControl w:val="0"/>
        <w:spacing w:after="0"/>
        <w:ind w:left="2160"/>
        <w:rPr>
          <w:rFonts w:asciiTheme="minorHAnsi" w:hAnsiTheme="minorHAnsi" w:cs="Arial"/>
        </w:rPr>
      </w:pPr>
      <w:r w:rsidRPr="005C12C3">
        <w:rPr>
          <w:rFonts w:asciiTheme="minorHAnsi" w:hAnsiTheme="minorHAnsi" w:cs="Arial"/>
        </w:rPr>
        <w:t>In attendance:</w:t>
      </w:r>
      <w:r w:rsidRPr="005C12C3">
        <w:rPr>
          <w:rFonts w:asciiTheme="minorHAnsi" w:hAnsiTheme="minorHAnsi" w:cs="Arial"/>
        </w:rPr>
        <w:tab/>
      </w:r>
      <w:r w:rsidRPr="005C12C3">
        <w:rPr>
          <w:rFonts w:asciiTheme="minorHAnsi" w:hAnsiTheme="minorHAnsi" w:cs="Arial"/>
        </w:rPr>
        <w:tab/>
      </w:r>
      <w:r w:rsidR="00F27D8B" w:rsidRPr="005C12C3">
        <w:rPr>
          <w:rFonts w:asciiTheme="minorHAnsi" w:hAnsiTheme="minorHAnsi" w:cs="Arial"/>
        </w:rPr>
        <w:t>Mr V Adams (Director TL&amp;A</w:t>
      </w:r>
      <w:r w:rsidR="00191632" w:rsidRPr="005C12C3">
        <w:rPr>
          <w:rFonts w:asciiTheme="minorHAnsi" w:hAnsiTheme="minorHAnsi" w:cs="Arial"/>
        </w:rPr>
        <w:t>)</w:t>
      </w:r>
    </w:p>
    <w:p w:rsidR="00E61852" w:rsidRPr="005C12C3" w:rsidRDefault="00E61852" w:rsidP="0046403A">
      <w:pPr>
        <w:widowControl w:val="0"/>
        <w:spacing w:after="0"/>
        <w:ind w:left="216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Pr="005C12C3">
        <w:rPr>
          <w:rFonts w:asciiTheme="minorHAnsi" w:hAnsiTheme="minorHAnsi" w:cs="Arial"/>
        </w:rPr>
        <w:tab/>
        <w:t xml:space="preserve">Mr S </w:t>
      </w:r>
      <w:proofErr w:type="spellStart"/>
      <w:r w:rsidRPr="005C12C3">
        <w:rPr>
          <w:rFonts w:asciiTheme="minorHAnsi" w:hAnsiTheme="minorHAnsi" w:cs="Arial"/>
        </w:rPr>
        <w:t>Dingsdale</w:t>
      </w:r>
      <w:proofErr w:type="spellEnd"/>
      <w:r w:rsidRPr="005C12C3">
        <w:rPr>
          <w:rFonts w:asciiTheme="minorHAnsi" w:hAnsiTheme="minorHAnsi" w:cs="Arial"/>
        </w:rPr>
        <w:t xml:space="preserve"> (AP</w:t>
      </w:r>
      <w:r w:rsidR="00F27D8B" w:rsidRPr="005C12C3">
        <w:rPr>
          <w:rFonts w:asciiTheme="minorHAnsi" w:hAnsiTheme="minorHAnsi" w:cs="Arial"/>
        </w:rPr>
        <w:t>/MD CEMAST</w:t>
      </w:r>
      <w:r w:rsidRPr="005C12C3">
        <w:rPr>
          <w:rFonts w:asciiTheme="minorHAnsi" w:hAnsiTheme="minorHAnsi" w:cs="Arial"/>
        </w:rPr>
        <w:t>)</w:t>
      </w:r>
    </w:p>
    <w:p w:rsidR="00941E10" w:rsidRPr="005C12C3" w:rsidRDefault="00534402" w:rsidP="0046403A">
      <w:pPr>
        <w:widowControl w:val="0"/>
        <w:spacing w:after="0"/>
        <w:ind w:left="216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Pr="005C12C3">
        <w:rPr>
          <w:rFonts w:asciiTheme="minorHAnsi" w:hAnsiTheme="minorHAnsi" w:cs="Arial"/>
        </w:rPr>
        <w:tab/>
        <w:t>Mrs J Eayrs</w:t>
      </w:r>
      <w:r w:rsidR="00941E10" w:rsidRPr="005C12C3">
        <w:rPr>
          <w:rFonts w:asciiTheme="minorHAnsi" w:hAnsiTheme="minorHAnsi" w:cs="Arial"/>
        </w:rPr>
        <w:t xml:space="preserve"> – (Clerk)</w:t>
      </w:r>
    </w:p>
    <w:p w:rsidR="00FF4F48" w:rsidRPr="005C12C3" w:rsidRDefault="00FF4F48" w:rsidP="0046403A">
      <w:pPr>
        <w:widowControl w:val="0"/>
        <w:spacing w:after="0"/>
        <w:ind w:left="216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Pr="005C12C3">
        <w:rPr>
          <w:rFonts w:asciiTheme="minorHAnsi" w:hAnsiTheme="minorHAnsi" w:cs="Arial"/>
        </w:rPr>
        <w:tab/>
        <w:t>Mr D Jones (student observer)</w:t>
      </w:r>
    </w:p>
    <w:p w:rsidR="00E61852" w:rsidRPr="005C12C3" w:rsidRDefault="00E61852" w:rsidP="0046403A">
      <w:pPr>
        <w:widowControl w:val="0"/>
        <w:spacing w:after="0"/>
        <w:ind w:left="216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Pr="005C12C3">
        <w:rPr>
          <w:rFonts w:asciiTheme="minorHAnsi" w:hAnsiTheme="minorHAnsi" w:cs="Arial"/>
        </w:rPr>
        <w:tab/>
        <w:t>Ms L Palme</w:t>
      </w:r>
      <w:r w:rsidR="00F27D8B" w:rsidRPr="005C12C3">
        <w:rPr>
          <w:rFonts w:asciiTheme="minorHAnsi" w:hAnsiTheme="minorHAnsi" w:cs="Arial"/>
        </w:rPr>
        <w:t>r – (Director Curriculum</w:t>
      </w:r>
      <w:r w:rsidRPr="005C12C3">
        <w:rPr>
          <w:rFonts w:asciiTheme="minorHAnsi" w:hAnsiTheme="minorHAnsi" w:cs="Arial"/>
        </w:rPr>
        <w:t>)</w:t>
      </w:r>
    </w:p>
    <w:p w:rsidR="00191632" w:rsidRPr="005C12C3" w:rsidRDefault="00FF4F48" w:rsidP="0046403A">
      <w:pPr>
        <w:widowControl w:val="0"/>
        <w:spacing w:after="0"/>
        <w:ind w:left="2160"/>
        <w:rPr>
          <w:rFonts w:asciiTheme="minorHAnsi" w:hAnsiTheme="minorHAnsi" w:cs="Arial"/>
        </w:rPr>
      </w:pPr>
      <w:r w:rsidRPr="005C12C3">
        <w:rPr>
          <w:rFonts w:asciiTheme="minorHAnsi" w:hAnsiTheme="minorHAnsi" w:cs="Arial"/>
        </w:rPr>
        <w:tab/>
      </w:r>
      <w:r w:rsidRPr="005C12C3">
        <w:rPr>
          <w:rFonts w:asciiTheme="minorHAnsi" w:hAnsiTheme="minorHAnsi" w:cs="Arial"/>
        </w:rPr>
        <w:tab/>
      </w:r>
      <w:r w:rsidRPr="005C12C3">
        <w:rPr>
          <w:rFonts w:asciiTheme="minorHAnsi" w:hAnsiTheme="minorHAnsi" w:cs="Arial"/>
        </w:rPr>
        <w:tab/>
        <w:t xml:space="preserve">Mrs G </w:t>
      </w:r>
      <w:proofErr w:type="spellStart"/>
      <w:r w:rsidRPr="005C12C3">
        <w:rPr>
          <w:rFonts w:asciiTheme="minorHAnsi" w:hAnsiTheme="minorHAnsi" w:cs="Arial"/>
        </w:rPr>
        <w:t>Sommers</w:t>
      </w:r>
      <w:proofErr w:type="spellEnd"/>
      <w:r w:rsidRPr="005C12C3">
        <w:rPr>
          <w:rFonts w:asciiTheme="minorHAnsi" w:hAnsiTheme="minorHAnsi" w:cs="Arial"/>
        </w:rPr>
        <w:t xml:space="preserve"> – (Director Students &amp; Recruitment)</w:t>
      </w:r>
    </w:p>
    <w:p w:rsidR="00941E10" w:rsidRPr="005C12C3" w:rsidRDefault="00941E10" w:rsidP="0046403A">
      <w:pPr>
        <w:spacing w:after="0"/>
        <w:rPr>
          <w:rFonts w:asciiTheme="minorHAnsi" w:hAnsiTheme="minorHAnsi" w:cs="Arial"/>
        </w:rPr>
      </w:pPr>
    </w:p>
    <w:p w:rsidR="00AF364D" w:rsidRPr="005C12C3" w:rsidRDefault="00FF4F48" w:rsidP="0046403A">
      <w:pPr>
        <w:spacing w:after="0"/>
        <w:rPr>
          <w:rFonts w:asciiTheme="minorHAnsi" w:hAnsiTheme="minorHAnsi" w:cs="Arial"/>
        </w:rPr>
      </w:pPr>
      <w:r w:rsidRPr="005C12C3">
        <w:rPr>
          <w:rFonts w:asciiTheme="minorHAnsi" w:hAnsiTheme="minorHAnsi" w:cs="Arial"/>
          <w:b/>
        </w:rPr>
        <w:t>12/16</w:t>
      </w:r>
      <w:r w:rsidR="00AF364D" w:rsidRPr="005C12C3">
        <w:rPr>
          <w:rFonts w:asciiTheme="minorHAnsi" w:hAnsiTheme="minorHAnsi" w:cs="Arial"/>
          <w:b/>
        </w:rPr>
        <w:tab/>
        <w:t>Curriculum Area Presentation</w:t>
      </w:r>
      <w:r w:rsidR="000732BA" w:rsidRPr="005C12C3">
        <w:rPr>
          <w:rFonts w:asciiTheme="minorHAnsi" w:hAnsiTheme="minorHAnsi" w:cs="Arial"/>
          <w:b/>
        </w:rPr>
        <w:t>s:</w:t>
      </w:r>
      <w:r w:rsidR="00AF364D" w:rsidRPr="005C12C3">
        <w:rPr>
          <w:rFonts w:asciiTheme="minorHAnsi" w:hAnsiTheme="minorHAnsi" w:cs="Arial"/>
          <w:b/>
        </w:rPr>
        <w:t xml:space="preserve"> </w:t>
      </w:r>
    </w:p>
    <w:p w:rsidR="00AF364D" w:rsidRPr="005C12C3" w:rsidRDefault="00AF364D" w:rsidP="0046403A">
      <w:pPr>
        <w:spacing w:after="0"/>
        <w:rPr>
          <w:rFonts w:asciiTheme="minorHAnsi" w:hAnsiTheme="minorHAnsi" w:cs="Arial"/>
        </w:rPr>
      </w:pPr>
    </w:p>
    <w:p w:rsidR="00FF4F48" w:rsidRPr="005C12C3" w:rsidRDefault="000732BA" w:rsidP="0046403A">
      <w:pPr>
        <w:spacing w:after="0"/>
        <w:ind w:left="720" w:hanging="720"/>
        <w:rPr>
          <w:rFonts w:asciiTheme="minorHAnsi" w:hAnsiTheme="minorHAnsi" w:cs="Arial"/>
        </w:rPr>
      </w:pPr>
      <w:r w:rsidRPr="005C12C3">
        <w:rPr>
          <w:rFonts w:asciiTheme="minorHAnsi" w:hAnsiTheme="minorHAnsi" w:cs="Arial"/>
        </w:rPr>
        <w:t>(</w:t>
      </w:r>
      <w:proofErr w:type="spellStart"/>
      <w:r w:rsidRPr="005C12C3">
        <w:rPr>
          <w:rFonts w:asciiTheme="minorHAnsi" w:hAnsiTheme="minorHAnsi" w:cs="Arial"/>
        </w:rPr>
        <w:t>i</w:t>
      </w:r>
      <w:proofErr w:type="spellEnd"/>
      <w:r w:rsidRPr="005C12C3">
        <w:rPr>
          <w:rFonts w:asciiTheme="minorHAnsi" w:hAnsiTheme="minorHAnsi" w:cs="Arial"/>
        </w:rPr>
        <w:t>)</w:t>
      </w:r>
      <w:r w:rsidRPr="005C12C3">
        <w:rPr>
          <w:rFonts w:asciiTheme="minorHAnsi" w:hAnsiTheme="minorHAnsi" w:cs="Arial"/>
        </w:rPr>
        <w:tab/>
      </w:r>
      <w:r w:rsidR="00AF364D" w:rsidRPr="005C12C3">
        <w:rPr>
          <w:rFonts w:asciiTheme="minorHAnsi" w:hAnsiTheme="minorHAnsi" w:cs="Arial"/>
        </w:rPr>
        <w:t>Members of the Committee received a presentation on</w:t>
      </w:r>
      <w:r w:rsidR="00F27D8B" w:rsidRPr="005C12C3">
        <w:rPr>
          <w:rFonts w:asciiTheme="minorHAnsi" w:hAnsiTheme="minorHAnsi" w:cs="Arial"/>
        </w:rPr>
        <w:t xml:space="preserve"> </w:t>
      </w:r>
      <w:r w:rsidR="00FF4F48" w:rsidRPr="005C12C3">
        <w:rPr>
          <w:rFonts w:asciiTheme="minorHAnsi" w:hAnsiTheme="minorHAnsi" w:cs="Arial"/>
        </w:rPr>
        <w:t xml:space="preserve">The Quality Assurance of Higher Education:  New Responsibilities for Governors from Mrs </w:t>
      </w:r>
      <w:proofErr w:type="spellStart"/>
      <w:r w:rsidR="00FF4F48" w:rsidRPr="005C12C3">
        <w:rPr>
          <w:rFonts w:asciiTheme="minorHAnsi" w:hAnsiTheme="minorHAnsi" w:cs="Arial"/>
        </w:rPr>
        <w:t>Nageon</w:t>
      </w:r>
      <w:proofErr w:type="spellEnd"/>
      <w:r w:rsidR="00FF4F48" w:rsidRPr="005C12C3">
        <w:rPr>
          <w:rFonts w:asciiTheme="minorHAnsi" w:hAnsiTheme="minorHAnsi" w:cs="Arial"/>
        </w:rPr>
        <w:t xml:space="preserve"> de </w:t>
      </w:r>
      <w:proofErr w:type="spellStart"/>
      <w:r w:rsidR="00FF4F48" w:rsidRPr="005C12C3">
        <w:rPr>
          <w:rFonts w:asciiTheme="minorHAnsi" w:hAnsiTheme="minorHAnsi" w:cs="Arial"/>
        </w:rPr>
        <w:t>Lestang</w:t>
      </w:r>
      <w:proofErr w:type="spellEnd"/>
      <w:r w:rsidR="00FF4F48" w:rsidRPr="005C12C3">
        <w:rPr>
          <w:rFonts w:asciiTheme="minorHAnsi" w:hAnsiTheme="minorHAnsi" w:cs="Arial"/>
        </w:rPr>
        <w:t xml:space="preserve">, Lead Manager, </w:t>
      </w:r>
      <w:proofErr w:type="gramStart"/>
      <w:r w:rsidR="00FF4F48" w:rsidRPr="005C12C3">
        <w:rPr>
          <w:rFonts w:asciiTheme="minorHAnsi" w:hAnsiTheme="minorHAnsi" w:cs="Arial"/>
        </w:rPr>
        <w:t>Higher</w:t>
      </w:r>
      <w:proofErr w:type="gramEnd"/>
      <w:r w:rsidR="00FF4F48" w:rsidRPr="005C12C3">
        <w:rPr>
          <w:rFonts w:asciiTheme="minorHAnsi" w:hAnsiTheme="minorHAnsi" w:cs="Arial"/>
        </w:rPr>
        <w:t xml:space="preserve"> Education.</w:t>
      </w:r>
    </w:p>
    <w:p w:rsidR="00547B25" w:rsidRPr="005C12C3" w:rsidRDefault="00547B25" w:rsidP="0046403A">
      <w:pPr>
        <w:spacing w:after="0"/>
        <w:ind w:left="720" w:hanging="720"/>
        <w:rPr>
          <w:rFonts w:asciiTheme="minorHAnsi" w:hAnsiTheme="minorHAnsi" w:cs="Arial"/>
        </w:rPr>
      </w:pPr>
    </w:p>
    <w:p w:rsidR="00547B25" w:rsidRPr="005C12C3" w:rsidRDefault="00547B25" w:rsidP="0046403A">
      <w:pPr>
        <w:spacing w:after="0"/>
        <w:ind w:left="720" w:hanging="720"/>
        <w:rPr>
          <w:rFonts w:asciiTheme="minorHAnsi" w:hAnsiTheme="minorHAnsi" w:cs="Arial"/>
        </w:rPr>
      </w:pPr>
      <w:r w:rsidRPr="005C12C3">
        <w:rPr>
          <w:rFonts w:asciiTheme="minorHAnsi" w:hAnsiTheme="minorHAnsi" w:cs="Arial"/>
        </w:rPr>
        <w:tab/>
        <w:t>The presentation covered the following aspects:</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The current process;</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The Green Paper – ‘fulfilling our potential:  teaching excellence, social mobility and student choice;</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A new landscape;</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The Higher Education Code of Governance;</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Emerging themes;</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Annual provider review;</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Periodic assurance review;</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Support for Governor;</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References</w:t>
      </w:r>
    </w:p>
    <w:p w:rsidR="00547B25" w:rsidRPr="005C12C3" w:rsidRDefault="00547B25" w:rsidP="00547B25">
      <w:pPr>
        <w:pStyle w:val="ListParagraph"/>
        <w:numPr>
          <w:ilvl w:val="0"/>
          <w:numId w:val="30"/>
        </w:numPr>
        <w:rPr>
          <w:rFonts w:asciiTheme="minorHAnsi" w:hAnsiTheme="minorHAnsi" w:cs="Arial"/>
          <w:sz w:val="22"/>
          <w:szCs w:val="22"/>
        </w:rPr>
      </w:pPr>
      <w:r w:rsidRPr="005C12C3">
        <w:rPr>
          <w:rFonts w:asciiTheme="minorHAnsi" w:hAnsiTheme="minorHAnsi" w:cs="Arial"/>
          <w:sz w:val="22"/>
          <w:szCs w:val="22"/>
        </w:rPr>
        <w:t>Enhancement project update.</w:t>
      </w:r>
    </w:p>
    <w:p w:rsidR="00547B25" w:rsidRPr="005C12C3" w:rsidRDefault="00547B25" w:rsidP="00547B25">
      <w:pPr>
        <w:spacing w:after="0"/>
        <w:ind w:left="720"/>
        <w:rPr>
          <w:rFonts w:asciiTheme="minorHAnsi" w:hAnsiTheme="minorHAnsi" w:cs="Arial"/>
        </w:rPr>
      </w:pPr>
    </w:p>
    <w:p w:rsidR="00D87BB9" w:rsidRPr="005C12C3" w:rsidRDefault="00547B25" w:rsidP="00547B25">
      <w:pPr>
        <w:ind w:left="720"/>
        <w:rPr>
          <w:rFonts w:asciiTheme="minorHAnsi" w:hAnsiTheme="minorHAnsi" w:cs="Arial"/>
        </w:rPr>
      </w:pPr>
      <w:r w:rsidRPr="005C12C3">
        <w:rPr>
          <w:rFonts w:asciiTheme="minorHAnsi" w:hAnsiTheme="minorHAnsi" w:cs="Arial"/>
        </w:rPr>
        <w:t xml:space="preserve">The presentation slides used are an </w:t>
      </w:r>
      <w:r w:rsidRPr="005C12C3">
        <w:rPr>
          <w:rFonts w:asciiTheme="minorHAnsi" w:hAnsiTheme="minorHAnsi" w:cs="Arial"/>
          <w:b/>
        </w:rPr>
        <w:t xml:space="preserve">Appendix </w:t>
      </w:r>
      <w:r w:rsidRPr="005C12C3">
        <w:rPr>
          <w:rFonts w:asciiTheme="minorHAnsi" w:hAnsiTheme="minorHAnsi" w:cs="Arial"/>
        </w:rPr>
        <w:t>to these minutes.</w:t>
      </w:r>
    </w:p>
    <w:p w:rsidR="00D87BB9" w:rsidRPr="005C12C3" w:rsidRDefault="00547B25" w:rsidP="0046403A">
      <w:pPr>
        <w:spacing w:after="0"/>
        <w:ind w:left="720"/>
        <w:rPr>
          <w:rFonts w:asciiTheme="minorHAnsi" w:hAnsiTheme="minorHAnsi" w:cs="Arial"/>
        </w:rPr>
      </w:pPr>
      <w:r w:rsidRPr="005C12C3">
        <w:rPr>
          <w:rFonts w:asciiTheme="minorHAnsi" w:hAnsiTheme="minorHAnsi" w:cs="Arial"/>
        </w:rPr>
        <w:t xml:space="preserve">The Chair thanked Mrs </w:t>
      </w:r>
      <w:proofErr w:type="spellStart"/>
      <w:r w:rsidRPr="005C12C3">
        <w:rPr>
          <w:rFonts w:asciiTheme="minorHAnsi" w:hAnsiTheme="minorHAnsi" w:cs="Arial"/>
        </w:rPr>
        <w:t>Nageon</w:t>
      </w:r>
      <w:proofErr w:type="spellEnd"/>
      <w:r w:rsidRPr="005C12C3">
        <w:rPr>
          <w:rFonts w:asciiTheme="minorHAnsi" w:hAnsiTheme="minorHAnsi" w:cs="Arial"/>
        </w:rPr>
        <w:t xml:space="preserve"> de </w:t>
      </w:r>
      <w:proofErr w:type="spellStart"/>
      <w:r w:rsidRPr="005C12C3">
        <w:rPr>
          <w:rFonts w:asciiTheme="minorHAnsi" w:hAnsiTheme="minorHAnsi" w:cs="Arial"/>
        </w:rPr>
        <w:t>Lestang</w:t>
      </w:r>
      <w:proofErr w:type="spellEnd"/>
      <w:r w:rsidR="00D87BB9" w:rsidRPr="005C12C3">
        <w:rPr>
          <w:rFonts w:asciiTheme="minorHAnsi" w:hAnsiTheme="minorHAnsi" w:cs="Arial"/>
        </w:rPr>
        <w:t xml:space="preserve"> for her presentation and she left the meeting.</w:t>
      </w:r>
    </w:p>
    <w:p w:rsidR="000732BA" w:rsidRPr="005C12C3" w:rsidRDefault="000732BA" w:rsidP="0046403A">
      <w:pPr>
        <w:spacing w:after="0"/>
        <w:ind w:left="720"/>
        <w:rPr>
          <w:rFonts w:asciiTheme="minorHAnsi" w:hAnsiTheme="minorHAnsi" w:cs="Arial"/>
        </w:rPr>
      </w:pPr>
    </w:p>
    <w:p w:rsidR="000732BA" w:rsidRPr="005C12C3" w:rsidRDefault="000732BA" w:rsidP="000732BA">
      <w:pPr>
        <w:spacing w:after="0"/>
        <w:ind w:left="720" w:hanging="720"/>
        <w:rPr>
          <w:rFonts w:asciiTheme="minorHAnsi" w:hAnsiTheme="minorHAnsi" w:cs="Arial"/>
        </w:rPr>
      </w:pPr>
      <w:r w:rsidRPr="005C12C3">
        <w:rPr>
          <w:rFonts w:asciiTheme="minorHAnsi" w:hAnsiTheme="minorHAnsi" w:cs="Arial"/>
        </w:rPr>
        <w:t>(ii)</w:t>
      </w:r>
      <w:r w:rsidRPr="005C12C3">
        <w:rPr>
          <w:rFonts w:asciiTheme="minorHAnsi" w:hAnsiTheme="minorHAnsi" w:cs="Arial"/>
        </w:rPr>
        <w:tab/>
        <w:t xml:space="preserve">Members of the Committee received a presentation on Maths:  D to C – The Challenge! From Mr </w:t>
      </w:r>
      <w:proofErr w:type="spellStart"/>
      <w:r w:rsidRPr="005C12C3">
        <w:rPr>
          <w:rFonts w:asciiTheme="minorHAnsi" w:hAnsiTheme="minorHAnsi" w:cs="Arial"/>
        </w:rPr>
        <w:t>Stannard</w:t>
      </w:r>
      <w:proofErr w:type="spellEnd"/>
      <w:r w:rsidRPr="005C12C3">
        <w:rPr>
          <w:rFonts w:asciiTheme="minorHAnsi" w:hAnsiTheme="minorHAnsi" w:cs="Arial"/>
        </w:rPr>
        <w:t>, Lead Manager, Maths</w:t>
      </w:r>
      <w:r w:rsidR="00DB4E86" w:rsidRPr="005C12C3">
        <w:rPr>
          <w:rFonts w:asciiTheme="minorHAnsi" w:hAnsiTheme="minorHAnsi" w:cs="Arial"/>
        </w:rPr>
        <w:t>.</w:t>
      </w:r>
    </w:p>
    <w:p w:rsidR="00DB4E86" w:rsidRPr="005C12C3" w:rsidRDefault="00DB4E86" w:rsidP="000732BA">
      <w:pPr>
        <w:spacing w:after="0"/>
        <w:ind w:left="720" w:hanging="720"/>
        <w:rPr>
          <w:rFonts w:asciiTheme="minorHAnsi" w:hAnsiTheme="minorHAnsi" w:cs="Arial"/>
        </w:rPr>
      </w:pPr>
    </w:p>
    <w:p w:rsidR="00DB4E86" w:rsidRPr="005C12C3" w:rsidRDefault="00DB4E86" w:rsidP="000732BA">
      <w:pPr>
        <w:spacing w:after="0"/>
        <w:ind w:left="720" w:hanging="720"/>
        <w:rPr>
          <w:rFonts w:asciiTheme="minorHAnsi" w:hAnsiTheme="minorHAnsi" w:cs="Arial"/>
        </w:rPr>
      </w:pPr>
      <w:r w:rsidRPr="005C12C3">
        <w:rPr>
          <w:rFonts w:asciiTheme="minorHAnsi" w:hAnsiTheme="minorHAnsi" w:cs="Arial"/>
        </w:rPr>
        <w:tab/>
        <w:t>The presentation covered the following aspects:</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Increased provision;</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Attendance – am improving picture;</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Mock examinations;</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Headline examination data;</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Strategy update;</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Maths at CEMAST;</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lastRenderedPageBreak/>
        <w:t>Teaching and Learning</w:t>
      </w:r>
    </w:p>
    <w:p w:rsidR="00DB4E86" w:rsidRPr="005C12C3" w:rsidRDefault="00DB4E86" w:rsidP="00DB4E86">
      <w:pPr>
        <w:pStyle w:val="ListParagraph"/>
        <w:numPr>
          <w:ilvl w:val="0"/>
          <w:numId w:val="31"/>
        </w:numPr>
        <w:rPr>
          <w:rFonts w:asciiTheme="minorHAnsi" w:hAnsiTheme="minorHAnsi" w:cs="Arial"/>
          <w:sz w:val="22"/>
          <w:szCs w:val="22"/>
        </w:rPr>
      </w:pPr>
      <w:r w:rsidRPr="005C12C3">
        <w:rPr>
          <w:rFonts w:asciiTheme="minorHAnsi" w:hAnsiTheme="minorHAnsi" w:cs="Arial"/>
          <w:sz w:val="22"/>
          <w:szCs w:val="22"/>
        </w:rPr>
        <w:t>Grow your own.</w:t>
      </w:r>
    </w:p>
    <w:p w:rsidR="00DB4E86" w:rsidRPr="005C12C3" w:rsidRDefault="00DB4E86" w:rsidP="00DB4E86">
      <w:pPr>
        <w:spacing w:after="0"/>
        <w:rPr>
          <w:rFonts w:asciiTheme="minorHAnsi" w:hAnsiTheme="minorHAnsi" w:cs="Arial"/>
        </w:rPr>
      </w:pPr>
    </w:p>
    <w:p w:rsidR="00DB4E86" w:rsidRPr="005C12C3" w:rsidRDefault="00DB4E86" w:rsidP="00DB4E86">
      <w:pPr>
        <w:spacing w:after="0"/>
        <w:ind w:left="720"/>
        <w:rPr>
          <w:rFonts w:asciiTheme="minorHAnsi" w:hAnsiTheme="minorHAnsi" w:cs="Arial"/>
        </w:rPr>
      </w:pPr>
      <w:r w:rsidRPr="005C12C3">
        <w:rPr>
          <w:rFonts w:asciiTheme="minorHAnsi" w:hAnsiTheme="minorHAnsi" w:cs="Arial"/>
        </w:rPr>
        <w:t xml:space="preserve">The slides used during the presentation are an </w:t>
      </w:r>
      <w:r w:rsidRPr="005C12C3">
        <w:rPr>
          <w:rFonts w:asciiTheme="minorHAnsi" w:hAnsiTheme="minorHAnsi" w:cs="Arial"/>
          <w:b/>
        </w:rPr>
        <w:t>Appendix</w:t>
      </w:r>
      <w:r w:rsidRPr="005C12C3">
        <w:rPr>
          <w:rFonts w:asciiTheme="minorHAnsi" w:hAnsiTheme="minorHAnsi" w:cs="Arial"/>
        </w:rPr>
        <w:t xml:space="preserve"> to these minutes.</w:t>
      </w:r>
    </w:p>
    <w:p w:rsidR="00DB4E86" w:rsidRPr="005C12C3" w:rsidRDefault="00DB4E86" w:rsidP="00DB4E86">
      <w:pPr>
        <w:spacing w:after="0"/>
        <w:ind w:left="720"/>
        <w:rPr>
          <w:rFonts w:asciiTheme="minorHAnsi" w:hAnsiTheme="minorHAnsi" w:cs="Arial"/>
        </w:rPr>
      </w:pPr>
    </w:p>
    <w:p w:rsidR="00DB4E86" w:rsidRPr="005C12C3" w:rsidRDefault="00DB4E86" w:rsidP="00DB4E86">
      <w:pPr>
        <w:spacing w:after="0"/>
        <w:ind w:left="720" w:hanging="720"/>
        <w:rPr>
          <w:rFonts w:asciiTheme="minorHAnsi" w:hAnsiTheme="minorHAnsi" w:cs="Arial"/>
        </w:rPr>
      </w:pPr>
      <w:r w:rsidRPr="005C12C3">
        <w:rPr>
          <w:rFonts w:asciiTheme="minorHAnsi" w:hAnsiTheme="minorHAnsi" w:cs="Arial"/>
        </w:rPr>
        <w:t>(iii)</w:t>
      </w:r>
      <w:r w:rsidRPr="005C12C3">
        <w:rPr>
          <w:rFonts w:asciiTheme="minorHAnsi" w:hAnsiTheme="minorHAnsi" w:cs="Arial"/>
        </w:rPr>
        <w:tab/>
        <w:t xml:space="preserve">Members of the Committee received a presentation on English from Ashley Michael, Lead Manager, </w:t>
      </w:r>
      <w:proofErr w:type="gramStart"/>
      <w:r w:rsidRPr="005C12C3">
        <w:rPr>
          <w:rFonts w:asciiTheme="minorHAnsi" w:hAnsiTheme="minorHAnsi" w:cs="Arial"/>
        </w:rPr>
        <w:t>English</w:t>
      </w:r>
      <w:proofErr w:type="gramEnd"/>
      <w:r w:rsidRPr="005C12C3">
        <w:rPr>
          <w:rFonts w:asciiTheme="minorHAnsi" w:hAnsiTheme="minorHAnsi" w:cs="Arial"/>
        </w:rPr>
        <w:t>.</w:t>
      </w:r>
    </w:p>
    <w:p w:rsidR="00DB4E86" w:rsidRPr="005C12C3" w:rsidRDefault="00DB4E86" w:rsidP="00DB4E86">
      <w:pPr>
        <w:spacing w:after="0"/>
        <w:ind w:left="720" w:hanging="720"/>
        <w:rPr>
          <w:rFonts w:asciiTheme="minorHAnsi" w:hAnsiTheme="minorHAnsi" w:cs="Arial"/>
        </w:rPr>
      </w:pPr>
    </w:p>
    <w:p w:rsidR="00DB4E86" w:rsidRPr="005C12C3" w:rsidRDefault="00DB4E86" w:rsidP="00DB4E86">
      <w:pPr>
        <w:spacing w:after="0"/>
        <w:ind w:left="720" w:hanging="720"/>
        <w:rPr>
          <w:rFonts w:asciiTheme="minorHAnsi" w:hAnsiTheme="minorHAnsi" w:cs="Arial"/>
        </w:rPr>
      </w:pPr>
      <w:r w:rsidRPr="005C12C3">
        <w:rPr>
          <w:rFonts w:asciiTheme="minorHAnsi" w:hAnsiTheme="minorHAnsi" w:cs="Arial"/>
        </w:rPr>
        <w:tab/>
        <w:t>The presentation covered the following aspects:</w:t>
      </w:r>
    </w:p>
    <w:p w:rsidR="00DB4E86" w:rsidRPr="005C12C3" w:rsidRDefault="00DB4E86" w:rsidP="00DB4E86">
      <w:pPr>
        <w:pStyle w:val="ListParagraph"/>
        <w:numPr>
          <w:ilvl w:val="0"/>
          <w:numId w:val="32"/>
        </w:numPr>
        <w:rPr>
          <w:rFonts w:asciiTheme="minorHAnsi" w:hAnsiTheme="minorHAnsi" w:cs="Arial"/>
          <w:sz w:val="22"/>
          <w:szCs w:val="22"/>
        </w:rPr>
      </w:pPr>
      <w:r w:rsidRPr="005C12C3">
        <w:rPr>
          <w:rFonts w:asciiTheme="minorHAnsi" w:hAnsiTheme="minorHAnsi" w:cs="Arial"/>
          <w:sz w:val="22"/>
          <w:szCs w:val="22"/>
        </w:rPr>
        <w:t>KPIs;</w:t>
      </w:r>
    </w:p>
    <w:p w:rsidR="00DB4E86" w:rsidRPr="005C12C3" w:rsidRDefault="00DB4E86" w:rsidP="00DB4E86">
      <w:pPr>
        <w:pStyle w:val="ListParagraph"/>
        <w:numPr>
          <w:ilvl w:val="0"/>
          <w:numId w:val="32"/>
        </w:numPr>
        <w:rPr>
          <w:rFonts w:asciiTheme="minorHAnsi" w:hAnsiTheme="minorHAnsi" w:cs="Arial"/>
          <w:sz w:val="22"/>
          <w:szCs w:val="22"/>
        </w:rPr>
      </w:pPr>
      <w:r w:rsidRPr="005C12C3">
        <w:rPr>
          <w:rFonts w:asciiTheme="minorHAnsi" w:hAnsiTheme="minorHAnsi" w:cs="Arial"/>
          <w:sz w:val="22"/>
          <w:szCs w:val="22"/>
        </w:rPr>
        <w:t>Mocks;</w:t>
      </w:r>
    </w:p>
    <w:p w:rsidR="00DB4E86" w:rsidRPr="005C12C3" w:rsidRDefault="00DB4E86" w:rsidP="00DB4E86">
      <w:pPr>
        <w:pStyle w:val="ListParagraph"/>
        <w:numPr>
          <w:ilvl w:val="0"/>
          <w:numId w:val="32"/>
        </w:numPr>
        <w:rPr>
          <w:rFonts w:asciiTheme="minorHAnsi" w:hAnsiTheme="minorHAnsi" w:cs="Arial"/>
          <w:sz w:val="22"/>
          <w:szCs w:val="22"/>
        </w:rPr>
      </w:pPr>
      <w:r w:rsidRPr="005C12C3">
        <w:rPr>
          <w:rFonts w:asciiTheme="minorHAnsi" w:hAnsiTheme="minorHAnsi" w:cs="Arial"/>
          <w:sz w:val="22"/>
          <w:szCs w:val="22"/>
        </w:rPr>
        <w:t>Tracking;</w:t>
      </w:r>
    </w:p>
    <w:p w:rsidR="00DB4E86" w:rsidRPr="005C12C3" w:rsidRDefault="00DB4E86" w:rsidP="00DB4E86">
      <w:pPr>
        <w:pStyle w:val="ListParagraph"/>
        <w:numPr>
          <w:ilvl w:val="0"/>
          <w:numId w:val="32"/>
        </w:numPr>
        <w:rPr>
          <w:rFonts w:asciiTheme="minorHAnsi" w:hAnsiTheme="minorHAnsi" w:cs="Arial"/>
          <w:sz w:val="22"/>
          <w:szCs w:val="22"/>
        </w:rPr>
      </w:pPr>
      <w:r w:rsidRPr="005C12C3">
        <w:rPr>
          <w:rFonts w:asciiTheme="minorHAnsi" w:hAnsiTheme="minorHAnsi" w:cs="Arial"/>
          <w:sz w:val="22"/>
          <w:szCs w:val="22"/>
        </w:rPr>
        <w:t>Quality;</w:t>
      </w:r>
    </w:p>
    <w:p w:rsidR="00DB4E86" w:rsidRPr="005C12C3" w:rsidRDefault="00DB4E86" w:rsidP="00DB4E86">
      <w:pPr>
        <w:pStyle w:val="ListParagraph"/>
        <w:numPr>
          <w:ilvl w:val="0"/>
          <w:numId w:val="32"/>
        </w:numPr>
        <w:rPr>
          <w:rFonts w:asciiTheme="minorHAnsi" w:hAnsiTheme="minorHAnsi" w:cs="Arial"/>
          <w:sz w:val="22"/>
          <w:szCs w:val="22"/>
        </w:rPr>
      </w:pPr>
      <w:r w:rsidRPr="005C12C3">
        <w:rPr>
          <w:rFonts w:asciiTheme="minorHAnsi" w:hAnsiTheme="minorHAnsi" w:cs="Arial"/>
          <w:sz w:val="22"/>
          <w:szCs w:val="22"/>
        </w:rPr>
        <w:t>Going forward.</w:t>
      </w:r>
    </w:p>
    <w:p w:rsidR="00DB4E86" w:rsidRPr="005C12C3" w:rsidRDefault="00DB4E86" w:rsidP="00DB4E86">
      <w:pPr>
        <w:spacing w:after="0"/>
        <w:ind w:left="720"/>
        <w:rPr>
          <w:rFonts w:asciiTheme="minorHAnsi" w:hAnsiTheme="minorHAnsi" w:cs="Arial"/>
        </w:rPr>
      </w:pPr>
    </w:p>
    <w:p w:rsidR="00DB4E86" w:rsidRPr="005C12C3" w:rsidRDefault="00DB4E86" w:rsidP="00DB4E86">
      <w:pPr>
        <w:spacing w:after="0"/>
        <w:ind w:left="720"/>
        <w:rPr>
          <w:rFonts w:asciiTheme="minorHAnsi" w:hAnsiTheme="minorHAnsi" w:cs="Arial"/>
        </w:rPr>
      </w:pPr>
      <w:r w:rsidRPr="005C12C3">
        <w:rPr>
          <w:rFonts w:asciiTheme="minorHAnsi" w:hAnsiTheme="minorHAnsi" w:cs="Arial"/>
        </w:rPr>
        <w:t xml:space="preserve">The slides used during the presentation are an </w:t>
      </w:r>
      <w:r w:rsidRPr="005C12C3">
        <w:rPr>
          <w:rFonts w:asciiTheme="minorHAnsi" w:hAnsiTheme="minorHAnsi" w:cs="Arial"/>
          <w:b/>
        </w:rPr>
        <w:t>Appendix</w:t>
      </w:r>
      <w:r w:rsidRPr="005C12C3">
        <w:rPr>
          <w:rFonts w:asciiTheme="minorHAnsi" w:hAnsiTheme="minorHAnsi" w:cs="Arial"/>
        </w:rPr>
        <w:t xml:space="preserve"> to these minutes.</w:t>
      </w:r>
    </w:p>
    <w:p w:rsidR="00F00447" w:rsidRPr="005C12C3" w:rsidRDefault="00F00447" w:rsidP="0046403A">
      <w:pPr>
        <w:spacing w:after="0"/>
        <w:rPr>
          <w:rFonts w:asciiTheme="minorHAnsi" w:hAnsiTheme="minorHAnsi" w:cs="Arial"/>
          <w:b/>
        </w:rPr>
      </w:pPr>
    </w:p>
    <w:p w:rsidR="00941E10" w:rsidRPr="005C12C3" w:rsidRDefault="00547B25" w:rsidP="0046403A">
      <w:pPr>
        <w:spacing w:after="0"/>
        <w:rPr>
          <w:rFonts w:asciiTheme="minorHAnsi" w:hAnsiTheme="minorHAnsi" w:cs="Arial"/>
          <w:b/>
        </w:rPr>
      </w:pPr>
      <w:r w:rsidRPr="005C12C3">
        <w:rPr>
          <w:rFonts w:asciiTheme="minorHAnsi" w:hAnsiTheme="minorHAnsi" w:cs="Arial"/>
          <w:b/>
        </w:rPr>
        <w:t>13/16</w:t>
      </w:r>
      <w:r w:rsidR="00941E10" w:rsidRPr="005C12C3">
        <w:rPr>
          <w:rFonts w:asciiTheme="minorHAnsi" w:hAnsiTheme="minorHAnsi" w:cs="Arial"/>
          <w:b/>
        </w:rPr>
        <w:tab/>
        <w:t>Annual Election of Chair and Vice-Chair</w:t>
      </w:r>
    </w:p>
    <w:p w:rsidR="00941E10" w:rsidRPr="005C12C3" w:rsidRDefault="00941E10" w:rsidP="0046403A">
      <w:pPr>
        <w:spacing w:after="0"/>
        <w:rPr>
          <w:rFonts w:asciiTheme="minorHAnsi" w:hAnsiTheme="minorHAnsi" w:cs="Arial"/>
        </w:rPr>
      </w:pPr>
    </w:p>
    <w:p w:rsidR="00AF364D" w:rsidRPr="005C12C3" w:rsidRDefault="00941E10" w:rsidP="0046403A">
      <w:pPr>
        <w:spacing w:after="0"/>
        <w:ind w:left="720" w:hanging="720"/>
        <w:rPr>
          <w:rFonts w:asciiTheme="minorHAnsi" w:hAnsiTheme="minorHAnsi" w:cs="Arial"/>
        </w:rPr>
      </w:pPr>
      <w:r w:rsidRPr="005C12C3">
        <w:rPr>
          <w:rFonts w:asciiTheme="minorHAnsi" w:hAnsiTheme="minorHAnsi" w:cs="Arial"/>
        </w:rPr>
        <w:tab/>
        <w:t xml:space="preserve">Mr Hart and </w:t>
      </w:r>
      <w:r w:rsidR="00547B25" w:rsidRPr="005C12C3">
        <w:rPr>
          <w:rFonts w:asciiTheme="minorHAnsi" w:hAnsiTheme="minorHAnsi" w:cs="Arial"/>
        </w:rPr>
        <w:t>Mr Ramsay</w:t>
      </w:r>
      <w:r w:rsidRPr="005C12C3">
        <w:rPr>
          <w:rFonts w:asciiTheme="minorHAnsi" w:hAnsiTheme="minorHAnsi" w:cs="Arial"/>
        </w:rPr>
        <w:t xml:space="preserve"> were duly elected as Chair and Vice-Chair respectively to serve until the first meeting after the 1</w:t>
      </w:r>
      <w:r w:rsidRPr="005C12C3">
        <w:rPr>
          <w:rFonts w:asciiTheme="minorHAnsi" w:hAnsiTheme="minorHAnsi" w:cs="Arial"/>
          <w:vertAlign w:val="superscript"/>
        </w:rPr>
        <w:t>st</w:t>
      </w:r>
      <w:r w:rsidR="00547B25" w:rsidRPr="005C12C3">
        <w:rPr>
          <w:rFonts w:asciiTheme="minorHAnsi" w:hAnsiTheme="minorHAnsi" w:cs="Arial"/>
        </w:rPr>
        <w:t xml:space="preserve"> April 2017</w:t>
      </w:r>
      <w:r w:rsidRPr="005C12C3">
        <w:rPr>
          <w:rFonts w:asciiTheme="minorHAnsi" w:hAnsiTheme="minorHAnsi" w:cs="Arial"/>
        </w:rPr>
        <w:t>, in accordance with the Corporation’s Standing Orders.</w:t>
      </w:r>
    </w:p>
    <w:p w:rsidR="00AF364D" w:rsidRPr="005C12C3" w:rsidRDefault="00AF364D" w:rsidP="0046403A">
      <w:pPr>
        <w:spacing w:after="0"/>
        <w:rPr>
          <w:rFonts w:asciiTheme="minorHAnsi" w:hAnsiTheme="minorHAnsi" w:cs="Arial"/>
          <w:b/>
        </w:rPr>
      </w:pPr>
    </w:p>
    <w:p w:rsidR="00941E10" w:rsidRPr="005C12C3" w:rsidRDefault="00547B25" w:rsidP="0046403A">
      <w:pPr>
        <w:spacing w:after="0"/>
        <w:rPr>
          <w:rFonts w:asciiTheme="minorHAnsi" w:hAnsiTheme="minorHAnsi" w:cs="Arial"/>
          <w:b/>
        </w:rPr>
      </w:pPr>
      <w:r w:rsidRPr="005C12C3">
        <w:rPr>
          <w:rFonts w:asciiTheme="minorHAnsi" w:hAnsiTheme="minorHAnsi" w:cs="Arial"/>
          <w:b/>
        </w:rPr>
        <w:t>14/16</w:t>
      </w:r>
      <w:r w:rsidR="00941E10" w:rsidRPr="005C12C3">
        <w:rPr>
          <w:rFonts w:asciiTheme="minorHAnsi" w:hAnsiTheme="minorHAnsi" w:cs="Arial"/>
          <w:b/>
        </w:rPr>
        <w:tab/>
        <w:t>Declaration of Interests</w:t>
      </w:r>
    </w:p>
    <w:p w:rsidR="00941E10" w:rsidRPr="005C12C3" w:rsidRDefault="00941E10" w:rsidP="0046403A">
      <w:pPr>
        <w:spacing w:after="0"/>
        <w:rPr>
          <w:rFonts w:asciiTheme="minorHAnsi" w:hAnsiTheme="minorHAnsi" w:cs="Arial"/>
        </w:rPr>
      </w:pPr>
    </w:p>
    <w:p w:rsidR="00941E10" w:rsidRPr="005C12C3" w:rsidRDefault="00941E10" w:rsidP="0046403A">
      <w:pPr>
        <w:spacing w:after="0"/>
        <w:ind w:left="720" w:hanging="720"/>
        <w:rPr>
          <w:rFonts w:asciiTheme="minorHAnsi" w:hAnsiTheme="minorHAnsi" w:cs="Arial"/>
        </w:rPr>
      </w:pPr>
      <w:r w:rsidRPr="005C12C3">
        <w:rPr>
          <w:rFonts w:asciiTheme="minorHAnsi" w:hAnsiTheme="minorHAnsi" w:cs="Arial"/>
        </w:rPr>
        <w:tab/>
        <w:t>Members of the Committee were reminded of the need to declare any personal or financial interest in any items of business to be considered during the meeti</w:t>
      </w:r>
      <w:r w:rsidR="00140215" w:rsidRPr="005C12C3">
        <w:rPr>
          <w:rFonts w:asciiTheme="minorHAnsi" w:hAnsiTheme="minorHAnsi" w:cs="Arial"/>
        </w:rPr>
        <w:t>ng.  Mrs Tilt confirmed that she was no longer a Magistrate.</w:t>
      </w:r>
    </w:p>
    <w:p w:rsidR="00941E10" w:rsidRPr="005C12C3" w:rsidRDefault="00941E10" w:rsidP="0046403A">
      <w:pPr>
        <w:spacing w:after="0"/>
        <w:ind w:left="720" w:hanging="720"/>
        <w:rPr>
          <w:rFonts w:asciiTheme="minorHAnsi" w:hAnsiTheme="minorHAnsi" w:cs="Arial"/>
        </w:rPr>
      </w:pPr>
    </w:p>
    <w:p w:rsidR="00941E10" w:rsidRPr="005C12C3" w:rsidRDefault="00140215" w:rsidP="0046403A">
      <w:pPr>
        <w:spacing w:after="0"/>
        <w:ind w:left="720" w:hanging="720"/>
        <w:rPr>
          <w:rFonts w:asciiTheme="minorHAnsi" w:hAnsiTheme="minorHAnsi" w:cs="Arial"/>
          <w:b/>
        </w:rPr>
      </w:pPr>
      <w:r w:rsidRPr="005C12C3">
        <w:rPr>
          <w:rFonts w:asciiTheme="minorHAnsi" w:hAnsiTheme="minorHAnsi" w:cs="Arial"/>
          <w:b/>
        </w:rPr>
        <w:t>15/16</w:t>
      </w:r>
      <w:r w:rsidR="00D87BB9" w:rsidRPr="005C12C3">
        <w:rPr>
          <w:rFonts w:asciiTheme="minorHAnsi" w:hAnsiTheme="minorHAnsi" w:cs="Arial"/>
          <w:b/>
        </w:rPr>
        <w:tab/>
        <w:t>Apologies for absence</w:t>
      </w:r>
    </w:p>
    <w:p w:rsidR="00941E10" w:rsidRPr="005C12C3" w:rsidRDefault="00941E10" w:rsidP="0046403A">
      <w:pPr>
        <w:spacing w:after="0"/>
        <w:ind w:left="720" w:hanging="720"/>
        <w:rPr>
          <w:rFonts w:asciiTheme="minorHAnsi" w:hAnsiTheme="minorHAnsi" w:cs="Arial"/>
        </w:rPr>
      </w:pPr>
    </w:p>
    <w:p w:rsidR="00C32A58" w:rsidRPr="005C12C3" w:rsidRDefault="00941E10" w:rsidP="0046403A">
      <w:pPr>
        <w:spacing w:after="0"/>
        <w:ind w:left="720" w:hanging="720"/>
        <w:rPr>
          <w:rFonts w:asciiTheme="minorHAnsi" w:hAnsiTheme="minorHAnsi" w:cs="Arial"/>
        </w:rPr>
      </w:pPr>
      <w:r w:rsidRPr="005C12C3">
        <w:rPr>
          <w:rFonts w:asciiTheme="minorHAnsi" w:hAnsiTheme="minorHAnsi" w:cs="Arial"/>
        </w:rPr>
        <w:tab/>
        <w:t xml:space="preserve">Apologies for absence were </w:t>
      </w:r>
      <w:r w:rsidR="00670A9F" w:rsidRPr="005C12C3">
        <w:rPr>
          <w:rFonts w:asciiTheme="minorHAnsi" w:hAnsiTheme="minorHAnsi" w:cs="Arial"/>
        </w:rPr>
        <w:t>received and accep</w:t>
      </w:r>
      <w:r w:rsidR="00D87BB9" w:rsidRPr="005C12C3">
        <w:rPr>
          <w:rFonts w:asciiTheme="minorHAnsi" w:hAnsiTheme="minorHAnsi" w:cs="Arial"/>
        </w:rPr>
        <w:t>ted fro</w:t>
      </w:r>
      <w:r w:rsidR="00140215" w:rsidRPr="005C12C3">
        <w:rPr>
          <w:rFonts w:asciiTheme="minorHAnsi" w:hAnsiTheme="minorHAnsi" w:cs="Arial"/>
        </w:rPr>
        <w:t>m Mr Kew, Mr Christian, Mr Magee and Mr Kaye.</w:t>
      </w:r>
    </w:p>
    <w:p w:rsidR="00C32A58" w:rsidRPr="005C12C3" w:rsidRDefault="00C32A58" w:rsidP="0046403A">
      <w:pPr>
        <w:spacing w:after="0"/>
        <w:ind w:left="720" w:hanging="720"/>
        <w:rPr>
          <w:rFonts w:asciiTheme="minorHAnsi" w:hAnsiTheme="minorHAnsi" w:cs="Arial"/>
        </w:rPr>
      </w:pPr>
    </w:p>
    <w:p w:rsidR="00941E10" w:rsidRPr="005C12C3" w:rsidRDefault="00140215" w:rsidP="0046403A">
      <w:pPr>
        <w:spacing w:after="0"/>
        <w:ind w:left="720" w:hanging="720"/>
        <w:rPr>
          <w:rFonts w:asciiTheme="minorHAnsi" w:hAnsiTheme="minorHAnsi" w:cs="Arial"/>
          <w:b/>
        </w:rPr>
      </w:pPr>
      <w:r w:rsidRPr="005C12C3">
        <w:rPr>
          <w:rFonts w:asciiTheme="minorHAnsi" w:hAnsiTheme="minorHAnsi" w:cs="Arial"/>
          <w:b/>
        </w:rPr>
        <w:t>16/16</w:t>
      </w:r>
      <w:r w:rsidR="00670A9F" w:rsidRPr="005C12C3">
        <w:rPr>
          <w:rFonts w:asciiTheme="minorHAnsi" w:hAnsiTheme="minorHAnsi" w:cs="Arial"/>
          <w:b/>
        </w:rPr>
        <w:tab/>
      </w:r>
      <w:r w:rsidR="00941E10" w:rsidRPr="005C12C3">
        <w:rPr>
          <w:rFonts w:asciiTheme="minorHAnsi" w:hAnsiTheme="minorHAnsi" w:cs="Arial"/>
          <w:b/>
        </w:rPr>
        <w:t xml:space="preserve">Minutes of the meeting held on the </w:t>
      </w:r>
      <w:r w:rsidRPr="005C12C3">
        <w:rPr>
          <w:rFonts w:asciiTheme="minorHAnsi" w:hAnsiTheme="minorHAnsi" w:cs="Arial"/>
          <w:b/>
        </w:rPr>
        <w:t>2</w:t>
      </w:r>
      <w:r w:rsidRPr="005C12C3">
        <w:rPr>
          <w:rFonts w:asciiTheme="minorHAnsi" w:hAnsiTheme="minorHAnsi" w:cs="Arial"/>
          <w:b/>
          <w:vertAlign w:val="superscript"/>
        </w:rPr>
        <w:t>nd</w:t>
      </w:r>
      <w:r w:rsidRPr="005C12C3">
        <w:rPr>
          <w:rFonts w:asciiTheme="minorHAnsi" w:hAnsiTheme="minorHAnsi" w:cs="Arial"/>
          <w:b/>
        </w:rPr>
        <w:t xml:space="preserve"> March 2016</w:t>
      </w:r>
    </w:p>
    <w:p w:rsidR="00941E10" w:rsidRPr="005C12C3" w:rsidRDefault="00941E10" w:rsidP="0046403A">
      <w:pPr>
        <w:spacing w:after="0"/>
        <w:ind w:left="720" w:hanging="720"/>
        <w:rPr>
          <w:rFonts w:asciiTheme="minorHAnsi" w:hAnsiTheme="minorHAnsi" w:cs="Arial"/>
        </w:rPr>
      </w:pPr>
    </w:p>
    <w:p w:rsidR="001B218B" w:rsidRPr="005C12C3" w:rsidRDefault="00941E10" w:rsidP="0046403A">
      <w:pPr>
        <w:spacing w:after="0"/>
        <w:ind w:left="720" w:hanging="720"/>
        <w:rPr>
          <w:rFonts w:asciiTheme="minorHAnsi" w:hAnsiTheme="minorHAnsi" w:cs="Arial"/>
        </w:rPr>
      </w:pPr>
      <w:r w:rsidRPr="005C12C3">
        <w:rPr>
          <w:rFonts w:asciiTheme="minorHAnsi" w:hAnsiTheme="minorHAnsi" w:cs="Arial"/>
        </w:rPr>
        <w:tab/>
        <w:t xml:space="preserve">The minutes of the meeting held on the </w:t>
      </w:r>
      <w:r w:rsidR="00140215" w:rsidRPr="005C12C3">
        <w:rPr>
          <w:rFonts w:asciiTheme="minorHAnsi" w:hAnsiTheme="minorHAnsi" w:cs="Arial"/>
        </w:rPr>
        <w:t>2</w:t>
      </w:r>
      <w:r w:rsidR="00140215" w:rsidRPr="005C12C3">
        <w:rPr>
          <w:rFonts w:asciiTheme="minorHAnsi" w:hAnsiTheme="minorHAnsi" w:cs="Arial"/>
          <w:vertAlign w:val="superscript"/>
        </w:rPr>
        <w:t>nd</w:t>
      </w:r>
      <w:r w:rsidR="00140215" w:rsidRPr="005C12C3">
        <w:rPr>
          <w:rFonts w:asciiTheme="minorHAnsi" w:hAnsiTheme="minorHAnsi" w:cs="Arial"/>
        </w:rPr>
        <w:t xml:space="preserve"> March 2016</w:t>
      </w:r>
      <w:r w:rsidRPr="005C12C3">
        <w:rPr>
          <w:rFonts w:asciiTheme="minorHAnsi" w:hAnsiTheme="minorHAnsi" w:cs="Arial"/>
        </w:rPr>
        <w:t xml:space="preserve"> were agreed as a true and accurate record and were signed by the Chair. </w:t>
      </w:r>
      <w:r w:rsidR="00140215" w:rsidRPr="005C12C3">
        <w:rPr>
          <w:rFonts w:asciiTheme="minorHAnsi" w:hAnsiTheme="minorHAnsi" w:cs="Arial"/>
        </w:rPr>
        <w:t>There were no matters arising which were not covered elsewhere on the agenda.</w:t>
      </w:r>
    </w:p>
    <w:p w:rsidR="0028700D" w:rsidRPr="005C12C3" w:rsidRDefault="0028700D" w:rsidP="00140215">
      <w:pPr>
        <w:spacing w:after="0"/>
        <w:rPr>
          <w:rFonts w:asciiTheme="minorHAnsi" w:hAnsiTheme="minorHAnsi" w:cs="Arial"/>
          <w:b/>
        </w:rPr>
      </w:pPr>
    </w:p>
    <w:p w:rsidR="00941E10" w:rsidRPr="005C12C3" w:rsidRDefault="00140215" w:rsidP="0046403A">
      <w:pPr>
        <w:spacing w:after="0"/>
        <w:ind w:left="720" w:hanging="720"/>
        <w:rPr>
          <w:rFonts w:asciiTheme="minorHAnsi" w:hAnsiTheme="minorHAnsi" w:cs="Arial"/>
          <w:b/>
        </w:rPr>
      </w:pPr>
      <w:r w:rsidRPr="005C12C3">
        <w:rPr>
          <w:rFonts w:asciiTheme="minorHAnsi" w:hAnsiTheme="minorHAnsi" w:cs="Arial"/>
          <w:b/>
        </w:rPr>
        <w:t>17/16</w:t>
      </w:r>
      <w:r w:rsidRPr="005C12C3">
        <w:rPr>
          <w:rFonts w:asciiTheme="minorHAnsi" w:hAnsiTheme="minorHAnsi" w:cs="Arial"/>
          <w:b/>
        </w:rPr>
        <w:tab/>
      </w:r>
      <w:r w:rsidR="00941E10" w:rsidRPr="005C12C3">
        <w:rPr>
          <w:rFonts w:asciiTheme="minorHAnsi" w:hAnsiTheme="minorHAnsi" w:cs="Arial"/>
          <w:b/>
        </w:rPr>
        <w:t>Academic Standards Committee</w:t>
      </w:r>
    </w:p>
    <w:p w:rsidR="00941E10" w:rsidRPr="005C12C3" w:rsidRDefault="00941E10" w:rsidP="0046403A">
      <w:pPr>
        <w:spacing w:after="0"/>
        <w:ind w:left="720" w:hanging="720"/>
        <w:rPr>
          <w:rFonts w:asciiTheme="minorHAnsi" w:hAnsiTheme="minorHAnsi" w:cs="Arial"/>
        </w:rPr>
      </w:pPr>
    </w:p>
    <w:p w:rsidR="00BD5C2F" w:rsidRPr="005C12C3" w:rsidRDefault="00941E10" w:rsidP="0046403A">
      <w:pPr>
        <w:spacing w:after="0"/>
        <w:ind w:left="720" w:hanging="720"/>
        <w:rPr>
          <w:rFonts w:asciiTheme="minorHAnsi" w:hAnsiTheme="minorHAnsi" w:cs="Arial"/>
        </w:rPr>
      </w:pPr>
      <w:r w:rsidRPr="005C12C3">
        <w:rPr>
          <w:rFonts w:asciiTheme="minorHAnsi" w:hAnsiTheme="minorHAnsi" w:cs="Arial"/>
        </w:rPr>
        <w:tab/>
        <w:t xml:space="preserve">Members of the Committee </w:t>
      </w:r>
      <w:r w:rsidR="00CA5E5E" w:rsidRPr="005C12C3">
        <w:rPr>
          <w:rFonts w:asciiTheme="minorHAnsi" w:hAnsiTheme="minorHAnsi" w:cs="Arial"/>
        </w:rPr>
        <w:t xml:space="preserve">noted that the </w:t>
      </w:r>
      <w:r w:rsidR="003D4C1B" w:rsidRPr="005C12C3">
        <w:rPr>
          <w:rFonts w:asciiTheme="minorHAnsi" w:hAnsiTheme="minorHAnsi" w:cs="Arial"/>
        </w:rPr>
        <w:t xml:space="preserve">meeting of the </w:t>
      </w:r>
      <w:r w:rsidR="00CA5E5E" w:rsidRPr="005C12C3">
        <w:rPr>
          <w:rFonts w:asciiTheme="minorHAnsi" w:hAnsiTheme="minorHAnsi" w:cs="Arial"/>
        </w:rPr>
        <w:t xml:space="preserve">Academic Standards Committee </w:t>
      </w:r>
      <w:r w:rsidR="003D4C1B" w:rsidRPr="005C12C3">
        <w:rPr>
          <w:rFonts w:asciiTheme="minorHAnsi" w:hAnsiTheme="minorHAnsi" w:cs="Arial"/>
        </w:rPr>
        <w:t xml:space="preserve">had taken place </w:t>
      </w:r>
      <w:r w:rsidR="00CA5E5E" w:rsidRPr="005C12C3">
        <w:rPr>
          <w:rFonts w:asciiTheme="minorHAnsi" w:hAnsiTheme="minorHAnsi" w:cs="Arial"/>
        </w:rPr>
        <w:t xml:space="preserve">on the </w:t>
      </w:r>
      <w:r w:rsidR="00140215" w:rsidRPr="005C12C3">
        <w:rPr>
          <w:rFonts w:asciiTheme="minorHAnsi" w:hAnsiTheme="minorHAnsi" w:cs="Arial"/>
        </w:rPr>
        <w:t>4</w:t>
      </w:r>
      <w:r w:rsidR="00140215" w:rsidRPr="005C12C3">
        <w:rPr>
          <w:rFonts w:asciiTheme="minorHAnsi" w:hAnsiTheme="minorHAnsi" w:cs="Arial"/>
          <w:vertAlign w:val="superscript"/>
        </w:rPr>
        <w:t>th</w:t>
      </w:r>
      <w:r w:rsidR="00140215" w:rsidRPr="005C12C3">
        <w:rPr>
          <w:rFonts w:asciiTheme="minorHAnsi" w:hAnsiTheme="minorHAnsi" w:cs="Arial"/>
        </w:rPr>
        <w:t xml:space="preserve"> May 2016</w:t>
      </w:r>
      <w:r w:rsidR="003D4C1B" w:rsidRPr="005C12C3">
        <w:rPr>
          <w:rFonts w:asciiTheme="minorHAnsi" w:hAnsiTheme="minorHAnsi" w:cs="Arial"/>
        </w:rPr>
        <w:t xml:space="preserve"> which was the date the TSC&amp;Q papers had been dispatched to members</w:t>
      </w:r>
      <w:r w:rsidR="00CA5E5E" w:rsidRPr="005C12C3">
        <w:rPr>
          <w:rFonts w:asciiTheme="minorHAnsi" w:hAnsiTheme="minorHAnsi" w:cs="Arial"/>
        </w:rPr>
        <w:t>.  It was agreed that the</w:t>
      </w:r>
      <w:r w:rsidR="003D4C1B" w:rsidRPr="005C12C3">
        <w:rPr>
          <w:rFonts w:asciiTheme="minorHAnsi" w:hAnsiTheme="minorHAnsi" w:cs="Arial"/>
        </w:rPr>
        <w:t xml:space="preserve"> Clerk would circulate the minutes to members when they were available</w:t>
      </w:r>
      <w:r w:rsidR="00CA5E5E" w:rsidRPr="005C12C3">
        <w:rPr>
          <w:rFonts w:asciiTheme="minorHAnsi" w:hAnsiTheme="minorHAnsi" w:cs="Arial"/>
        </w:rPr>
        <w:t>.</w:t>
      </w:r>
    </w:p>
    <w:p w:rsidR="00411611" w:rsidRPr="005C12C3" w:rsidRDefault="00411611" w:rsidP="0046403A">
      <w:pPr>
        <w:spacing w:after="0"/>
        <w:ind w:left="720" w:hanging="720"/>
        <w:rPr>
          <w:rFonts w:asciiTheme="minorHAnsi" w:hAnsiTheme="minorHAnsi" w:cs="Arial"/>
          <w:b/>
        </w:rPr>
      </w:pPr>
    </w:p>
    <w:p w:rsidR="006736B0" w:rsidRPr="005C12C3" w:rsidRDefault="00140215" w:rsidP="0046403A">
      <w:pPr>
        <w:spacing w:after="0"/>
        <w:ind w:left="720" w:hanging="720"/>
        <w:rPr>
          <w:rFonts w:asciiTheme="minorHAnsi" w:hAnsiTheme="minorHAnsi" w:cs="Arial"/>
          <w:b/>
          <w:bCs/>
        </w:rPr>
      </w:pPr>
      <w:r w:rsidRPr="005C12C3">
        <w:rPr>
          <w:rFonts w:asciiTheme="minorHAnsi" w:hAnsiTheme="minorHAnsi" w:cs="Arial"/>
          <w:b/>
        </w:rPr>
        <w:t>18/16</w:t>
      </w:r>
      <w:r w:rsidR="006736B0" w:rsidRPr="005C12C3">
        <w:rPr>
          <w:rFonts w:asciiTheme="minorHAnsi" w:hAnsiTheme="minorHAnsi" w:cs="Arial"/>
          <w:b/>
        </w:rPr>
        <w:tab/>
      </w:r>
      <w:r w:rsidR="006736B0" w:rsidRPr="005C12C3">
        <w:rPr>
          <w:rFonts w:asciiTheme="minorHAnsi" w:hAnsiTheme="minorHAnsi" w:cs="Arial"/>
          <w:b/>
          <w:bCs/>
        </w:rPr>
        <w:t>Termly Repo</w:t>
      </w:r>
      <w:r w:rsidRPr="005C12C3">
        <w:rPr>
          <w:rFonts w:asciiTheme="minorHAnsi" w:hAnsiTheme="minorHAnsi" w:cs="Arial"/>
          <w:b/>
          <w:bCs/>
        </w:rPr>
        <w:t>rt on Risk Management – May 2016</w:t>
      </w:r>
    </w:p>
    <w:p w:rsidR="006736B0" w:rsidRPr="005C12C3" w:rsidRDefault="006736B0" w:rsidP="0046403A">
      <w:pPr>
        <w:pStyle w:val="ListParagraph"/>
        <w:ind w:left="0"/>
        <w:rPr>
          <w:rFonts w:asciiTheme="minorHAnsi" w:hAnsiTheme="minorHAnsi" w:cs="Arial"/>
          <w:sz w:val="22"/>
          <w:szCs w:val="22"/>
        </w:rPr>
      </w:pPr>
    </w:p>
    <w:p w:rsidR="00140215" w:rsidRPr="005C12C3" w:rsidRDefault="006736B0" w:rsidP="0046403A">
      <w:pPr>
        <w:pStyle w:val="ListParagraph"/>
        <w:ind w:hanging="720"/>
        <w:rPr>
          <w:rFonts w:asciiTheme="minorHAnsi" w:hAnsiTheme="minorHAnsi" w:cs="Arial"/>
          <w:sz w:val="22"/>
          <w:szCs w:val="22"/>
        </w:rPr>
      </w:pPr>
      <w:r w:rsidRPr="005C12C3">
        <w:rPr>
          <w:rFonts w:asciiTheme="minorHAnsi" w:hAnsiTheme="minorHAnsi" w:cs="Arial"/>
          <w:sz w:val="22"/>
          <w:szCs w:val="22"/>
        </w:rPr>
        <w:tab/>
        <w:t>M</w:t>
      </w:r>
      <w:r w:rsidR="00140215" w:rsidRPr="005C12C3">
        <w:rPr>
          <w:rFonts w:asciiTheme="minorHAnsi" w:hAnsiTheme="minorHAnsi" w:cs="Arial"/>
          <w:sz w:val="22"/>
          <w:szCs w:val="22"/>
        </w:rPr>
        <w:t>embers of the Committee were provided with the Risk Register</w:t>
      </w:r>
      <w:r w:rsidRPr="005C12C3">
        <w:rPr>
          <w:rFonts w:asciiTheme="minorHAnsi" w:hAnsiTheme="minorHAnsi" w:cs="Arial"/>
          <w:sz w:val="22"/>
          <w:szCs w:val="22"/>
        </w:rPr>
        <w:t xml:space="preserve"> which outlined the top risks which were the responsibility of the Committee to monitor and review.  The Principal </w:t>
      </w:r>
      <w:r w:rsidR="00140215" w:rsidRPr="005C12C3">
        <w:rPr>
          <w:rFonts w:asciiTheme="minorHAnsi" w:hAnsiTheme="minorHAnsi" w:cs="Arial"/>
          <w:sz w:val="22"/>
          <w:szCs w:val="22"/>
        </w:rPr>
        <w:t xml:space="preserve">advised members that the Register had recently been thoroughly reviewed by the Risk Management Group and the scoring format adjusted.  He went on to explain the purpose of the Risk Register and the process for reviewing </w:t>
      </w:r>
      <w:r w:rsidR="005378CC" w:rsidRPr="005C12C3">
        <w:rPr>
          <w:rFonts w:asciiTheme="minorHAnsi" w:hAnsiTheme="minorHAnsi" w:cs="Arial"/>
          <w:sz w:val="22"/>
          <w:szCs w:val="22"/>
        </w:rPr>
        <w:t>it for the benefit of new members present</w:t>
      </w:r>
      <w:r w:rsidR="00140215" w:rsidRPr="005C12C3">
        <w:rPr>
          <w:rFonts w:asciiTheme="minorHAnsi" w:hAnsiTheme="minorHAnsi" w:cs="Arial"/>
          <w:sz w:val="22"/>
          <w:szCs w:val="22"/>
        </w:rPr>
        <w:t>.</w:t>
      </w:r>
    </w:p>
    <w:p w:rsidR="00140215" w:rsidRPr="005C12C3" w:rsidRDefault="00140215" w:rsidP="0046403A">
      <w:pPr>
        <w:pStyle w:val="ListParagraph"/>
        <w:ind w:hanging="720"/>
        <w:rPr>
          <w:rFonts w:asciiTheme="minorHAnsi" w:hAnsiTheme="minorHAnsi" w:cs="Arial"/>
          <w:sz w:val="22"/>
          <w:szCs w:val="22"/>
        </w:rPr>
      </w:pPr>
    </w:p>
    <w:p w:rsidR="00116A54" w:rsidRPr="005C12C3" w:rsidRDefault="00140215" w:rsidP="00116A54">
      <w:pPr>
        <w:pStyle w:val="ListParagraph"/>
        <w:ind w:hanging="720"/>
        <w:rPr>
          <w:rFonts w:asciiTheme="minorHAnsi" w:hAnsiTheme="minorHAnsi" w:cs="Arial"/>
          <w:sz w:val="22"/>
          <w:szCs w:val="22"/>
        </w:rPr>
      </w:pPr>
      <w:r w:rsidRPr="005C12C3">
        <w:rPr>
          <w:rFonts w:asciiTheme="minorHAnsi" w:hAnsiTheme="minorHAnsi" w:cs="Arial"/>
          <w:sz w:val="22"/>
          <w:szCs w:val="22"/>
        </w:rPr>
        <w:tab/>
      </w:r>
      <w:r w:rsidR="00116A54" w:rsidRPr="005C12C3">
        <w:rPr>
          <w:rFonts w:asciiTheme="minorHAnsi" w:hAnsiTheme="minorHAnsi" w:cs="Arial"/>
          <w:sz w:val="22"/>
          <w:szCs w:val="22"/>
        </w:rPr>
        <w:t>A robust discussion took place regarding t</w:t>
      </w:r>
      <w:r w:rsidR="005378CC" w:rsidRPr="005C12C3">
        <w:rPr>
          <w:rFonts w:asciiTheme="minorHAnsi" w:hAnsiTheme="minorHAnsi" w:cs="Arial"/>
          <w:sz w:val="22"/>
          <w:szCs w:val="22"/>
        </w:rPr>
        <w:t>he Risk Register</w:t>
      </w:r>
      <w:r w:rsidR="00116A54" w:rsidRPr="005C12C3">
        <w:rPr>
          <w:rFonts w:asciiTheme="minorHAnsi" w:hAnsiTheme="minorHAnsi" w:cs="Arial"/>
          <w:sz w:val="22"/>
          <w:szCs w:val="22"/>
        </w:rPr>
        <w:t xml:space="preserve">.  Serious </w:t>
      </w:r>
      <w:r w:rsidR="005378CC" w:rsidRPr="005C12C3">
        <w:rPr>
          <w:rFonts w:asciiTheme="minorHAnsi" w:hAnsiTheme="minorHAnsi" w:cs="Arial"/>
          <w:sz w:val="22"/>
          <w:szCs w:val="22"/>
        </w:rPr>
        <w:t>concern was</w:t>
      </w:r>
      <w:r w:rsidR="0025105F" w:rsidRPr="005C12C3">
        <w:rPr>
          <w:rFonts w:asciiTheme="minorHAnsi" w:hAnsiTheme="minorHAnsi" w:cs="Arial"/>
          <w:sz w:val="22"/>
          <w:szCs w:val="22"/>
        </w:rPr>
        <w:t xml:space="preserve"> expressed </w:t>
      </w:r>
      <w:r w:rsidR="00116A54" w:rsidRPr="005C12C3">
        <w:rPr>
          <w:rFonts w:asciiTheme="minorHAnsi" w:hAnsiTheme="minorHAnsi" w:cs="Arial"/>
          <w:sz w:val="22"/>
          <w:szCs w:val="22"/>
        </w:rPr>
        <w:t xml:space="preserve">by the Chair </w:t>
      </w:r>
      <w:r w:rsidR="0025105F" w:rsidRPr="005C12C3">
        <w:rPr>
          <w:rFonts w:asciiTheme="minorHAnsi" w:hAnsiTheme="minorHAnsi" w:cs="Arial"/>
          <w:sz w:val="22"/>
          <w:szCs w:val="22"/>
        </w:rPr>
        <w:t>that, after relevant mitigation, there were still a large number of very high risks</w:t>
      </w:r>
      <w:r w:rsidR="00116A54" w:rsidRPr="005C12C3">
        <w:rPr>
          <w:rFonts w:asciiTheme="minorHAnsi" w:hAnsiTheme="minorHAnsi" w:cs="Arial"/>
          <w:sz w:val="22"/>
          <w:szCs w:val="22"/>
        </w:rPr>
        <w:t xml:space="preserve"> on the Register</w:t>
      </w:r>
      <w:r w:rsidR="005378CC" w:rsidRPr="005C12C3">
        <w:rPr>
          <w:rFonts w:asciiTheme="minorHAnsi" w:hAnsiTheme="minorHAnsi" w:cs="Arial"/>
          <w:sz w:val="22"/>
          <w:szCs w:val="22"/>
        </w:rPr>
        <w:t xml:space="preserve">.  He went on to say that this could </w:t>
      </w:r>
      <w:r w:rsidR="0025105F" w:rsidRPr="005C12C3">
        <w:rPr>
          <w:rFonts w:asciiTheme="minorHAnsi" w:hAnsiTheme="minorHAnsi" w:cs="Arial"/>
          <w:sz w:val="22"/>
          <w:szCs w:val="22"/>
        </w:rPr>
        <w:t>either be interpreted as meaning that the College was in an extremely precarious position or that the mitigation being put in place was not effective.</w:t>
      </w:r>
      <w:r w:rsidR="00116A54" w:rsidRPr="005C12C3">
        <w:rPr>
          <w:rFonts w:asciiTheme="minorHAnsi" w:hAnsiTheme="minorHAnsi" w:cs="Arial"/>
          <w:sz w:val="22"/>
          <w:szCs w:val="22"/>
        </w:rPr>
        <w:t xml:space="preserve">  The Chair highlighted the fact that the threshold for a ‘red’ very high risk was a residual rating of 10 against a maximum risk rating of 25</w:t>
      </w:r>
      <w:r w:rsidR="005378CC" w:rsidRPr="005C12C3">
        <w:rPr>
          <w:rFonts w:asciiTheme="minorHAnsi" w:hAnsiTheme="minorHAnsi" w:cs="Arial"/>
          <w:sz w:val="22"/>
          <w:szCs w:val="22"/>
        </w:rPr>
        <w:t xml:space="preserve"> and it was his view that a risk rating of 20 would be more appropriate for a ‘very high risk’</w:t>
      </w:r>
      <w:r w:rsidR="00116A54" w:rsidRPr="005C12C3">
        <w:rPr>
          <w:rFonts w:asciiTheme="minorHAnsi" w:hAnsiTheme="minorHAnsi" w:cs="Arial"/>
          <w:sz w:val="22"/>
          <w:szCs w:val="22"/>
        </w:rPr>
        <w:t xml:space="preserve">.  He went on to say that </w:t>
      </w:r>
      <w:r w:rsidR="005378CC" w:rsidRPr="005C12C3">
        <w:rPr>
          <w:rFonts w:asciiTheme="minorHAnsi" w:hAnsiTheme="minorHAnsi" w:cs="Arial"/>
          <w:sz w:val="22"/>
          <w:szCs w:val="22"/>
        </w:rPr>
        <w:t xml:space="preserve">the problem appeared </w:t>
      </w:r>
      <w:r w:rsidR="00116A54" w:rsidRPr="005C12C3">
        <w:rPr>
          <w:rFonts w:asciiTheme="minorHAnsi" w:hAnsiTheme="minorHAnsi" w:cs="Arial"/>
          <w:sz w:val="22"/>
          <w:szCs w:val="22"/>
        </w:rPr>
        <w:t>to be an inappropriate scale for the ratings and he requested that the Principal review the scoring</w:t>
      </w:r>
      <w:r w:rsidR="005378CC" w:rsidRPr="005C12C3">
        <w:rPr>
          <w:rFonts w:asciiTheme="minorHAnsi" w:hAnsiTheme="minorHAnsi" w:cs="Arial"/>
          <w:sz w:val="22"/>
          <w:szCs w:val="22"/>
        </w:rPr>
        <w:t xml:space="preserve"> system again</w:t>
      </w:r>
      <w:r w:rsidR="00116A54" w:rsidRPr="005C12C3">
        <w:rPr>
          <w:rFonts w:asciiTheme="minorHAnsi" w:hAnsiTheme="minorHAnsi" w:cs="Arial"/>
          <w:sz w:val="22"/>
          <w:szCs w:val="22"/>
        </w:rPr>
        <w:t>.</w:t>
      </w:r>
      <w:r w:rsidR="0025105F" w:rsidRPr="005C12C3">
        <w:rPr>
          <w:rFonts w:asciiTheme="minorHAnsi" w:hAnsiTheme="minorHAnsi" w:cs="Arial"/>
          <w:sz w:val="22"/>
          <w:szCs w:val="22"/>
        </w:rPr>
        <w:t xml:space="preserve">  </w:t>
      </w:r>
    </w:p>
    <w:p w:rsidR="00116A54" w:rsidRPr="005C12C3" w:rsidRDefault="00116A54" w:rsidP="00116A54">
      <w:pPr>
        <w:pStyle w:val="ListParagraph"/>
        <w:ind w:hanging="720"/>
        <w:rPr>
          <w:rFonts w:asciiTheme="minorHAnsi" w:hAnsiTheme="minorHAnsi" w:cs="Arial"/>
          <w:sz w:val="22"/>
          <w:szCs w:val="22"/>
        </w:rPr>
      </w:pPr>
    </w:p>
    <w:p w:rsidR="005378CC" w:rsidRPr="005C12C3" w:rsidRDefault="006736B0" w:rsidP="0046403A">
      <w:pPr>
        <w:pStyle w:val="ListParagraph"/>
        <w:rPr>
          <w:rFonts w:asciiTheme="minorHAnsi" w:hAnsiTheme="minorHAnsi" w:cs="Arial"/>
          <w:b/>
          <w:sz w:val="22"/>
          <w:szCs w:val="22"/>
        </w:rPr>
      </w:pPr>
      <w:r w:rsidRPr="005C12C3">
        <w:rPr>
          <w:rFonts w:asciiTheme="minorHAnsi" w:hAnsiTheme="minorHAnsi" w:cs="Arial"/>
          <w:b/>
          <w:sz w:val="22"/>
          <w:szCs w:val="22"/>
        </w:rPr>
        <w:t>Member</w:t>
      </w:r>
      <w:r w:rsidR="005378CC" w:rsidRPr="005C12C3">
        <w:rPr>
          <w:rFonts w:asciiTheme="minorHAnsi" w:hAnsiTheme="minorHAnsi" w:cs="Arial"/>
          <w:b/>
          <w:sz w:val="22"/>
          <w:szCs w:val="22"/>
        </w:rPr>
        <w:t xml:space="preserve">s of the Committee </w:t>
      </w:r>
      <w:r w:rsidRPr="005C12C3">
        <w:rPr>
          <w:rFonts w:asciiTheme="minorHAnsi" w:hAnsiTheme="minorHAnsi" w:cs="Arial"/>
          <w:b/>
          <w:sz w:val="22"/>
          <w:szCs w:val="22"/>
        </w:rPr>
        <w:t xml:space="preserve">noted the </w:t>
      </w:r>
      <w:r w:rsidR="005378CC" w:rsidRPr="005C12C3">
        <w:rPr>
          <w:rFonts w:asciiTheme="minorHAnsi" w:hAnsiTheme="minorHAnsi" w:cs="Arial"/>
          <w:b/>
          <w:sz w:val="22"/>
          <w:szCs w:val="22"/>
        </w:rPr>
        <w:t>current position and endorsed the Chair’s request that the scoring system of the ratings be reviewed by the Principal.</w:t>
      </w:r>
    </w:p>
    <w:p w:rsidR="006736B0" w:rsidRPr="005C12C3" w:rsidRDefault="006736B0" w:rsidP="0046403A">
      <w:pPr>
        <w:spacing w:after="0"/>
        <w:ind w:left="720" w:hanging="720"/>
        <w:rPr>
          <w:rFonts w:asciiTheme="minorHAnsi" w:hAnsiTheme="minorHAnsi" w:cs="Arial"/>
          <w:b/>
        </w:rPr>
      </w:pPr>
    </w:p>
    <w:p w:rsidR="00CA5E5E" w:rsidRPr="005C12C3" w:rsidRDefault="00FA1960" w:rsidP="00FA1960">
      <w:pPr>
        <w:spacing w:after="0"/>
        <w:rPr>
          <w:rFonts w:asciiTheme="minorHAnsi" w:hAnsiTheme="minorHAnsi" w:cs="Arial"/>
        </w:rPr>
      </w:pPr>
      <w:r w:rsidRPr="005C12C3">
        <w:rPr>
          <w:rFonts w:asciiTheme="minorHAnsi" w:hAnsiTheme="minorHAnsi" w:cs="Arial"/>
          <w:b/>
        </w:rPr>
        <w:t>19/16</w:t>
      </w:r>
      <w:r w:rsidR="00CA5E5E" w:rsidRPr="005C12C3">
        <w:rPr>
          <w:rFonts w:asciiTheme="minorHAnsi" w:hAnsiTheme="minorHAnsi" w:cs="Arial"/>
          <w:b/>
        </w:rPr>
        <w:tab/>
        <w:t>TSC&amp;Q Summer Term Report – May 201</w:t>
      </w:r>
      <w:r w:rsidRPr="005C12C3">
        <w:rPr>
          <w:rFonts w:asciiTheme="minorHAnsi" w:hAnsiTheme="minorHAnsi" w:cs="Arial"/>
          <w:b/>
        </w:rPr>
        <w:t>6</w:t>
      </w:r>
    </w:p>
    <w:p w:rsidR="00CA5E5E" w:rsidRPr="005C12C3" w:rsidRDefault="00CA5E5E" w:rsidP="0046403A">
      <w:pPr>
        <w:spacing w:after="0"/>
        <w:ind w:left="720" w:hanging="720"/>
        <w:rPr>
          <w:rFonts w:asciiTheme="minorHAnsi" w:hAnsiTheme="minorHAnsi" w:cs="Arial"/>
        </w:rPr>
      </w:pPr>
    </w:p>
    <w:p w:rsidR="00DA7B1C" w:rsidRPr="005C12C3" w:rsidRDefault="00CA5E5E" w:rsidP="0046403A">
      <w:pPr>
        <w:spacing w:after="0"/>
        <w:ind w:left="720" w:hanging="720"/>
        <w:rPr>
          <w:rFonts w:asciiTheme="minorHAnsi" w:hAnsiTheme="minorHAnsi" w:cs="Arial"/>
        </w:rPr>
      </w:pPr>
      <w:r w:rsidRPr="005C12C3">
        <w:rPr>
          <w:rFonts w:asciiTheme="minorHAnsi" w:hAnsiTheme="minorHAnsi" w:cs="Arial"/>
        </w:rPr>
        <w:tab/>
        <w:t>Members of the Committee received a detailed summer term report</w:t>
      </w:r>
      <w:r w:rsidR="00DA7B1C" w:rsidRPr="005C12C3">
        <w:rPr>
          <w:rFonts w:asciiTheme="minorHAnsi" w:hAnsiTheme="minorHAnsi" w:cs="Arial"/>
        </w:rPr>
        <w:t xml:space="preserve"> which provided an overview of the developments and plans in train in relation to Teaching, Students, Curriculum and Quality.  The report out</w:t>
      </w:r>
      <w:r w:rsidR="006635F4" w:rsidRPr="005C12C3">
        <w:rPr>
          <w:rFonts w:asciiTheme="minorHAnsi" w:hAnsiTheme="minorHAnsi" w:cs="Arial"/>
        </w:rPr>
        <w:t xml:space="preserve">lined the work and performance and the </w:t>
      </w:r>
      <w:r w:rsidR="00DA7B1C" w:rsidRPr="005C12C3">
        <w:rPr>
          <w:rFonts w:asciiTheme="minorHAnsi" w:hAnsiTheme="minorHAnsi" w:cs="Arial"/>
        </w:rPr>
        <w:t>significan</w:t>
      </w:r>
      <w:r w:rsidR="006635F4" w:rsidRPr="005C12C3">
        <w:rPr>
          <w:rFonts w:asciiTheme="minorHAnsi" w:hAnsiTheme="minorHAnsi" w:cs="Arial"/>
        </w:rPr>
        <w:t>t developments and challenges facing</w:t>
      </w:r>
      <w:r w:rsidR="00DA7B1C" w:rsidRPr="005C12C3">
        <w:rPr>
          <w:rFonts w:asciiTheme="minorHAnsi" w:hAnsiTheme="minorHAnsi" w:cs="Arial"/>
        </w:rPr>
        <w:t xml:space="preserve"> the following key areas to date:</w:t>
      </w:r>
      <w:r w:rsidR="006635F4" w:rsidRPr="005C12C3">
        <w:rPr>
          <w:rFonts w:asciiTheme="minorHAnsi" w:hAnsiTheme="minorHAnsi" w:cs="Arial"/>
        </w:rPr>
        <w:br/>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Student Services;</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Marketing and Communications;</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Applications and Progression for 2016;</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Higher Education Quality;</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Maths and English;</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Apprenticeship Recruitment Profile;</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Apprenticeship retention profile;</w:t>
      </w:r>
    </w:p>
    <w:p w:rsidR="00FA1960" w:rsidRPr="005C12C3" w:rsidRDefault="00FA1960" w:rsidP="0046403A">
      <w:pPr>
        <w:numPr>
          <w:ilvl w:val="0"/>
          <w:numId w:val="18"/>
        </w:numPr>
        <w:spacing w:after="0"/>
        <w:rPr>
          <w:rFonts w:asciiTheme="minorHAnsi" w:hAnsiTheme="minorHAnsi" w:cs="Arial"/>
        </w:rPr>
      </w:pPr>
      <w:r w:rsidRPr="005C12C3">
        <w:rPr>
          <w:rFonts w:asciiTheme="minorHAnsi" w:hAnsiTheme="minorHAnsi" w:cs="Arial"/>
        </w:rPr>
        <w:t>Traineeships;</w:t>
      </w:r>
    </w:p>
    <w:p w:rsidR="00FA1960" w:rsidRPr="005C12C3" w:rsidRDefault="00E300E2" w:rsidP="0046403A">
      <w:pPr>
        <w:numPr>
          <w:ilvl w:val="0"/>
          <w:numId w:val="18"/>
        </w:numPr>
        <w:spacing w:after="0"/>
        <w:rPr>
          <w:rFonts w:asciiTheme="minorHAnsi" w:hAnsiTheme="minorHAnsi" w:cs="Arial"/>
        </w:rPr>
      </w:pPr>
      <w:r w:rsidRPr="005C12C3">
        <w:rPr>
          <w:rFonts w:asciiTheme="minorHAnsi" w:hAnsiTheme="minorHAnsi" w:cs="Arial"/>
        </w:rPr>
        <w:t>Employability;</w:t>
      </w:r>
    </w:p>
    <w:p w:rsidR="00E300E2" w:rsidRPr="005C12C3" w:rsidRDefault="00E300E2" w:rsidP="0046403A">
      <w:pPr>
        <w:numPr>
          <w:ilvl w:val="0"/>
          <w:numId w:val="18"/>
        </w:numPr>
        <w:spacing w:after="0"/>
        <w:rPr>
          <w:rFonts w:asciiTheme="minorHAnsi" w:hAnsiTheme="minorHAnsi" w:cs="Arial"/>
        </w:rPr>
      </w:pPr>
      <w:r w:rsidRPr="005C12C3">
        <w:rPr>
          <w:rFonts w:asciiTheme="minorHAnsi" w:hAnsiTheme="minorHAnsi" w:cs="Arial"/>
        </w:rPr>
        <w:t>Teaching, Learning and assessment;</w:t>
      </w:r>
    </w:p>
    <w:p w:rsidR="00E300E2" w:rsidRPr="005C12C3" w:rsidRDefault="00E300E2" w:rsidP="0046403A">
      <w:pPr>
        <w:numPr>
          <w:ilvl w:val="0"/>
          <w:numId w:val="18"/>
        </w:numPr>
        <w:spacing w:after="0"/>
        <w:rPr>
          <w:rFonts w:asciiTheme="minorHAnsi" w:hAnsiTheme="minorHAnsi" w:cs="Arial"/>
        </w:rPr>
      </w:pPr>
      <w:r w:rsidRPr="005C12C3">
        <w:rPr>
          <w:rFonts w:asciiTheme="minorHAnsi" w:hAnsiTheme="minorHAnsi" w:cs="Arial"/>
        </w:rPr>
        <w:t>BRC Report (attendance and retention);</w:t>
      </w:r>
    </w:p>
    <w:p w:rsidR="00E300E2" w:rsidRPr="005C12C3" w:rsidRDefault="00E300E2" w:rsidP="0046403A">
      <w:pPr>
        <w:numPr>
          <w:ilvl w:val="0"/>
          <w:numId w:val="18"/>
        </w:numPr>
        <w:spacing w:after="0"/>
        <w:rPr>
          <w:rFonts w:asciiTheme="minorHAnsi" w:hAnsiTheme="minorHAnsi" w:cs="Arial"/>
        </w:rPr>
      </w:pPr>
      <w:r w:rsidRPr="005C12C3">
        <w:rPr>
          <w:rFonts w:asciiTheme="minorHAnsi" w:hAnsiTheme="minorHAnsi" w:cs="Arial"/>
        </w:rPr>
        <w:t>CEMAST campus report;</w:t>
      </w:r>
    </w:p>
    <w:p w:rsidR="00CA5E5E" w:rsidRPr="005C12C3" w:rsidRDefault="00DA7B1C" w:rsidP="0046403A">
      <w:pPr>
        <w:spacing w:after="0"/>
        <w:ind w:left="720"/>
        <w:rPr>
          <w:rFonts w:asciiTheme="minorHAnsi" w:hAnsiTheme="minorHAnsi" w:cs="Arial"/>
        </w:rPr>
      </w:pPr>
      <w:r w:rsidRPr="005C12C3">
        <w:rPr>
          <w:rFonts w:asciiTheme="minorHAnsi" w:hAnsiTheme="minorHAnsi" w:cs="Arial"/>
        </w:rPr>
        <w:br/>
      </w:r>
      <w:r w:rsidR="00215D4A" w:rsidRPr="005C12C3">
        <w:rPr>
          <w:rFonts w:asciiTheme="minorHAnsi" w:hAnsiTheme="minorHAnsi" w:cs="Arial"/>
        </w:rPr>
        <w:t>Each Director</w:t>
      </w:r>
      <w:r w:rsidR="006635F4" w:rsidRPr="005C12C3">
        <w:rPr>
          <w:rFonts w:asciiTheme="minorHAnsi" w:hAnsiTheme="minorHAnsi" w:cs="Arial"/>
        </w:rPr>
        <w:t xml:space="preserve"> spoke to the</w:t>
      </w:r>
      <w:r w:rsidR="00215D4A" w:rsidRPr="005C12C3">
        <w:rPr>
          <w:rFonts w:asciiTheme="minorHAnsi" w:hAnsiTheme="minorHAnsi" w:cs="Arial"/>
        </w:rPr>
        <w:t>ir relevant section of the</w:t>
      </w:r>
      <w:r w:rsidR="006635F4" w:rsidRPr="005C12C3">
        <w:rPr>
          <w:rFonts w:asciiTheme="minorHAnsi" w:hAnsiTheme="minorHAnsi" w:cs="Arial"/>
        </w:rPr>
        <w:t xml:space="preserve"> paper and drew the following to Governors’ attention:</w:t>
      </w:r>
    </w:p>
    <w:p w:rsidR="00F5742B" w:rsidRPr="005C12C3" w:rsidRDefault="00F5742B" w:rsidP="0046403A">
      <w:pPr>
        <w:spacing w:after="0"/>
        <w:ind w:left="720"/>
        <w:rPr>
          <w:rFonts w:asciiTheme="minorHAnsi" w:hAnsiTheme="minorHAnsi" w:cs="Arial"/>
        </w:rPr>
      </w:pPr>
    </w:p>
    <w:p w:rsidR="00F5742B" w:rsidRPr="005C12C3" w:rsidRDefault="00F5742B" w:rsidP="0046403A">
      <w:pPr>
        <w:spacing w:after="0"/>
        <w:rPr>
          <w:rFonts w:asciiTheme="minorHAnsi" w:hAnsiTheme="minorHAnsi" w:cs="Arial"/>
        </w:rPr>
      </w:pPr>
      <w:r w:rsidRPr="005C12C3">
        <w:rPr>
          <w:rFonts w:asciiTheme="minorHAnsi" w:hAnsiTheme="minorHAnsi" w:cs="Arial"/>
        </w:rPr>
        <w:t>(</w:t>
      </w:r>
      <w:proofErr w:type="spellStart"/>
      <w:r w:rsidRPr="005C12C3">
        <w:rPr>
          <w:rFonts w:asciiTheme="minorHAnsi" w:hAnsiTheme="minorHAnsi" w:cs="Arial"/>
        </w:rPr>
        <w:t>i</w:t>
      </w:r>
      <w:proofErr w:type="spellEnd"/>
      <w:r w:rsidRPr="005C12C3">
        <w:rPr>
          <w:rFonts w:asciiTheme="minorHAnsi" w:hAnsiTheme="minorHAnsi" w:cs="Arial"/>
        </w:rPr>
        <w:t>)</w:t>
      </w:r>
      <w:r w:rsidRPr="005C12C3">
        <w:rPr>
          <w:rFonts w:asciiTheme="minorHAnsi" w:hAnsiTheme="minorHAnsi" w:cs="Arial"/>
        </w:rPr>
        <w:tab/>
      </w:r>
      <w:r w:rsidR="00DB4E86" w:rsidRPr="005C12C3">
        <w:rPr>
          <w:rFonts w:asciiTheme="minorHAnsi" w:hAnsiTheme="minorHAnsi" w:cs="Arial"/>
          <w:b/>
        </w:rPr>
        <w:t>Student Services</w:t>
      </w:r>
      <w:r w:rsidRPr="005C12C3">
        <w:rPr>
          <w:rFonts w:asciiTheme="minorHAnsi" w:hAnsiTheme="minorHAnsi" w:cs="Arial"/>
        </w:rPr>
        <w:t>:</w:t>
      </w:r>
    </w:p>
    <w:p w:rsidR="006635F4" w:rsidRPr="005C12C3" w:rsidRDefault="006635F4" w:rsidP="0046403A">
      <w:pPr>
        <w:spacing w:after="0"/>
        <w:ind w:left="720"/>
        <w:rPr>
          <w:rFonts w:asciiTheme="minorHAnsi" w:hAnsiTheme="minorHAnsi" w:cs="Arial"/>
        </w:rPr>
      </w:pPr>
    </w:p>
    <w:p w:rsidR="004C6DAE" w:rsidRDefault="00D2346A" w:rsidP="00DB4E86">
      <w:pPr>
        <w:pStyle w:val="ListParagraph"/>
        <w:numPr>
          <w:ilvl w:val="0"/>
          <w:numId w:val="29"/>
        </w:numPr>
        <w:rPr>
          <w:rFonts w:asciiTheme="minorHAnsi" w:hAnsiTheme="minorHAnsi" w:cs="Arial"/>
          <w:sz w:val="22"/>
          <w:szCs w:val="22"/>
        </w:rPr>
      </w:pPr>
      <w:r>
        <w:rPr>
          <w:rFonts w:asciiTheme="minorHAnsi" w:hAnsiTheme="minorHAnsi" w:cs="Arial"/>
          <w:sz w:val="22"/>
          <w:szCs w:val="22"/>
        </w:rPr>
        <w:t>The focus of the tutorial programme for the summer term had been ‘British Values’;</w:t>
      </w:r>
    </w:p>
    <w:p w:rsidR="00D2346A" w:rsidRPr="005C12C3" w:rsidRDefault="00D2346A" w:rsidP="00DB4E86">
      <w:pPr>
        <w:pStyle w:val="ListParagraph"/>
        <w:numPr>
          <w:ilvl w:val="0"/>
          <w:numId w:val="29"/>
        </w:numPr>
        <w:rPr>
          <w:rFonts w:asciiTheme="minorHAnsi" w:hAnsiTheme="minorHAnsi" w:cs="Arial"/>
          <w:sz w:val="22"/>
          <w:szCs w:val="22"/>
        </w:rPr>
      </w:pPr>
      <w:r>
        <w:rPr>
          <w:rFonts w:asciiTheme="minorHAnsi" w:hAnsiTheme="minorHAnsi" w:cs="Arial"/>
          <w:sz w:val="22"/>
          <w:szCs w:val="22"/>
        </w:rPr>
        <w:t>A full review of the tutorial programme would be undertaken at the end of the academic year to assess the impact and value of the topics covered;</w:t>
      </w:r>
    </w:p>
    <w:p w:rsidR="00DB4E86" w:rsidRPr="005C12C3" w:rsidRDefault="00D2346A" w:rsidP="002F5E27">
      <w:pPr>
        <w:pStyle w:val="ListParagraph"/>
        <w:numPr>
          <w:ilvl w:val="0"/>
          <w:numId w:val="29"/>
        </w:numPr>
        <w:rPr>
          <w:rFonts w:asciiTheme="minorHAnsi" w:hAnsiTheme="minorHAnsi" w:cs="Arial"/>
          <w:sz w:val="22"/>
          <w:szCs w:val="22"/>
        </w:rPr>
      </w:pPr>
      <w:r>
        <w:rPr>
          <w:rFonts w:asciiTheme="minorHAnsi" w:hAnsiTheme="minorHAnsi" w:cs="Arial"/>
          <w:sz w:val="22"/>
          <w:szCs w:val="22"/>
        </w:rPr>
        <w:t>Members noted a 40% increase in the number of students seeking emotional support in the current year;</w:t>
      </w:r>
    </w:p>
    <w:p w:rsidR="00DB4E86" w:rsidRDefault="00D2346A" w:rsidP="002F5E27">
      <w:pPr>
        <w:pStyle w:val="ListParagraph"/>
        <w:numPr>
          <w:ilvl w:val="0"/>
          <w:numId w:val="29"/>
        </w:numPr>
        <w:rPr>
          <w:rFonts w:asciiTheme="minorHAnsi" w:hAnsiTheme="minorHAnsi" w:cs="Arial"/>
          <w:sz w:val="22"/>
          <w:szCs w:val="22"/>
        </w:rPr>
      </w:pPr>
      <w:r>
        <w:rPr>
          <w:rFonts w:asciiTheme="minorHAnsi" w:hAnsiTheme="minorHAnsi" w:cs="Arial"/>
          <w:sz w:val="22"/>
          <w:szCs w:val="22"/>
        </w:rPr>
        <w:t>Student behaviour continued to be good although attendance continued to be a concern at 86.9% which equated to a 0.5% drop since last reported to the Committee;</w:t>
      </w:r>
    </w:p>
    <w:p w:rsidR="00D2346A" w:rsidRDefault="00D2346A" w:rsidP="002F5E27">
      <w:pPr>
        <w:pStyle w:val="ListParagraph"/>
        <w:numPr>
          <w:ilvl w:val="0"/>
          <w:numId w:val="29"/>
        </w:numPr>
        <w:rPr>
          <w:rFonts w:asciiTheme="minorHAnsi" w:hAnsiTheme="minorHAnsi" w:cs="Arial"/>
          <w:sz w:val="22"/>
          <w:szCs w:val="22"/>
        </w:rPr>
      </w:pPr>
      <w:r>
        <w:rPr>
          <w:rFonts w:asciiTheme="minorHAnsi" w:hAnsiTheme="minorHAnsi" w:cs="Arial"/>
          <w:sz w:val="22"/>
          <w:szCs w:val="22"/>
        </w:rPr>
        <w:t>The Attendance Working Group met recently and agreed a number of actions which it was hoped would have a positive impact on attendance;</w:t>
      </w:r>
    </w:p>
    <w:p w:rsidR="00D2346A" w:rsidRDefault="00D2346A" w:rsidP="002F5E27">
      <w:pPr>
        <w:pStyle w:val="ListParagraph"/>
        <w:numPr>
          <w:ilvl w:val="0"/>
          <w:numId w:val="29"/>
        </w:numPr>
        <w:rPr>
          <w:rFonts w:asciiTheme="minorHAnsi" w:hAnsiTheme="minorHAnsi" w:cs="Arial"/>
          <w:sz w:val="22"/>
          <w:szCs w:val="22"/>
        </w:rPr>
      </w:pPr>
      <w:r>
        <w:rPr>
          <w:rFonts w:asciiTheme="minorHAnsi" w:hAnsiTheme="minorHAnsi" w:cs="Arial"/>
          <w:sz w:val="22"/>
          <w:szCs w:val="22"/>
        </w:rPr>
        <w:t>The introduction of Pro-Monitor, the student portal, would streamline the process for dealing with poor attendance as the Student Services team would be able to contact parents/carers automatically by SMS or email if a student was marked absent;</w:t>
      </w:r>
    </w:p>
    <w:p w:rsidR="00D2346A" w:rsidRDefault="00D2346A" w:rsidP="002F5E27">
      <w:pPr>
        <w:pStyle w:val="ListParagraph"/>
        <w:numPr>
          <w:ilvl w:val="0"/>
          <w:numId w:val="29"/>
        </w:numPr>
        <w:rPr>
          <w:rFonts w:asciiTheme="minorHAnsi" w:hAnsiTheme="minorHAnsi" w:cs="Arial"/>
          <w:sz w:val="22"/>
          <w:szCs w:val="22"/>
        </w:rPr>
      </w:pPr>
      <w:r>
        <w:rPr>
          <w:rFonts w:asciiTheme="minorHAnsi" w:hAnsiTheme="minorHAnsi" w:cs="Arial"/>
          <w:sz w:val="22"/>
          <w:szCs w:val="22"/>
        </w:rPr>
        <w:lastRenderedPageBreak/>
        <w:t>The introduction of ‘late slips’ had raised the profile of punctuality which continued to be a challenge.  Members noted that an automated ‘late slip sign-in station’ was currently being trialled with Construction students and, if successful, it would be rolled out to other curriculum areas in the last half-term;</w:t>
      </w:r>
    </w:p>
    <w:p w:rsidR="00F5742B" w:rsidRPr="00912FB2" w:rsidRDefault="00D2346A" w:rsidP="00DB4E86">
      <w:pPr>
        <w:pStyle w:val="ListParagraph"/>
        <w:numPr>
          <w:ilvl w:val="0"/>
          <w:numId w:val="29"/>
        </w:numPr>
        <w:rPr>
          <w:rFonts w:asciiTheme="minorHAnsi" w:hAnsiTheme="minorHAnsi" w:cs="Arial"/>
        </w:rPr>
      </w:pPr>
      <w:r w:rsidRPr="00912FB2">
        <w:rPr>
          <w:rFonts w:asciiTheme="minorHAnsi" w:hAnsiTheme="minorHAnsi" w:cs="Arial"/>
          <w:sz w:val="22"/>
          <w:szCs w:val="22"/>
        </w:rPr>
        <w:t xml:space="preserve">Mrs </w:t>
      </w:r>
      <w:proofErr w:type="spellStart"/>
      <w:r w:rsidRPr="00912FB2">
        <w:rPr>
          <w:rFonts w:asciiTheme="minorHAnsi" w:hAnsiTheme="minorHAnsi" w:cs="Arial"/>
          <w:sz w:val="22"/>
          <w:szCs w:val="22"/>
        </w:rPr>
        <w:t>Sommers</w:t>
      </w:r>
      <w:proofErr w:type="spellEnd"/>
      <w:r w:rsidRPr="00912FB2">
        <w:rPr>
          <w:rFonts w:asciiTheme="minorHAnsi" w:hAnsiTheme="minorHAnsi" w:cs="Arial"/>
          <w:sz w:val="22"/>
          <w:szCs w:val="22"/>
        </w:rPr>
        <w:t xml:space="preserve"> outlined the new progression process which was being trialled whereby each student received a 10 minute interview with a Student Advisor to discuss their options for the following </w:t>
      </w:r>
      <w:r w:rsidR="00912FB2" w:rsidRPr="00912FB2">
        <w:rPr>
          <w:rFonts w:asciiTheme="minorHAnsi" w:hAnsiTheme="minorHAnsi" w:cs="Arial"/>
          <w:sz w:val="22"/>
          <w:szCs w:val="22"/>
        </w:rPr>
        <w:t xml:space="preserve">year.  Members noted that the target was to retain at least 50% of the current students.  Mrs </w:t>
      </w:r>
      <w:proofErr w:type="spellStart"/>
      <w:r w:rsidR="00912FB2" w:rsidRPr="00912FB2">
        <w:rPr>
          <w:rFonts w:asciiTheme="minorHAnsi" w:hAnsiTheme="minorHAnsi" w:cs="Arial"/>
          <w:sz w:val="22"/>
          <w:szCs w:val="22"/>
        </w:rPr>
        <w:t>Sommers</w:t>
      </w:r>
      <w:proofErr w:type="spellEnd"/>
      <w:r w:rsidR="00912FB2" w:rsidRPr="00912FB2">
        <w:rPr>
          <w:rFonts w:asciiTheme="minorHAnsi" w:hAnsiTheme="minorHAnsi" w:cs="Arial"/>
          <w:sz w:val="22"/>
          <w:szCs w:val="22"/>
        </w:rPr>
        <w:t xml:space="preserve"> reminded members that the target for full-time students in 2016/2017 was 1800</w:t>
      </w:r>
      <w:r w:rsidR="00912FB2">
        <w:rPr>
          <w:rFonts w:asciiTheme="minorHAnsi" w:hAnsiTheme="minorHAnsi" w:cs="Arial"/>
          <w:sz w:val="22"/>
          <w:szCs w:val="22"/>
        </w:rPr>
        <w:t>.</w:t>
      </w:r>
      <w:r w:rsidR="00DB4E86" w:rsidRPr="00912FB2">
        <w:rPr>
          <w:rFonts w:asciiTheme="minorHAnsi" w:hAnsiTheme="minorHAnsi" w:cs="Arial"/>
        </w:rPr>
        <w:br/>
      </w:r>
    </w:p>
    <w:p w:rsidR="004C6DAE" w:rsidRPr="00912FB2" w:rsidRDefault="00F5742B" w:rsidP="0046403A">
      <w:pPr>
        <w:spacing w:after="0"/>
        <w:rPr>
          <w:rFonts w:asciiTheme="minorHAnsi" w:hAnsiTheme="minorHAnsi" w:cs="Arial"/>
          <w:b/>
        </w:rPr>
      </w:pPr>
      <w:r w:rsidRPr="005C12C3">
        <w:rPr>
          <w:rFonts w:asciiTheme="minorHAnsi" w:hAnsiTheme="minorHAnsi" w:cs="Arial"/>
        </w:rPr>
        <w:t>(ii)</w:t>
      </w:r>
      <w:r w:rsidRPr="005C12C3">
        <w:rPr>
          <w:rFonts w:asciiTheme="minorHAnsi" w:hAnsiTheme="minorHAnsi" w:cs="Arial"/>
        </w:rPr>
        <w:tab/>
      </w:r>
      <w:r w:rsidR="00DB4E86" w:rsidRPr="005C12C3">
        <w:rPr>
          <w:rFonts w:asciiTheme="minorHAnsi" w:hAnsiTheme="minorHAnsi" w:cs="Arial"/>
          <w:b/>
        </w:rPr>
        <w:t>Marketing and Communications</w:t>
      </w:r>
      <w:r w:rsidR="008013E3" w:rsidRPr="005C12C3">
        <w:rPr>
          <w:rFonts w:asciiTheme="minorHAnsi" w:hAnsiTheme="minorHAnsi" w:cs="Arial"/>
          <w:b/>
        </w:rPr>
        <w:t>:</w:t>
      </w:r>
    </w:p>
    <w:p w:rsidR="00DF1F85" w:rsidRDefault="00912FB2" w:rsidP="00DB4E86">
      <w:pPr>
        <w:numPr>
          <w:ilvl w:val="0"/>
          <w:numId w:val="20"/>
        </w:numPr>
        <w:spacing w:after="0"/>
        <w:rPr>
          <w:rFonts w:asciiTheme="minorHAnsi" w:hAnsiTheme="minorHAnsi" w:cs="Arial"/>
        </w:rPr>
      </w:pPr>
      <w:r>
        <w:rPr>
          <w:rFonts w:asciiTheme="minorHAnsi" w:hAnsiTheme="minorHAnsi" w:cs="Arial"/>
        </w:rPr>
        <w:t>Members reviewed and noted the many events that had been held during the term to celebrate students’ skills and achievements;</w:t>
      </w:r>
    </w:p>
    <w:p w:rsidR="00912FB2" w:rsidRPr="005C12C3" w:rsidRDefault="00912FB2" w:rsidP="00DB4E86">
      <w:pPr>
        <w:numPr>
          <w:ilvl w:val="0"/>
          <w:numId w:val="20"/>
        </w:numPr>
        <w:spacing w:after="0"/>
        <w:rPr>
          <w:rFonts w:asciiTheme="minorHAnsi" w:hAnsiTheme="minorHAnsi" w:cs="Arial"/>
        </w:rPr>
      </w:pPr>
      <w:r>
        <w:rPr>
          <w:rFonts w:asciiTheme="minorHAnsi" w:hAnsiTheme="minorHAnsi" w:cs="Arial"/>
        </w:rPr>
        <w:t>The Communications team had been busy attending a number of key school events to promote the College and taster days had been a key feature of the plan during the current year.  Many students had stated that it was the taster day that they attended whilst at school that made their mind up about the College.  As a result, these events would continue to be offered to as many students as possible.</w:t>
      </w:r>
      <w:r>
        <w:rPr>
          <w:rFonts w:asciiTheme="minorHAnsi" w:hAnsiTheme="minorHAnsi" w:cs="Arial"/>
        </w:rPr>
        <w:br/>
      </w:r>
    </w:p>
    <w:p w:rsidR="008013E3" w:rsidRPr="005C12C3" w:rsidRDefault="008013E3" w:rsidP="0046403A">
      <w:pPr>
        <w:spacing w:after="0"/>
        <w:rPr>
          <w:rFonts w:asciiTheme="minorHAnsi" w:hAnsiTheme="minorHAnsi" w:cs="Arial"/>
          <w:b/>
        </w:rPr>
      </w:pPr>
      <w:r w:rsidRPr="005C12C3">
        <w:rPr>
          <w:rFonts w:asciiTheme="minorHAnsi" w:hAnsiTheme="minorHAnsi" w:cs="Arial"/>
        </w:rPr>
        <w:t>(iii)</w:t>
      </w:r>
      <w:r w:rsidRPr="005C12C3">
        <w:rPr>
          <w:rFonts w:asciiTheme="minorHAnsi" w:hAnsiTheme="minorHAnsi" w:cs="Arial"/>
        </w:rPr>
        <w:tab/>
      </w:r>
      <w:r w:rsidR="00DB4E86" w:rsidRPr="005C12C3">
        <w:rPr>
          <w:rFonts w:asciiTheme="minorHAnsi" w:hAnsiTheme="minorHAnsi" w:cs="Arial"/>
          <w:b/>
        </w:rPr>
        <w:t>Applications and Progression for 2016</w:t>
      </w:r>
      <w:r w:rsidRPr="005C12C3">
        <w:rPr>
          <w:rFonts w:asciiTheme="minorHAnsi" w:hAnsiTheme="minorHAnsi" w:cs="Arial"/>
          <w:b/>
        </w:rPr>
        <w:t>:</w:t>
      </w:r>
    </w:p>
    <w:p w:rsidR="00DB4E86" w:rsidRPr="005C12C3" w:rsidRDefault="00172638" w:rsidP="00DB4E86">
      <w:pPr>
        <w:numPr>
          <w:ilvl w:val="0"/>
          <w:numId w:val="21"/>
        </w:numPr>
        <w:spacing w:after="0"/>
        <w:rPr>
          <w:rFonts w:asciiTheme="minorHAnsi" w:hAnsiTheme="minorHAnsi" w:cs="Arial"/>
        </w:rPr>
      </w:pPr>
      <w:r>
        <w:rPr>
          <w:rFonts w:asciiTheme="minorHAnsi" w:hAnsiTheme="minorHAnsi" w:cs="Arial"/>
        </w:rPr>
        <w:t>Members were pleased to note that current applications for 2016/2017 had increased by 7% compared to the previous year.  Members reviewed the number of applications by department as outlined on page 3 of the report;</w:t>
      </w:r>
    </w:p>
    <w:p w:rsidR="00F12520" w:rsidRPr="005C12C3" w:rsidRDefault="00172638" w:rsidP="00DB4E86">
      <w:pPr>
        <w:numPr>
          <w:ilvl w:val="0"/>
          <w:numId w:val="21"/>
        </w:numPr>
        <w:spacing w:after="0"/>
        <w:rPr>
          <w:rFonts w:asciiTheme="minorHAnsi" w:hAnsiTheme="minorHAnsi" w:cs="Arial"/>
          <w:b/>
        </w:rPr>
      </w:pPr>
      <w:r>
        <w:rPr>
          <w:rFonts w:asciiTheme="minorHAnsi" w:hAnsiTheme="minorHAnsi" w:cs="Arial"/>
        </w:rPr>
        <w:t>Members noted 405 students had confirmed their progression to date;</w:t>
      </w:r>
    </w:p>
    <w:p w:rsidR="00172638" w:rsidRPr="00172638" w:rsidRDefault="00172638" w:rsidP="00DB4E86">
      <w:pPr>
        <w:numPr>
          <w:ilvl w:val="0"/>
          <w:numId w:val="21"/>
        </w:numPr>
        <w:spacing w:after="0"/>
        <w:rPr>
          <w:rFonts w:asciiTheme="minorHAnsi" w:hAnsiTheme="minorHAnsi" w:cs="Arial"/>
          <w:b/>
        </w:rPr>
      </w:pPr>
      <w:r>
        <w:rPr>
          <w:rFonts w:asciiTheme="minorHAnsi" w:hAnsiTheme="minorHAnsi" w:cs="Arial"/>
        </w:rPr>
        <w:t xml:space="preserve">Members noted that 351 students </w:t>
      </w:r>
      <w:r w:rsidR="004E08D2">
        <w:rPr>
          <w:rFonts w:asciiTheme="minorHAnsi" w:hAnsiTheme="minorHAnsi" w:cs="Arial"/>
        </w:rPr>
        <w:t>were still to receive</w:t>
      </w:r>
      <w:r>
        <w:rPr>
          <w:rFonts w:asciiTheme="minorHAnsi" w:hAnsiTheme="minorHAnsi" w:cs="Arial"/>
        </w:rPr>
        <w:t xml:space="preserve"> their progression interview;</w:t>
      </w:r>
    </w:p>
    <w:p w:rsidR="00DB4E86" w:rsidRPr="005C12C3" w:rsidRDefault="00172638" w:rsidP="00DB4E86">
      <w:pPr>
        <w:numPr>
          <w:ilvl w:val="0"/>
          <w:numId w:val="21"/>
        </w:numPr>
        <w:spacing w:after="0"/>
        <w:rPr>
          <w:rFonts w:asciiTheme="minorHAnsi" w:hAnsiTheme="minorHAnsi" w:cs="Arial"/>
          <w:b/>
        </w:rPr>
      </w:pPr>
      <w:r>
        <w:rPr>
          <w:rFonts w:asciiTheme="minorHAnsi" w:hAnsiTheme="minorHAnsi" w:cs="Arial"/>
        </w:rPr>
        <w:t>Members noted the current student total of 1414, 204 leavers and 1210 students eligible to study in 2016/2017.</w:t>
      </w:r>
      <w:r w:rsidR="00DB4E86" w:rsidRPr="005C12C3">
        <w:rPr>
          <w:rFonts w:asciiTheme="minorHAnsi" w:hAnsiTheme="minorHAnsi" w:cs="Arial"/>
        </w:rPr>
        <w:br/>
      </w:r>
    </w:p>
    <w:p w:rsidR="00DB4E86" w:rsidRPr="005C12C3" w:rsidRDefault="006B4756" w:rsidP="0046403A">
      <w:pPr>
        <w:spacing w:after="0"/>
        <w:rPr>
          <w:rFonts w:asciiTheme="minorHAnsi" w:hAnsiTheme="minorHAnsi" w:cs="Arial"/>
          <w:b/>
        </w:rPr>
      </w:pPr>
      <w:proofErr w:type="gramStart"/>
      <w:r w:rsidRPr="005C12C3">
        <w:rPr>
          <w:rFonts w:asciiTheme="minorHAnsi" w:hAnsiTheme="minorHAnsi" w:cs="Arial"/>
        </w:rPr>
        <w:t>(iv)</w:t>
      </w:r>
      <w:r w:rsidRPr="005C12C3">
        <w:rPr>
          <w:rFonts w:asciiTheme="minorHAnsi" w:hAnsiTheme="minorHAnsi" w:cs="Arial"/>
        </w:rPr>
        <w:tab/>
      </w:r>
      <w:r w:rsidR="00DB4E86" w:rsidRPr="005C12C3">
        <w:rPr>
          <w:rFonts w:asciiTheme="minorHAnsi" w:hAnsiTheme="minorHAnsi" w:cs="Arial"/>
          <w:b/>
        </w:rPr>
        <w:t>Higher Education</w:t>
      </w:r>
      <w:proofErr w:type="gramEnd"/>
      <w:r w:rsidR="00DB4E86" w:rsidRPr="005C12C3">
        <w:rPr>
          <w:rFonts w:asciiTheme="minorHAnsi" w:hAnsiTheme="minorHAnsi" w:cs="Arial"/>
          <w:b/>
        </w:rPr>
        <w:t xml:space="preserve"> Quality:</w:t>
      </w:r>
    </w:p>
    <w:p w:rsidR="00DB4E86" w:rsidRPr="00172638" w:rsidRDefault="00172638" w:rsidP="00DB4E86">
      <w:pPr>
        <w:pStyle w:val="ListParagraph"/>
        <w:numPr>
          <w:ilvl w:val="0"/>
          <w:numId w:val="33"/>
        </w:numPr>
        <w:rPr>
          <w:rFonts w:asciiTheme="minorHAnsi" w:hAnsiTheme="minorHAnsi" w:cs="Arial"/>
          <w:b/>
          <w:sz w:val="22"/>
          <w:szCs w:val="22"/>
        </w:rPr>
      </w:pPr>
      <w:r>
        <w:rPr>
          <w:rFonts w:asciiTheme="minorHAnsi" w:hAnsiTheme="minorHAnsi" w:cs="Arial"/>
          <w:sz w:val="22"/>
          <w:szCs w:val="22"/>
        </w:rPr>
        <w:t>Members were advised that the QAA team had revisited the College at the CEMAST campus on Monday 18</w:t>
      </w:r>
      <w:r w:rsidRPr="00172638">
        <w:rPr>
          <w:rFonts w:asciiTheme="minorHAnsi" w:hAnsiTheme="minorHAnsi" w:cs="Arial"/>
          <w:sz w:val="22"/>
          <w:szCs w:val="22"/>
          <w:vertAlign w:val="superscript"/>
        </w:rPr>
        <w:t>th</w:t>
      </w:r>
      <w:r>
        <w:rPr>
          <w:rFonts w:asciiTheme="minorHAnsi" w:hAnsiTheme="minorHAnsi" w:cs="Arial"/>
          <w:sz w:val="22"/>
          <w:szCs w:val="22"/>
        </w:rPr>
        <w:t xml:space="preserve"> April 2016 following the submission of around 80 documents which demonstrated the College’s progress against the action plan;</w:t>
      </w:r>
    </w:p>
    <w:p w:rsidR="00172638" w:rsidRPr="004543F4" w:rsidRDefault="004543F4" w:rsidP="00DB4E86">
      <w:pPr>
        <w:pStyle w:val="ListParagraph"/>
        <w:numPr>
          <w:ilvl w:val="0"/>
          <w:numId w:val="33"/>
        </w:numPr>
        <w:rPr>
          <w:rFonts w:asciiTheme="minorHAnsi" w:hAnsiTheme="minorHAnsi" w:cs="Arial"/>
          <w:b/>
          <w:sz w:val="22"/>
          <w:szCs w:val="22"/>
        </w:rPr>
      </w:pPr>
      <w:r>
        <w:rPr>
          <w:rFonts w:asciiTheme="minorHAnsi" w:hAnsiTheme="minorHAnsi" w:cs="Arial"/>
          <w:sz w:val="22"/>
          <w:szCs w:val="22"/>
        </w:rPr>
        <w:t>The purpose of the visit had been to triangulate the written evidence with the views of students, academic staff and managers;</w:t>
      </w:r>
    </w:p>
    <w:p w:rsidR="004543F4" w:rsidRPr="004543F4" w:rsidRDefault="004543F4" w:rsidP="00DB4E86">
      <w:pPr>
        <w:pStyle w:val="ListParagraph"/>
        <w:numPr>
          <w:ilvl w:val="0"/>
          <w:numId w:val="33"/>
        </w:numPr>
        <w:rPr>
          <w:rFonts w:asciiTheme="minorHAnsi" w:hAnsiTheme="minorHAnsi" w:cs="Arial"/>
          <w:b/>
          <w:sz w:val="22"/>
          <w:szCs w:val="22"/>
        </w:rPr>
      </w:pPr>
      <w:r>
        <w:rPr>
          <w:rFonts w:asciiTheme="minorHAnsi" w:hAnsiTheme="minorHAnsi" w:cs="Arial"/>
          <w:sz w:val="22"/>
          <w:szCs w:val="22"/>
        </w:rPr>
        <w:t>The QAA team were not permitted to give any feedback on the day as their findings had to go through a verification procedure before their draft report was sent.  Mr Adams confirmed that the day went as intended and the QAA team appeared content that they had access to the information they required;</w:t>
      </w:r>
    </w:p>
    <w:p w:rsidR="004543F4" w:rsidRPr="005C12C3" w:rsidRDefault="004543F4" w:rsidP="00DB4E86">
      <w:pPr>
        <w:pStyle w:val="ListParagraph"/>
        <w:numPr>
          <w:ilvl w:val="0"/>
          <w:numId w:val="33"/>
        </w:numPr>
        <w:rPr>
          <w:rFonts w:asciiTheme="minorHAnsi" w:hAnsiTheme="minorHAnsi" w:cs="Arial"/>
          <w:b/>
          <w:sz w:val="22"/>
          <w:szCs w:val="22"/>
        </w:rPr>
      </w:pPr>
      <w:r>
        <w:rPr>
          <w:rFonts w:asciiTheme="minorHAnsi" w:hAnsiTheme="minorHAnsi" w:cs="Arial"/>
          <w:sz w:val="22"/>
          <w:szCs w:val="22"/>
        </w:rPr>
        <w:t>Mr Adams conf</w:t>
      </w:r>
      <w:r w:rsidR="004E08D2">
        <w:rPr>
          <w:rFonts w:asciiTheme="minorHAnsi" w:hAnsiTheme="minorHAnsi" w:cs="Arial"/>
          <w:sz w:val="22"/>
          <w:szCs w:val="22"/>
        </w:rPr>
        <w:t xml:space="preserve">irmed that the College had </w:t>
      </w:r>
      <w:r>
        <w:rPr>
          <w:rFonts w:asciiTheme="minorHAnsi" w:hAnsiTheme="minorHAnsi" w:cs="Arial"/>
          <w:sz w:val="22"/>
          <w:szCs w:val="22"/>
        </w:rPr>
        <w:t>received approval to run a Level 6 top up of the BA (Hons) Early Childhood Studies from September 2016.</w:t>
      </w:r>
    </w:p>
    <w:p w:rsidR="00DB4E86" w:rsidRPr="005C12C3" w:rsidRDefault="00DB4E86" w:rsidP="0046403A">
      <w:pPr>
        <w:spacing w:after="0"/>
        <w:rPr>
          <w:rFonts w:asciiTheme="minorHAnsi" w:hAnsiTheme="minorHAnsi" w:cs="Arial"/>
        </w:rPr>
      </w:pPr>
    </w:p>
    <w:p w:rsidR="00DB4E86" w:rsidRPr="005C12C3" w:rsidRDefault="00DB4E86" w:rsidP="0046403A">
      <w:pPr>
        <w:spacing w:after="0"/>
        <w:rPr>
          <w:rFonts w:asciiTheme="minorHAnsi" w:hAnsiTheme="minorHAnsi" w:cs="Arial"/>
          <w:b/>
        </w:rPr>
      </w:pPr>
      <w:r w:rsidRPr="005C12C3">
        <w:rPr>
          <w:rFonts w:asciiTheme="minorHAnsi" w:hAnsiTheme="minorHAnsi" w:cs="Arial"/>
        </w:rPr>
        <w:t>(v)</w:t>
      </w:r>
      <w:r w:rsidRPr="005C12C3">
        <w:rPr>
          <w:rFonts w:asciiTheme="minorHAnsi" w:hAnsiTheme="minorHAnsi" w:cs="Arial"/>
        </w:rPr>
        <w:tab/>
      </w:r>
      <w:r w:rsidRPr="005C12C3">
        <w:rPr>
          <w:rFonts w:asciiTheme="minorHAnsi" w:hAnsiTheme="minorHAnsi" w:cs="Arial"/>
          <w:b/>
        </w:rPr>
        <w:t>Maths and English:</w:t>
      </w:r>
    </w:p>
    <w:p w:rsidR="00DB4E86" w:rsidRPr="005C12C3" w:rsidRDefault="004543F4" w:rsidP="00DB4E86">
      <w:pPr>
        <w:pStyle w:val="ListParagraph"/>
        <w:numPr>
          <w:ilvl w:val="0"/>
          <w:numId w:val="33"/>
        </w:numPr>
        <w:rPr>
          <w:rFonts w:asciiTheme="minorHAnsi" w:hAnsiTheme="minorHAnsi" w:cs="Arial"/>
          <w:b/>
          <w:sz w:val="22"/>
          <w:szCs w:val="22"/>
        </w:rPr>
      </w:pPr>
      <w:r>
        <w:rPr>
          <w:rFonts w:asciiTheme="minorHAnsi" w:hAnsiTheme="minorHAnsi" w:cs="Arial"/>
          <w:sz w:val="22"/>
          <w:szCs w:val="22"/>
        </w:rPr>
        <w:t>Members acknowledged the presentations received earlier in the meeting and endorsed the improvements which had been achieved in this area to date which had included:</w:t>
      </w:r>
      <w:r>
        <w:rPr>
          <w:rFonts w:asciiTheme="minorHAnsi" w:hAnsiTheme="minorHAnsi" w:cs="Arial"/>
          <w:sz w:val="22"/>
          <w:szCs w:val="22"/>
        </w:rPr>
        <w:br/>
        <w:t>-  improved attendance (</w:t>
      </w:r>
      <w:r w:rsidR="00D628B5">
        <w:rPr>
          <w:rFonts w:asciiTheme="minorHAnsi" w:hAnsiTheme="minorHAnsi" w:cs="Arial"/>
          <w:sz w:val="22"/>
          <w:szCs w:val="22"/>
        </w:rPr>
        <w:t>English from 73.1% to 79.8% and Maths from 68.3% to 77.1%);</w:t>
      </w:r>
      <w:r w:rsidR="00D628B5">
        <w:rPr>
          <w:rFonts w:asciiTheme="minorHAnsi" w:hAnsiTheme="minorHAnsi" w:cs="Arial"/>
          <w:sz w:val="22"/>
          <w:szCs w:val="22"/>
        </w:rPr>
        <w:br/>
        <w:t>-  improved collaborative working;</w:t>
      </w:r>
      <w:r w:rsidR="00D628B5">
        <w:rPr>
          <w:rFonts w:asciiTheme="minorHAnsi" w:hAnsiTheme="minorHAnsi" w:cs="Arial"/>
          <w:sz w:val="22"/>
          <w:szCs w:val="22"/>
        </w:rPr>
        <w:br/>
        <w:t>-  ownership of outcomes by staff;</w:t>
      </w:r>
      <w:r w:rsidR="00D628B5">
        <w:rPr>
          <w:rFonts w:asciiTheme="minorHAnsi" w:hAnsiTheme="minorHAnsi" w:cs="Arial"/>
          <w:sz w:val="22"/>
          <w:szCs w:val="22"/>
        </w:rPr>
        <w:br/>
        <w:t>-  increased measuring and monitoring through mock exams.</w:t>
      </w:r>
    </w:p>
    <w:p w:rsidR="00DB4E86" w:rsidRPr="005C12C3" w:rsidRDefault="00DB4E86" w:rsidP="0046403A">
      <w:pPr>
        <w:spacing w:after="0"/>
        <w:rPr>
          <w:rFonts w:asciiTheme="minorHAnsi" w:hAnsiTheme="minorHAnsi" w:cs="Arial"/>
        </w:rPr>
      </w:pPr>
    </w:p>
    <w:p w:rsidR="005C12C3" w:rsidRPr="005C12C3" w:rsidRDefault="00DB4E86" w:rsidP="0046403A">
      <w:pPr>
        <w:spacing w:after="0"/>
        <w:rPr>
          <w:rFonts w:asciiTheme="minorHAnsi" w:hAnsiTheme="minorHAnsi" w:cs="Arial"/>
          <w:b/>
        </w:rPr>
      </w:pPr>
      <w:proofErr w:type="gramStart"/>
      <w:r w:rsidRPr="005C12C3">
        <w:rPr>
          <w:rFonts w:asciiTheme="minorHAnsi" w:hAnsiTheme="minorHAnsi" w:cs="Arial"/>
        </w:rPr>
        <w:t>(vi)</w:t>
      </w:r>
      <w:r w:rsidRPr="005C12C3">
        <w:rPr>
          <w:rFonts w:asciiTheme="minorHAnsi" w:hAnsiTheme="minorHAnsi" w:cs="Arial"/>
        </w:rPr>
        <w:tab/>
      </w:r>
      <w:r w:rsidR="005C12C3" w:rsidRPr="005C12C3">
        <w:rPr>
          <w:rFonts w:asciiTheme="minorHAnsi" w:hAnsiTheme="minorHAnsi" w:cs="Arial"/>
          <w:b/>
        </w:rPr>
        <w:t>Apprenticeship</w:t>
      </w:r>
      <w:proofErr w:type="gramEnd"/>
      <w:r w:rsidRPr="005C12C3">
        <w:rPr>
          <w:rFonts w:asciiTheme="minorHAnsi" w:hAnsiTheme="minorHAnsi" w:cs="Arial"/>
          <w:b/>
        </w:rPr>
        <w:t xml:space="preserve"> Recruitment Profile</w:t>
      </w:r>
    </w:p>
    <w:p w:rsidR="00CF50DD" w:rsidRPr="00CF50DD" w:rsidRDefault="00CF50DD"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 xml:space="preserve">The Principal reported that recruitment of apprenticeships now stood at 754; </w:t>
      </w:r>
    </w:p>
    <w:p w:rsidR="00CF50DD" w:rsidRPr="00CF50DD" w:rsidRDefault="00CF50DD"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lastRenderedPageBreak/>
        <w:t>The final number of apprentices for last year was 781 and the College was expected to exceed this comfortably;</w:t>
      </w:r>
    </w:p>
    <w:p w:rsidR="005C12C3" w:rsidRPr="00CF50DD" w:rsidRDefault="00CF50DD"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Members were reminded that the target for this academic year was 1000 apprentices and the Employer Services Team were working hard to meet this target;</w:t>
      </w:r>
    </w:p>
    <w:p w:rsidR="00CF50DD" w:rsidRPr="00CF50DD" w:rsidRDefault="00CF50DD"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There were currently 120 vacancies;</w:t>
      </w:r>
    </w:p>
    <w:p w:rsidR="00CF50DD" w:rsidRPr="005C12C3" w:rsidRDefault="00CF50DD"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Members noted that the new Head of Employer Services was due to join the College on 16</w:t>
      </w:r>
      <w:r w:rsidRPr="00CF50DD">
        <w:rPr>
          <w:rFonts w:asciiTheme="minorHAnsi" w:hAnsiTheme="minorHAnsi" w:cs="Arial"/>
          <w:sz w:val="22"/>
          <w:szCs w:val="22"/>
          <w:vertAlign w:val="superscript"/>
        </w:rPr>
        <w:t>th</w:t>
      </w:r>
      <w:r>
        <w:rPr>
          <w:rFonts w:asciiTheme="minorHAnsi" w:hAnsiTheme="minorHAnsi" w:cs="Arial"/>
          <w:sz w:val="22"/>
          <w:szCs w:val="22"/>
        </w:rPr>
        <w:t xml:space="preserve"> May 2016</w:t>
      </w:r>
      <w:r w:rsidR="00C66394">
        <w:rPr>
          <w:rFonts w:asciiTheme="minorHAnsi" w:hAnsiTheme="minorHAnsi" w:cs="Arial"/>
          <w:sz w:val="22"/>
          <w:szCs w:val="22"/>
        </w:rPr>
        <w:t>.</w:t>
      </w:r>
    </w:p>
    <w:p w:rsidR="005C12C3" w:rsidRPr="005C12C3" w:rsidRDefault="005C12C3" w:rsidP="0046403A">
      <w:pPr>
        <w:spacing w:after="0"/>
        <w:rPr>
          <w:rFonts w:asciiTheme="minorHAnsi" w:hAnsiTheme="minorHAnsi" w:cs="Arial"/>
          <w:b/>
        </w:rPr>
      </w:pPr>
    </w:p>
    <w:p w:rsidR="005C12C3" w:rsidRPr="005C12C3" w:rsidRDefault="005C12C3" w:rsidP="0046403A">
      <w:pPr>
        <w:spacing w:after="0"/>
        <w:rPr>
          <w:rFonts w:asciiTheme="minorHAnsi" w:hAnsiTheme="minorHAnsi" w:cs="Arial"/>
        </w:rPr>
      </w:pPr>
      <w:r w:rsidRPr="005C12C3">
        <w:rPr>
          <w:rFonts w:asciiTheme="minorHAnsi" w:hAnsiTheme="minorHAnsi" w:cs="Arial"/>
        </w:rPr>
        <w:t>(vii)</w:t>
      </w:r>
      <w:r w:rsidRPr="005C12C3">
        <w:rPr>
          <w:rFonts w:asciiTheme="minorHAnsi" w:hAnsiTheme="minorHAnsi" w:cs="Arial"/>
        </w:rPr>
        <w:tab/>
      </w:r>
      <w:r w:rsidRPr="005C12C3">
        <w:rPr>
          <w:rFonts w:asciiTheme="minorHAnsi" w:hAnsiTheme="minorHAnsi" w:cs="Arial"/>
          <w:b/>
        </w:rPr>
        <w:t xml:space="preserve">Apprenticeship Retention profile (80.3%): </w:t>
      </w:r>
    </w:p>
    <w:p w:rsidR="005C12C3" w:rsidRDefault="00C66394" w:rsidP="005C12C3">
      <w:pPr>
        <w:pStyle w:val="ListParagraph"/>
        <w:numPr>
          <w:ilvl w:val="0"/>
          <w:numId w:val="33"/>
        </w:numPr>
        <w:rPr>
          <w:rFonts w:asciiTheme="minorHAnsi" w:hAnsiTheme="minorHAnsi" w:cs="Arial"/>
          <w:sz w:val="22"/>
          <w:szCs w:val="22"/>
        </w:rPr>
      </w:pPr>
      <w:r>
        <w:rPr>
          <w:rFonts w:asciiTheme="minorHAnsi" w:hAnsiTheme="minorHAnsi" w:cs="Arial"/>
          <w:sz w:val="22"/>
          <w:szCs w:val="22"/>
        </w:rPr>
        <w:t>Members noted retention in apprenticeship programmes at 80.3% (compared to classroom based programmes of 94.1%) and the Principal confirmed that this raised some concerns that would require careful monitoring and management;</w:t>
      </w:r>
    </w:p>
    <w:p w:rsidR="00C66394" w:rsidRDefault="00C66394" w:rsidP="005C12C3">
      <w:pPr>
        <w:pStyle w:val="ListParagraph"/>
        <w:numPr>
          <w:ilvl w:val="0"/>
          <w:numId w:val="33"/>
        </w:numPr>
        <w:rPr>
          <w:rFonts w:asciiTheme="minorHAnsi" w:hAnsiTheme="minorHAnsi" w:cs="Arial"/>
          <w:sz w:val="22"/>
          <w:szCs w:val="22"/>
        </w:rPr>
      </w:pPr>
      <w:r>
        <w:rPr>
          <w:rFonts w:asciiTheme="minorHAnsi" w:hAnsiTheme="minorHAnsi" w:cs="Arial"/>
          <w:sz w:val="22"/>
          <w:szCs w:val="22"/>
        </w:rPr>
        <w:t>The area showing the worst retention was noted as Construction along with Health and Social Care and Hair and Beauty;</w:t>
      </w:r>
    </w:p>
    <w:p w:rsidR="00C66394" w:rsidRPr="005C12C3" w:rsidRDefault="00C66394" w:rsidP="005C12C3">
      <w:pPr>
        <w:pStyle w:val="ListParagraph"/>
        <w:numPr>
          <w:ilvl w:val="0"/>
          <w:numId w:val="33"/>
        </w:numPr>
        <w:rPr>
          <w:rFonts w:asciiTheme="minorHAnsi" w:hAnsiTheme="minorHAnsi" w:cs="Arial"/>
          <w:sz w:val="22"/>
          <w:szCs w:val="22"/>
        </w:rPr>
      </w:pPr>
      <w:r>
        <w:rPr>
          <w:rFonts w:asciiTheme="minorHAnsi" w:hAnsiTheme="minorHAnsi" w:cs="Arial"/>
          <w:sz w:val="22"/>
          <w:szCs w:val="22"/>
        </w:rPr>
        <w:t>Members noted that the Director of Curriculum was working closely with the relevant Heads of Department to ensure the final outcomes were maximised.</w:t>
      </w:r>
    </w:p>
    <w:p w:rsidR="005C12C3" w:rsidRPr="005C12C3" w:rsidRDefault="005C12C3" w:rsidP="0046403A">
      <w:pPr>
        <w:spacing w:after="0"/>
        <w:rPr>
          <w:rFonts w:asciiTheme="minorHAnsi" w:hAnsiTheme="minorHAnsi" w:cs="Arial"/>
          <w:b/>
        </w:rPr>
      </w:pPr>
    </w:p>
    <w:p w:rsidR="005C12C3" w:rsidRPr="005C12C3" w:rsidRDefault="005C12C3" w:rsidP="005C12C3">
      <w:pPr>
        <w:spacing w:after="0"/>
        <w:ind w:left="720" w:hanging="720"/>
        <w:rPr>
          <w:rFonts w:asciiTheme="minorHAnsi" w:hAnsiTheme="minorHAnsi" w:cs="Arial"/>
        </w:rPr>
      </w:pPr>
      <w:r w:rsidRPr="005C12C3">
        <w:rPr>
          <w:rFonts w:asciiTheme="minorHAnsi" w:hAnsiTheme="minorHAnsi" w:cs="Arial"/>
        </w:rPr>
        <w:t>(viii)</w:t>
      </w:r>
      <w:r w:rsidRPr="005C12C3">
        <w:rPr>
          <w:rFonts w:asciiTheme="minorHAnsi" w:hAnsiTheme="minorHAnsi" w:cs="Arial"/>
        </w:rPr>
        <w:tab/>
      </w:r>
      <w:r w:rsidRPr="005C12C3">
        <w:rPr>
          <w:rFonts w:asciiTheme="minorHAnsi" w:hAnsiTheme="minorHAnsi" w:cs="Arial"/>
          <w:b/>
        </w:rPr>
        <w:t xml:space="preserve">Traineeships </w:t>
      </w:r>
      <w:r w:rsidRPr="005C12C3">
        <w:rPr>
          <w:rFonts w:asciiTheme="minorHAnsi" w:hAnsiTheme="minorHAnsi" w:cs="Arial"/>
        </w:rPr>
        <w:t>– Members noted that, since the dispatch of the committee papers, the number of trainees had increased from 52 to 54.  Members were pleased to note that, of the 25 that had completed their programme so far, 84% had progressed to positive destinations.  The Principal emphasised the fact that the positive destination measure was the key performance indicator f</w:t>
      </w:r>
      <w:r w:rsidR="00B648D8">
        <w:rPr>
          <w:rFonts w:asciiTheme="minorHAnsi" w:hAnsiTheme="minorHAnsi" w:cs="Arial"/>
        </w:rPr>
        <w:t>or traineeships and included progre</w:t>
      </w:r>
      <w:bookmarkStart w:id="0" w:name="_GoBack"/>
      <w:bookmarkEnd w:id="0"/>
      <w:r w:rsidRPr="005C12C3">
        <w:rPr>
          <w:rFonts w:asciiTheme="minorHAnsi" w:hAnsiTheme="minorHAnsi" w:cs="Arial"/>
        </w:rPr>
        <w:t xml:space="preserve">ssing to an apprenticeship, </w:t>
      </w:r>
      <w:r w:rsidR="00C66394">
        <w:rPr>
          <w:rFonts w:asciiTheme="minorHAnsi" w:hAnsiTheme="minorHAnsi" w:cs="Arial"/>
        </w:rPr>
        <w:t>further education or employment.  Members noted a traineeship target of 75 for 2016/2017.</w:t>
      </w:r>
    </w:p>
    <w:p w:rsidR="005C12C3" w:rsidRPr="005C12C3" w:rsidRDefault="005C12C3" w:rsidP="005C12C3">
      <w:pPr>
        <w:spacing w:after="0"/>
        <w:ind w:left="720" w:hanging="720"/>
        <w:rPr>
          <w:rFonts w:asciiTheme="minorHAnsi" w:hAnsiTheme="minorHAnsi" w:cs="Arial"/>
        </w:rPr>
      </w:pPr>
    </w:p>
    <w:p w:rsidR="005C12C3" w:rsidRPr="005C12C3" w:rsidRDefault="005C12C3" w:rsidP="005C12C3">
      <w:pPr>
        <w:spacing w:after="0"/>
        <w:ind w:left="720" w:hanging="720"/>
        <w:rPr>
          <w:rFonts w:asciiTheme="minorHAnsi" w:hAnsiTheme="minorHAnsi" w:cs="Arial"/>
        </w:rPr>
      </w:pPr>
      <w:r w:rsidRPr="005C12C3">
        <w:rPr>
          <w:rFonts w:asciiTheme="minorHAnsi" w:hAnsiTheme="minorHAnsi" w:cs="Arial"/>
        </w:rPr>
        <w:t>(ix)</w:t>
      </w:r>
      <w:r w:rsidRPr="005C12C3">
        <w:rPr>
          <w:rFonts w:asciiTheme="minorHAnsi" w:hAnsiTheme="minorHAnsi" w:cs="Arial"/>
        </w:rPr>
        <w:tab/>
      </w:r>
      <w:r w:rsidRPr="005C12C3">
        <w:rPr>
          <w:rFonts w:asciiTheme="minorHAnsi" w:hAnsiTheme="minorHAnsi" w:cs="Arial"/>
          <w:b/>
        </w:rPr>
        <w:t xml:space="preserve">Employability </w:t>
      </w:r>
      <w:r w:rsidRPr="005C12C3">
        <w:rPr>
          <w:rFonts w:asciiTheme="minorHAnsi" w:hAnsiTheme="minorHAnsi" w:cs="Arial"/>
        </w:rPr>
        <w:t>– Members were reminded that the development of students’ employability skills through the study programme was a key feature of the curriculum and the most effective way to develop these skills was through meaningful work experience carried out with supportive employers.  Members noted that 1400 students needed to be placed this year;</w:t>
      </w:r>
    </w:p>
    <w:p w:rsidR="005C12C3" w:rsidRPr="005C12C3" w:rsidRDefault="005C12C3" w:rsidP="005C12C3">
      <w:pPr>
        <w:spacing w:after="0"/>
        <w:ind w:left="720" w:hanging="720"/>
        <w:rPr>
          <w:rFonts w:asciiTheme="minorHAnsi" w:hAnsiTheme="minorHAnsi" w:cs="Arial"/>
        </w:rPr>
      </w:pPr>
    </w:p>
    <w:p w:rsidR="005C12C3" w:rsidRPr="005C12C3" w:rsidRDefault="005C12C3" w:rsidP="007A7498">
      <w:pPr>
        <w:spacing w:after="0"/>
        <w:ind w:left="720" w:hanging="720"/>
        <w:rPr>
          <w:rFonts w:asciiTheme="minorHAnsi" w:hAnsiTheme="minorHAnsi" w:cs="Arial"/>
          <w:b/>
        </w:rPr>
      </w:pPr>
      <w:r w:rsidRPr="005C12C3">
        <w:rPr>
          <w:rFonts w:asciiTheme="minorHAnsi" w:hAnsiTheme="minorHAnsi" w:cs="Arial"/>
        </w:rPr>
        <w:t>(x)</w:t>
      </w:r>
      <w:r w:rsidRPr="005C12C3">
        <w:rPr>
          <w:rFonts w:asciiTheme="minorHAnsi" w:hAnsiTheme="minorHAnsi" w:cs="Arial"/>
        </w:rPr>
        <w:tab/>
      </w:r>
      <w:r w:rsidRPr="005C12C3">
        <w:rPr>
          <w:rFonts w:asciiTheme="minorHAnsi" w:hAnsiTheme="minorHAnsi" w:cs="Arial"/>
          <w:b/>
        </w:rPr>
        <w:t>Teaching, Learning and Assessment:</w:t>
      </w:r>
    </w:p>
    <w:p w:rsidR="005C12C3" w:rsidRPr="007A7498" w:rsidRDefault="007A7498"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Members noted that the first round of a new Internal Quality Review (IQR) process had recently been completed in which SMT and Quality staff jointly reviewed the quality of teaching, learning and assessment and feedback with managers in each area;</w:t>
      </w:r>
    </w:p>
    <w:p w:rsidR="007A7498" w:rsidRPr="007A7498" w:rsidRDefault="007A7498"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Of the 11 subject areas, 6 self-assessed at grade</w:t>
      </w:r>
      <w:r w:rsidR="00903693">
        <w:rPr>
          <w:rFonts w:asciiTheme="minorHAnsi" w:hAnsiTheme="minorHAnsi" w:cs="Arial"/>
          <w:sz w:val="22"/>
          <w:szCs w:val="22"/>
        </w:rPr>
        <w:t xml:space="preserve"> </w:t>
      </w:r>
      <w:r>
        <w:rPr>
          <w:rFonts w:asciiTheme="minorHAnsi" w:hAnsiTheme="minorHAnsi" w:cs="Arial"/>
          <w:sz w:val="22"/>
          <w:szCs w:val="22"/>
        </w:rPr>
        <w:t>2 and five at grade 3;</w:t>
      </w:r>
    </w:p>
    <w:p w:rsidR="007A7498" w:rsidRPr="007A7498" w:rsidRDefault="007A7498"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English and Maths self-assessed at grade 3 which was not unexpected.  This grade was validated by Richard Moore (ex-Ofsted consultant) and he confirmed that the departments compared well with other colleges in terms of having a clear strategy for improvement and maintaining a relatively effective learning environment;</w:t>
      </w:r>
    </w:p>
    <w:p w:rsidR="007A7498" w:rsidRPr="00903693" w:rsidRDefault="007A7498"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The focus would now be to work with the grade 3 departments to ensure an improved self-assessment for the 2015/2016 report</w:t>
      </w:r>
      <w:r w:rsidR="00903693">
        <w:rPr>
          <w:rFonts w:asciiTheme="minorHAnsi" w:hAnsiTheme="minorHAnsi" w:cs="Arial"/>
          <w:sz w:val="22"/>
          <w:szCs w:val="22"/>
        </w:rPr>
        <w:t>;</w:t>
      </w:r>
    </w:p>
    <w:p w:rsidR="00903693" w:rsidRPr="005C12C3" w:rsidRDefault="00903693" w:rsidP="005C12C3">
      <w:pPr>
        <w:pStyle w:val="ListParagraph"/>
        <w:numPr>
          <w:ilvl w:val="0"/>
          <w:numId w:val="33"/>
        </w:numPr>
        <w:rPr>
          <w:rFonts w:asciiTheme="minorHAnsi" w:hAnsiTheme="minorHAnsi" w:cs="Arial"/>
          <w:b/>
          <w:sz w:val="22"/>
          <w:szCs w:val="22"/>
        </w:rPr>
      </w:pPr>
      <w:r>
        <w:rPr>
          <w:rFonts w:asciiTheme="minorHAnsi" w:hAnsiTheme="minorHAnsi" w:cs="Arial"/>
          <w:sz w:val="22"/>
          <w:szCs w:val="22"/>
        </w:rPr>
        <w:t>Members were advised that the Director TL&amp;Q would be reviewing the approach to observation, induction, performance management and the role of the learning champions for 2016/2017.</w:t>
      </w:r>
    </w:p>
    <w:p w:rsidR="005C12C3" w:rsidRPr="005C12C3" w:rsidRDefault="005C12C3" w:rsidP="0046403A">
      <w:pPr>
        <w:spacing w:after="0"/>
        <w:rPr>
          <w:rFonts w:asciiTheme="minorHAnsi" w:hAnsiTheme="minorHAnsi" w:cs="Arial"/>
          <w:b/>
        </w:rPr>
      </w:pPr>
    </w:p>
    <w:p w:rsidR="005C12C3" w:rsidRPr="005C12C3" w:rsidRDefault="005C12C3" w:rsidP="0046403A">
      <w:pPr>
        <w:spacing w:after="0"/>
        <w:rPr>
          <w:rFonts w:asciiTheme="minorHAnsi" w:hAnsiTheme="minorHAnsi" w:cs="Arial"/>
        </w:rPr>
      </w:pPr>
      <w:r w:rsidRPr="005C12C3">
        <w:rPr>
          <w:rFonts w:asciiTheme="minorHAnsi" w:hAnsiTheme="minorHAnsi" w:cs="Arial"/>
        </w:rPr>
        <w:t>(xi)</w:t>
      </w:r>
      <w:r w:rsidRPr="005C12C3">
        <w:rPr>
          <w:rFonts w:asciiTheme="minorHAnsi" w:hAnsiTheme="minorHAnsi" w:cs="Arial"/>
        </w:rPr>
        <w:tab/>
      </w:r>
      <w:proofErr w:type="spellStart"/>
      <w:r w:rsidRPr="005C12C3">
        <w:rPr>
          <w:rFonts w:asciiTheme="minorHAnsi" w:hAnsiTheme="minorHAnsi" w:cs="Arial"/>
          <w:b/>
        </w:rPr>
        <w:t>Bishopsfield</w:t>
      </w:r>
      <w:proofErr w:type="spellEnd"/>
      <w:r w:rsidRPr="005C12C3">
        <w:rPr>
          <w:rFonts w:asciiTheme="minorHAnsi" w:hAnsiTheme="minorHAnsi" w:cs="Arial"/>
          <w:b/>
        </w:rPr>
        <w:t xml:space="preserve"> Road Campus Report: </w:t>
      </w:r>
    </w:p>
    <w:p w:rsidR="005C12C3" w:rsidRDefault="00903693" w:rsidP="005C12C3">
      <w:pPr>
        <w:pStyle w:val="ListParagraph"/>
        <w:numPr>
          <w:ilvl w:val="0"/>
          <w:numId w:val="33"/>
        </w:numPr>
        <w:rPr>
          <w:rFonts w:asciiTheme="minorHAnsi" w:hAnsiTheme="minorHAnsi" w:cs="Arial"/>
          <w:sz w:val="22"/>
          <w:szCs w:val="22"/>
        </w:rPr>
      </w:pPr>
      <w:r>
        <w:rPr>
          <w:rFonts w:asciiTheme="minorHAnsi" w:hAnsiTheme="minorHAnsi" w:cs="Arial"/>
          <w:sz w:val="22"/>
          <w:szCs w:val="22"/>
        </w:rPr>
        <w:t>Cross-College attendance was recorded as 87% compared to the College target of 90%;</w:t>
      </w:r>
    </w:p>
    <w:p w:rsidR="00903693" w:rsidRDefault="00903693" w:rsidP="005C12C3">
      <w:pPr>
        <w:pStyle w:val="ListParagraph"/>
        <w:numPr>
          <w:ilvl w:val="0"/>
          <w:numId w:val="33"/>
        </w:numPr>
        <w:rPr>
          <w:rFonts w:asciiTheme="minorHAnsi" w:hAnsiTheme="minorHAnsi" w:cs="Arial"/>
          <w:sz w:val="22"/>
          <w:szCs w:val="22"/>
        </w:rPr>
      </w:pPr>
      <w:r>
        <w:rPr>
          <w:rFonts w:asciiTheme="minorHAnsi" w:hAnsiTheme="minorHAnsi" w:cs="Arial"/>
          <w:sz w:val="22"/>
          <w:szCs w:val="22"/>
        </w:rPr>
        <w:t xml:space="preserve">All </w:t>
      </w:r>
      <w:proofErr w:type="spellStart"/>
      <w:r>
        <w:rPr>
          <w:rFonts w:asciiTheme="minorHAnsi" w:hAnsiTheme="minorHAnsi" w:cs="Arial"/>
          <w:sz w:val="22"/>
          <w:szCs w:val="22"/>
        </w:rPr>
        <w:t>HoDs</w:t>
      </w:r>
      <w:proofErr w:type="spellEnd"/>
      <w:r>
        <w:rPr>
          <w:rFonts w:asciiTheme="minorHAnsi" w:hAnsiTheme="minorHAnsi" w:cs="Arial"/>
          <w:sz w:val="22"/>
          <w:szCs w:val="22"/>
        </w:rPr>
        <w:t>/PMs had introduced their own departmental attendance incentive schemes;</w:t>
      </w:r>
    </w:p>
    <w:p w:rsidR="00903693" w:rsidRPr="005C12C3" w:rsidRDefault="00903693" w:rsidP="005C12C3">
      <w:pPr>
        <w:pStyle w:val="ListParagraph"/>
        <w:numPr>
          <w:ilvl w:val="0"/>
          <w:numId w:val="33"/>
        </w:numPr>
        <w:rPr>
          <w:rFonts w:asciiTheme="minorHAnsi" w:hAnsiTheme="minorHAnsi" w:cs="Arial"/>
          <w:sz w:val="22"/>
          <w:szCs w:val="22"/>
        </w:rPr>
      </w:pPr>
      <w:r>
        <w:rPr>
          <w:rFonts w:asciiTheme="minorHAnsi" w:hAnsiTheme="minorHAnsi" w:cs="Arial"/>
          <w:sz w:val="22"/>
          <w:szCs w:val="22"/>
        </w:rPr>
        <w:t>To mitigate retention issues most departments across College had referred full-time students at risk of withdrawing from their programmes to the Careers and Personal Development Centre (CPD).  Members noted that there were currently 65 enrolments in this area with a predicted achievement rate for CPD of 95% and students who had achieved their CPD Study Programme had progressed onto Traineeships, apprenticeships or employment.</w:t>
      </w:r>
    </w:p>
    <w:p w:rsidR="00B62C49" w:rsidRDefault="00B62C49" w:rsidP="0046403A">
      <w:pPr>
        <w:spacing w:after="0"/>
        <w:rPr>
          <w:rFonts w:asciiTheme="minorHAnsi" w:hAnsiTheme="minorHAnsi" w:cs="Arial"/>
          <w:b/>
        </w:rPr>
      </w:pPr>
    </w:p>
    <w:p w:rsidR="00757ADA" w:rsidRPr="00B62C49" w:rsidRDefault="00B62C49" w:rsidP="00B62C49">
      <w:pPr>
        <w:spacing w:after="0"/>
        <w:rPr>
          <w:rFonts w:asciiTheme="minorHAnsi" w:hAnsiTheme="minorHAnsi" w:cs="Arial"/>
          <w:b/>
        </w:rPr>
      </w:pPr>
      <w:r>
        <w:rPr>
          <w:rFonts w:asciiTheme="minorHAnsi" w:hAnsiTheme="minorHAnsi" w:cs="Arial"/>
        </w:rPr>
        <w:t>(xii)</w:t>
      </w:r>
      <w:r>
        <w:rPr>
          <w:rFonts w:asciiTheme="minorHAnsi" w:hAnsiTheme="minorHAnsi" w:cs="Arial"/>
        </w:rPr>
        <w:tab/>
      </w:r>
      <w:r w:rsidR="006B4756" w:rsidRPr="005C12C3">
        <w:rPr>
          <w:rFonts w:asciiTheme="minorHAnsi" w:hAnsiTheme="minorHAnsi" w:cs="Arial"/>
          <w:b/>
        </w:rPr>
        <w:t>CEMAST</w:t>
      </w:r>
      <w:r>
        <w:rPr>
          <w:rFonts w:asciiTheme="minorHAnsi" w:hAnsiTheme="minorHAnsi" w:cs="Arial"/>
        </w:rPr>
        <w:t xml:space="preserve"> </w:t>
      </w:r>
      <w:r>
        <w:rPr>
          <w:rFonts w:asciiTheme="minorHAnsi" w:hAnsiTheme="minorHAnsi" w:cs="Arial"/>
          <w:b/>
        </w:rPr>
        <w:t>Campus Report:</w:t>
      </w:r>
    </w:p>
    <w:p w:rsidR="00B62C49" w:rsidRDefault="00B62C49" w:rsidP="00B62C49">
      <w:pPr>
        <w:numPr>
          <w:ilvl w:val="0"/>
          <w:numId w:val="22"/>
        </w:numPr>
        <w:spacing w:after="0"/>
        <w:rPr>
          <w:rFonts w:asciiTheme="minorHAnsi" w:hAnsiTheme="minorHAnsi" w:cs="Arial"/>
        </w:rPr>
      </w:pPr>
      <w:r>
        <w:rPr>
          <w:rFonts w:asciiTheme="minorHAnsi" w:hAnsiTheme="minorHAnsi" w:cs="Arial"/>
        </w:rPr>
        <w:t>The part-time offer had now been planned for 2016/2017 and the draft prospectus was being checked;</w:t>
      </w:r>
    </w:p>
    <w:p w:rsidR="00B62C49" w:rsidRDefault="00B62C49" w:rsidP="00B62C49">
      <w:pPr>
        <w:numPr>
          <w:ilvl w:val="0"/>
          <w:numId w:val="22"/>
        </w:numPr>
        <w:spacing w:after="0"/>
        <w:rPr>
          <w:rFonts w:asciiTheme="minorHAnsi" w:hAnsiTheme="minorHAnsi" w:cs="Arial"/>
        </w:rPr>
      </w:pPr>
      <w:r>
        <w:rPr>
          <w:rFonts w:asciiTheme="minorHAnsi" w:hAnsiTheme="minorHAnsi" w:cs="Arial"/>
        </w:rPr>
        <w:t xml:space="preserve">Mr </w:t>
      </w:r>
      <w:proofErr w:type="spellStart"/>
      <w:r>
        <w:rPr>
          <w:rFonts w:asciiTheme="minorHAnsi" w:hAnsiTheme="minorHAnsi" w:cs="Arial"/>
        </w:rPr>
        <w:t>Dingsdale</w:t>
      </w:r>
      <w:proofErr w:type="spellEnd"/>
      <w:r>
        <w:rPr>
          <w:rFonts w:asciiTheme="minorHAnsi" w:hAnsiTheme="minorHAnsi" w:cs="Arial"/>
        </w:rPr>
        <w:t xml:space="preserve"> outlined the changes to the CEMAST part-time curriculum and its delivery which were planned for the new academic year and which included blocking delivery over a shorter period of time and building in weekend delivery;</w:t>
      </w:r>
    </w:p>
    <w:p w:rsidR="00B62C49" w:rsidRDefault="00B62C49" w:rsidP="00B62C49">
      <w:pPr>
        <w:numPr>
          <w:ilvl w:val="0"/>
          <w:numId w:val="22"/>
        </w:numPr>
        <w:spacing w:after="0"/>
        <w:rPr>
          <w:rFonts w:asciiTheme="minorHAnsi" w:hAnsiTheme="minorHAnsi" w:cs="Arial"/>
        </w:rPr>
      </w:pPr>
      <w:r>
        <w:rPr>
          <w:rFonts w:asciiTheme="minorHAnsi" w:hAnsiTheme="minorHAnsi" w:cs="Arial"/>
        </w:rPr>
        <w:t>The predicted growth in full-time student numbers meant extending the delivery day into twilight in some areas to enable the practical components of the provision to access these resources;</w:t>
      </w:r>
    </w:p>
    <w:p w:rsidR="00B62C49" w:rsidRPr="00B62C49" w:rsidRDefault="00B62C49" w:rsidP="00B62C49">
      <w:pPr>
        <w:numPr>
          <w:ilvl w:val="0"/>
          <w:numId w:val="22"/>
        </w:numPr>
        <w:spacing w:after="0"/>
        <w:rPr>
          <w:rFonts w:asciiTheme="minorHAnsi" w:hAnsiTheme="minorHAnsi" w:cs="Arial"/>
        </w:rPr>
      </w:pPr>
      <w:r>
        <w:rPr>
          <w:rFonts w:asciiTheme="minorHAnsi" w:hAnsiTheme="minorHAnsi" w:cs="Arial"/>
        </w:rPr>
        <w:t>The Centre had experienced enrolments above the initial in-year forecast and was predicting further growth of approximately 20% the following year.  Members reviewed performance data against target</w:t>
      </w:r>
      <w:r w:rsidR="00A668DE">
        <w:rPr>
          <w:rFonts w:asciiTheme="minorHAnsi" w:hAnsiTheme="minorHAnsi" w:cs="Arial"/>
        </w:rPr>
        <w:t xml:space="preserve"> as at April 2016;</w:t>
      </w:r>
    </w:p>
    <w:p w:rsidR="00B62C49" w:rsidRDefault="00B62C49" w:rsidP="00B62C49">
      <w:pPr>
        <w:numPr>
          <w:ilvl w:val="0"/>
          <w:numId w:val="22"/>
        </w:numPr>
        <w:spacing w:after="0"/>
        <w:rPr>
          <w:rFonts w:asciiTheme="minorHAnsi" w:hAnsiTheme="minorHAnsi" w:cs="Arial"/>
        </w:rPr>
      </w:pPr>
      <w:r>
        <w:rPr>
          <w:rFonts w:asciiTheme="minorHAnsi" w:hAnsiTheme="minorHAnsi" w:cs="Arial"/>
          <w:b/>
        </w:rPr>
        <w:t xml:space="preserve">Engineering performance - </w:t>
      </w:r>
      <w:r>
        <w:rPr>
          <w:rFonts w:asciiTheme="minorHAnsi" w:hAnsiTheme="minorHAnsi" w:cs="Arial"/>
        </w:rPr>
        <w:t>Members were delighted to note a current retention rate of 96.2%, a success rate in line with the College target and the Higher Education retention rate was noted at 98% which was expected to convert into a 94-95% success rate;</w:t>
      </w:r>
    </w:p>
    <w:p w:rsidR="00B62C49" w:rsidRPr="005C12C3" w:rsidRDefault="00B62C49" w:rsidP="00B62C49">
      <w:pPr>
        <w:numPr>
          <w:ilvl w:val="0"/>
          <w:numId w:val="22"/>
        </w:numPr>
        <w:spacing w:after="0"/>
        <w:rPr>
          <w:rFonts w:asciiTheme="minorHAnsi" w:hAnsiTheme="minorHAnsi" w:cs="Arial"/>
        </w:rPr>
      </w:pPr>
      <w:proofErr w:type="spellStart"/>
      <w:r>
        <w:rPr>
          <w:rFonts w:asciiTheme="minorHAnsi" w:hAnsiTheme="minorHAnsi" w:cs="Arial"/>
          <w:b/>
        </w:rPr>
        <w:t>TeenTech</w:t>
      </w:r>
      <w:proofErr w:type="spellEnd"/>
      <w:r>
        <w:rPr>
          <w:rFonts w:asciiTheme="minorHAnsi" w:hAnsiTheme="minorHAnsi" w:cs="Arial"/>
        </w:rPr>
        <w:t xml:space="preserve"> – Members noted that the Education Business Partnership would be hosting the </w:t>
      </w:r>
      <w:proofErr w:type="spellStart"/>
      <w:r>
        <w:rPr>
          <w:rFonts w:asciiTheme="minorHAnsi" w:hAnsiTheme="minorHAnsi" w:cs="Arial"/>
        </w:rPr>
        <w:t>TeenTech</w:t>
      </w:r>
      <w:proofErr w:type="spellEnd"/>
      <w:r>
        <w:rPr>
          <w:rFonts w:asciiTheme="minorHAnsi" w:hAnsiTheme="minorHAnsi" w:cs="Arial"/>
        </w:rPr>
        <w:t xml:space="preserve"> event on the 19</w:t>
      </w:r>
      <w:r w:rsidRPr="00B62C49">
        <w:rPr>
          <w:rFonts w:asciiTheme="minorHAnsi" w:hAnsiTheme="minorHAnsi" w:cs="Arial"/>
          <w:vertAlign w:val="superscript"/>
        </w:rPr>
        <w:t>th</w:t>
      </w:r>
      <w:r>
        <w:rPr>
          <w:rFonts w:asciiTheme="minorHAnsi" w:hAnsiTheme="minorHAnsi" w:cs="Arial"/>
        </w:rPr>
        <w:t xml:space="preserve"> May 2016 and it was anticipated that over 300 STEM focused school pupils would attend the event on the day;</w:t>
      </w:r>
    </w:p>
    <w:p w:rsidR="00CA5E5E" w:rsidRPr="005C12C3" w:rsidRDefault="00CA5E5E" w:rsidP="0046403A">
      <w:pPr>
        <w:spacing w:after="0"/>
        <w:ind w:left="720" w:hanging="720"/>
        <w:rPr>
          <w:rFonts w:asciiTheme="minorHAnsi" w:hAnsiTheme="minorHAnsi" w:cs="Arial"/>
          <w:b/>
        </w:rPr>
      </w:pPr>
    </w:p>
    <w:p w:rsidR="00003434" w:rsidRPr="005C12C3" w:rsidRDefault="00003434" w:rsidP="0046403A">
      <w:pPr>
        <w:spacing w:after="0"/>
        <w:ind w:left="720"/>
        <w:rPr>
          <w:rFonts w:asciiTheme="minorHAnsi" w:hAnsiTheme="minorHAnsi" w:cs="Arial"/>
          <w:b/>
        </w:rPr>
      </w:pPr>
      <w:r w:rsidRPr="005C12C3">
        <w:rPr>
          <w:rFonts w:asciiTheme="minorHAnsi" w:hAnsiTheme="minorHAnsi" w:cs="Arial"/>
          <w:b/>
        </w:rPr>
        <w:t xml:space="preserve">Members of the Committee reviewed and noted the contents of the termly Report. </w:t>
      </w:r>
    </w:p>
    <w:p w:rsidR="00F97B3D" w:rsidRPr="005C12C3" w:rsidRDefault="00F97B3D" w:rsidP="0046403A">
      <w:pPr>
        <w:spacing w:after="0"/>
        <w:ind w:left="720"/>
        <w:rPr>
          <w:rFonts w:asciiTheme="minorHAnsi" w:hAnsiTheme="minorHAnsi" w:cs="Arial"/>
        </w:rPr>
      </w:pPr>
    </w:p>
    <w:p w:rsidR="00350F69" w:rsidRPr="005C12C3" w:rsidRDefault="00E300E2" w:rsidP="0046403A">
      <w:pPr>
        <w:spacing w:after="0"/>
        <w:rPr>
          <w:rFonts w:asciiTheme="minorHAnsi" w:hAnsiTheme="minorHAnsi" w:cs="Arial"/>
          <w:bCs/>
        </w:rPr>
      </w:pPr>
      <w:r w:rsidRPr="005C12C3">
        <w:rPr>
          <w:rFonts w:asciiTheme="minorHAnsi" w:hAnsiTheme="minorHAnsi" w:cs="Arial"/>
          <w:b/>
          <w:bCs/>
        </w:rPr>
        <w:t>20/16</w:t>
      </w:r>
      <w:r w:rsidRPr="005C12C3">
        <w:rPr>
          <w:rFonts w:asciiTheme="minorHAnsi" w:hAnsiTheme="minorHAnsi" w:cs="Arial"/>
          <w:b/>
          <w:bCs/>
        </w:rPr>
        <w:tab/>
        <w:t>Marketing Strategy for the 2016/2017</w:t>
      </w:r>
      <w:r w:rsidR="00350F69" w:rsidRPr="005C12C3">
        <w:rPr>
          <w:rFonts w:asciiTheme="minorHAnsi" w:hAnsiTheme="minorHAnsi" w:cs="Arial"/>
          <w:b/>
          <w:bCs/>
        </w:rPr>
        <w:t xml:space="preserve"> Academic Year </w:t>
      </w:r>
    </w:p>
    <w:p w:rsidR="00350F69" w:rsidRPr="005C12C3" w:rsidRDefault="00350F69" w:rsidP="0046403A">
      <w:pPr>
        <w:spacing w:after="0"/>
        <w:rPr>
          <w:rFonts w:asciiTheme="minorHAnsi" w:hAnsiTheme="minorHAnsi" w:cs="Arial"/>
          <w:bCs/>
        </w:rPr>
      </w:pPr>
    </w:p>
    <w:p w:rsidR="007576A9" w:rsidRPr="005C12C3" w:rsidRDefault="007576A9" w:rsidP="0046403A">
      <w:pPr>
        <w:spacing w:after="0"/>
        <w:ind w:left="720" w:hanging="720"/>
        <w:rPr>
          <w:rFonts w:asciiTheme="minorHAnsi" w:hAnsiTheme="minorHAnsi" w:cs="Arial"/>
          <w:bCs/>
        </w:rPr>
      </w:pPr>
      <w:r w:rsidRPr="005C12C3">
        <w:rPr>
          <w:rFonts w:asciiTheme="minorHAnsi" w:hAnsiTheme="minorHAnsi" w:cs="Arial"/>
          <w:bCs/>
        </w:rPr>
        <w:tab/>
        <w:t>Members of t</w:t>
      </w:r>
      <w:r w:rsidR="000732BA" w:rsidRPr="005C12C3">
        <w:rPr>
          <w:rFonts w:asciiTheme="minorHAnsi" w:hAnsiTheme="minorHAnsi" w:cs="Arial"/>
          <w:bCs/>
        </w:rPr>
        <w:t xml:space="preserve">he Committee received the </w:t>
      </w:r>
      <w:r w:rsidR="00C84318" w:rsidRPr="005C12C3">
        <w:rPr>
          <w:rFonts w:asciiTheme="minorHAnsi" w:hAnsiTheme="minorHAnsi" w:cs="Arial"/>
          <w:bCs/>
        </w:rPr>
        <w:t xml:space="preserve">Marketing Strategy which had been developed to underpin the College’s Strategic Plan and which would be used to drive the </w:t>
      </w:r>
      <w:r w:rsidR="00E300E2" w:rsidRPr="005C12C3">
        <w:rPr>
          <w:rFonts w:asciiTheme="minorHAnsi" w:hAnsiTheme="minorHAnsi" w:cs="Arial"/>
          <w:bCs/>
        </w:rPr>
        <w:t xml:space="preserve">annual </w:t>
      </w:r>
      <w:r w:rsidR="00C84318" w:rsidRPr="005C12C3">
        <w:rPr>
          <w:rFonts w:asciiTheme="minorHAnsi" w:hAnsiTheme="minorHAnsi" w:cs="Arial"/>
          <w:bCs/>
        </w:rPr>
        <w:t xml:space="preserve">production of a detailed </w:t>
      </w:r>
      <w:r w:rsidR="00E300E2" w:rsidRPr="005C12C3">
        <w:rPr>
          <w:rFonts w:asciiTheme="minorHAnsi" w:hAnsiTheme="minorHAnsi" w:cs="Arial"/>
          <w:bCs/>
        </w:rPr>
        <w:t xml:space="preserve">Marketing </w:t>
      </w:r>
      <w:r w:rsidR="00C84318" w:rsidRPr="005C12C3">
        <w:rPr>
          <w:rFonts w:asciiTheme="minorHAnsi" w:hAnsiTheme="minorHAnsi" w:cs="Arial"/>
          <w:bCs/>
        </w:rPr>
        <w:t>Operational Plan to ensure effective planning and delivery of all campaigns, publications, materials and activities on an annual basis.</w:t>
      </w:r>
    </w:p>
    <w:p w:rsidR="00C84318" w:rsidRPr="005C12C3" w:rsidRDefault="00C84318" w:rsidP="0046403A">
      <w:pPr>
        <w:spacing w:after="0"/>
        <w:ind w:left="720" w:hanging="720"/>
        <w:rPr>
          <w:rFonts w:asciiTheme="minorHAnsi" w:hAnsiTheme="minorHAnsi" w:cs="Arial"/>
          <w:bCs/>
        </w:rPr>
      </w:pPr>
    </w:p>
    <w:p w:rsidR="00C84318" w:rsidRPr="005C12C3" w:rsidRDefault="00C84318" w:rsidP="0046403A">
      <w:pPr>
        <w:spacing w:after="0"/>
        <w:ind w:left="720" w:hanging="720"/>
        <w:rPr>
          <w:rFonts w:asciiTheme="minorHAnsi" w:hAnsiTheme="minorHAnsi" w:cs="Arial"/>
          <w:bCs/>
        </w:rPr>
      </w:pPr>
      <w:r w:rsidRPr="005C12C3">
        <w:rPr>
          <w:rFonts w:asciiTheme="minorHAnsi" w:hAnsiTheme="minorHAnsi" w:cs="Arial"/>
          <w:bCs/>
        </w:rPr>
        <w:tab/>
        <w:t>Members reviewed and noted the ‘Goals’</w:t>
      </w:r>
      <w:r w:rsidR="0046403A" w:rsidRPr="005C12C3">
        <w:rPr>
          <w:rFonts w:asciiTheme="minorHAnsi" w:hAnsiTheme="minorHAnsi" w:cs="Arial"/>
          <w:bCs/>
        </w:rPr>
        <w:t xml:space="preserve"> of the Strategy which were</w:t>
      </w:r>
      <w:r w:rsidRPr="005C12C3">
        <w:rPr>
          <w:rFonts w:asciiTheme="minorHAnsi" w:hAnsiTheme="minorHAnsi" w:cs="Arial"/>
          <w:bCs/>
        </w:rPr>
        <w:t xml:space="preserve"> to:</w:t>
      </w:r>
    </w:p>
    <w:p w:rsidR="00C84318" w:rsidRPr="005C12C3" w:rsidRDefault="00C84318" w:rsidP="0046403A">
      <w:pPr>
        <w:pStyle w:val="ListParagraph"/>
        <w:numPr>
          <w:ilvl w:val="0"/>
          <w:numId w:val="25"/>
        </w:numPr>
        <w:rPr>
          <w:rFonts w:asciiTheme="minorHAnsi" w:hAnsiTheme="minorHAnsi" w:cs="Arial"/>
          <w:bCs/>
          <w:sz w:val="22"/>
          <w:szCs w:val="22"/>
        </w:rPr>
      </w:pPr>
      <w:r w:rsidRPr="005C12C3">
        <w:rPr>
          <w:rFonts w:asciiTheme="minorHAnsi" w:hAnsiTheme="minorHAnsi" w:cs="Arial"/>
          <w:bCs/>
          <w:sz w:val="22"/>
          <w:szCs w:val="22"/>
        </w:rPr>
        <w:t>Build the profile and reputation of the Fareham College brand;</w:t>
      </w:r>
    </w:p>
    <w:p w:rsidR="00C84318" w:rsidRPr="005C12C3" w:rsidRDefault="00C84318" w:rsidP="0046403A">
      <w:pPr>
        <w:pStyle w:val="ListParagraph"/>
        <w:numPr>
          <w:ilvl w:val="0"/>
          <w:numId w:val="25"/>
        </w:numPr>
        <w:rPr>
          <w:rFonts w:asciiTheme="minorHAnsi" w:hAnsiTheme="minorHAnsi" w:cs="Arial"/>
          <w:bCs/>
          <w:sz w:val="22"/>
          <w:szCs w:val="22"/>
        </w:rPr>
      </w:pPr>
      <w:r w:rsidRPr="005C12C3">
        <w:rPr>
          <w:rFonts w:asciiTheme="minorHAnsi" w:hAnsiTheme="minorHAnsi" w:cs="Arial"/>
          <w:bCs/>
          <w:sz w:val="22"/>
          <w:szCs w:val="22"/>
        </w:rPr>
        <w:t>Raise awareness of its values and appeal to</w:t>
      </w:r>
      <w:r w:rsidR="00E300E2" w:rsidRPr="005C12C3">
        <w:rPr>
          <w:rFonts w:asciiTheme="minorHAnsi" w:hAnsiTheme="minorHAnsi" w:cs="Arial"/>
          <w:bCs/>
          <w:sz w:val="22"/>
          <w:szCs w:val="22"/>
        </w:rPr>
        <w:t xml:space="preserve"> identified</w:t>
      </w:r>
      <w:r w:rsidRPr="005C12C3">
        <w:rPr>
          <w:rFonts w:asciiTheme="minorHAnsi" w:hAnsiTheme="minorHAnsi" w:cs="Arial"/>
          <w:bCs/>
          <w:sz w:val="22"/>
          <w:szCs w:val="22"/>
        </w:rPr>
        <w:t xml:space="preserve"> target audience(s);</w:t>
      </w:r>
    </w:p>
    <w:p w:rsidR="00C84318" w:rsidRPr="005C12C3" w:rsidRDefault="00C84318" w:rsidP="0046403A">
      <w:pPr>
        <w:pStyle w:val="ListParagraph"/>
        <w:numPr>
          <w:ilvl w:val="0"/>
          <w:numId w:val="25"/>
        </w:numPr>
        <w:rPr>
          <w:rFonts w:asciiTheme="minorHAnsi" w:hAnsiTheme="minorHAnsi" w:cs="Arial"/>
          <w:bCs/>
          <w:sz w:val="22"/>
          <w:szCs w:val="22"/>
        </w:rPr>
      </w:pPr>
      <w:r w:rsidRPr="005C12C3">
        <w:rPr>
          <w:rFonts w:asciiTheme="minorHAnsi" w:hAnsiTheme="minorHAnsi" w:cs="Arial"/>
          <w:bCs/>
          <w:sz w:val="22"/>
          <w:szCs w:val="22"/>
        </w:rPr>
        <w:t>Position Fareham College as a leading provider of further education in Fareham and Gosport and to encourage the community to engage and participate in its various offerings;</w:t>
      </w:r>
    </w:p>
    <w:p w:rsidR="00C84318" w:rsidRPr="005C12C3" w:rsidRDefault="00C84318" w:rsidP="0046403A">
      <w:pPr>
        <w:pStyle w:val="ListParagraph"/>
        <w:numPr>
          <w:ilvl w:val="0"/>
          <w:numId w:val="25"/>
        </w:numPr>
        <w:rPr>
          <w:rFonts w:asciiTheme="minorHAnsi" w:hAnsiTheme="minorHAnsi" w:cs="Arial"/>
          <w:bCs/>
          <w:sz w:val="22"/>
          <w:szCs w:val="22"/>
        </w:rPr>
      </w:pPr>
      <w:r w:rsidRPr="005C12C3">
        <w:rPr>
          <w:rFonts w:asciiTheme="minorHAnsi" w:hAnsiTheme="minorHAnsi" w:cs="Arial"/>
          <w:bCs/>
          <w:sz w:val="22"/>
          <w:szCs w:val="22"/>
        </w:rPr>
        <w:t xml:space="preserve">Achieve specified 16-18 application targets and facilitate future </w:t>
      </w:r>
      <w:r w:rsidR="00E300E2" w:rsidRPr="005C12C3">
        <w:rPr>
          <w:rFonts w:asciiTheme="minorHAnsi" w:hAnsiTheme="minorHAnsi" w:cs="Arial"/>
          <w:bCs/>
          <w:sz w:val="22"/>
          <w:szCs w:val="22"/>
        </w:rPr>
        <w:t>uplift in full-time recruitment;</w:t>
      </w:r>
    </w:p>
    <w:p w:rsidR="00E300E2" w:rsidRPr="005C12C3" w:rsidRDefault="00E300E2" w:rsidP="0046403A">
      <w:pPr>
        <w:pStyle w:val="ListParagraph"/>
        <w:numPr>
          <w:ilvl w:val="0"/>
          <w:numId w:val="25"/>
        </w:numPr>
        <w:rPr>
          <w:rFonts w:asciiTheme="minorHAnsi" w:hAnsiTheme="minorHAnsi" w:cs="Arial"/>
          <w:bCs/>
          <w:sz w:val="22"/>
          <w:szCs w:val="22"/>
        </w:rPr>
      </w:pPr>
      <w:r w:rsidRPr="005C12C3">
        <w:rPr>
          <w:rFonts w:asciiTheme="minorHAnsi" w:hAnsiTheme="minorHAnsi" w:cs="Arial"/>
          <w:bCs/>
          <w:sz w:val="22"/>
          <w:szCs w:val="22"/>
        </w:rPr>
        <w:t>Exhibit flexibility in order to accommodate and react to the changing FE landscape within the Solent area and nationally.</w:t>
      </w:r>
    </w:p>
    <w:p w:rsidR="00DF1F85" w:rsidRPr="005C12C3" w:rsidRDefault="00DF1F85" w:rsidP="00DF1F85">
      <w:pPr>
        <w:spacing w:after="0"/>
        <w:ind w:left="720"/>
        <w:rPr>
          <w:rFonts w:asciiTheme="minorHAnsi" w:hAnsiTheme="minorHAnsi" w:cs="Arial"/>
          <w:b/>
          <w:bCs/>
        </w:rPr>
      </w:pPr>
    </w:p>
    <w:p w:rsidR="000732BA" w:rsidRPr="005C12C3" w:rsidRDefault="000732BA" w:rsidP="00DF1F85">
      <w:pPr>
        <w:spacing w:after="0"/>
        <w:ind w:left="720"/>
        <w:rPr>
          <w:rFonts w:asciiTheme="minorHAnsi" w:hAnsiTheme="minorHAnsi" w:cs="Arial"/>
          <w:bCs/>
        </w:rPr>
      </w:pPr>
      <w:r w:rsidRPr="005C12C3">
        <w:rPr>
          <w:rFonts w:asciiTheme="minorHAnsi" w:hAnsiTheme="minorHAnsi" w:cs="Arial"/>
          <w:bCs/>
        </w:rPr>
        <w:t xml:space="preserve">Mrs </w:t>
      </w:r>
      <w:proofErr w:type="spellStart"/>
      <w:r w:rsidRPr="005C12C3">
        <w:rPr>
          <w:rFonts w:asciiTheme="minorHAnsi" w:hAnsiTheme="minorHAnsi" w:cs="Arial"/>
          <w:bCs/>
        </w:rPr>
        <w:t>Sommers</w:t>
      </w:r>
      <w:proofErr w:type="spellEnd"/>
      <w:r w:rsidRPr="005C12C3">
        <w:rPr>
          <w:rFonts w:asciiTheme="minorHAnsi" w:hAnsiTheme="minorHAnsi" w:cs="Arial"/>
          <w:bCs/>
        </w:rPr>
        <w:t xml:space="preserve"> advised the Committee that the Full-Time prospectus would be designed in-house this year as the department currently had its own in-house designer.  She also added that a new Marketing Manager had been recruited to undertake Cara </w:t>
      </w:r>
      <w:proofErr w:type="spellStart"/>
      <w:r w:rsidRPr="005C12C3">
        <w:rPr>
          <w:rFonts w:asciiTheme="minorHAnsi" w:hAnsiTheme="minorHAnsi" w:cs="Arial"/>
          <w:bCs/>
        </w:rPr>
        <w:t>Thistleton’s</w:t>
      </w:r>
      <w:proofErr w:type="spellEnd"/>
      <w:r w:rsidRPr="005C12C3">
        <w:rPr>
          <w:rFonts w:asciiTheme="minorHAnsi" w:hAnsiTheme="minorHAnsi" w:cs="Arial"/>
          <w:bCs/>
        </w:rPr>
        <w:t xml:space="preserve"> maternity cover.  Members noted that Mrs Julia Holt had been appointed and that she had public and private sector experience.</w:t>
      </w:r>
    </w:p>
    <w:p w:rsidR="000732BA" w:rsidRPr="005C12C3" w:rsidRDefault="000732BA" w:rsidP="00DF1F85">
      <w:pPr>
        <w:spacing w:after="0"/>
        <w:ind w:left="720"/>
        <w:rPr>
          <w:rFonts w:asciiTheme="minorHAnsi" w:hAnsiTheme="minorHAnsi" w:cs="Arial"/>
          <w:bCs/>
        </w:rPr>
      </w:pPr>
    </w:p>
    <w:p w:rsidR="00DF1F85" w:rsidRPr="005C12C3" w:rsidRDefault="0046403A" w:rsidP="00DF1F85">
      <w:pPr>
        <w:spacing w:after="0"/>
        <w:ind w:left="720"/>
        <w:rPr>
          <w:rFonts w:asciiTheme="minorHAnsi" w:hAnsiTheme="minorHAnsi" w:cs="Arial"/>
          <w:b/>
          <w:bCs/>
        </w:rPr>
      </w:pPr>
      <w:r w:rsidRPr="005C12C3">
        <w:rPr>
          <w:rFonts w:asciiTheme="minorHAnsi" w:hAnsiTheme="minorHAnsi" w:cs="Arial"/>
          <w:b/>
          <w:bCs/>
        </w:rPr>
        <w:t xml:space="preserve">Members of the Committee reviewed the draft Marketing Strategy and </w:t>
      </w:r>
      <w:r w:rsidR="00E300E2" w:rsidRPr="005C12C3">
        <w:rPr>
          <w:rFonts w:asciiTheme="minorHAnsi" w:hAnsiTheme="minorHAnsi" w:cs="Arial"/>
          <w:b/>
          <w:bCs/>
        </w:rPr>
        <w:t>agreed to recommend it for formal approval by the full Corporation at its meeting on the 29</w:t>
      </w:r>
      <w:r w:rsidR="00E300E2" w:rsidRPr="005C12C3">
        <w:rPr>
          <w:rFonts w:asciiTheme="minorHAnsi" w:hAnsiTheme="minorHAnsi" w:cs="Arial"/>
          <w:b/>
          <w:bCs/>
          <w:vertAlign w:val="superscript"/>
        </w:rPr>
        <w:t>th</w:t>
      </w:r>
      <w:r w:rsidR="00E300E2" w:rsidRPr="005C12C3">
        <w:rPr>
          <w:rFonts w:asciiTheme="minorHAnsi" w:hAnsiTheme="minorHAnsi" w:cs="Arial"/>
          <w:b/>
          <w:bCs/>
        </w:rPr>
        <w:t xml:space="preserve"> June 2016.</w:t>
      </w:r>
    </w:p>
    <w:p w:rsidR="006D5E30" w:rsidRPr="005C12C3" w:rsidRDefault="006D5E30" w:rsidP="006D5E30">
      <w:pPr>
        <w:spacing w:after="0"/>
        <w:ind w:left="720"/>
        <w:rPr>
          <w:rFonts w:asciiTheme="minorHAnsi" w:hAnsiTheme="minorHAnsi" w:cs="Arial"/>
          <w:bCs/>
        </w:rPr>
      </w:pPr>
    </w:p>
    <w:p w:rsidR="00941E10" w:rsidRPr="005C12C3" w:rsidRDefault="004B7966" w:rsidP="0046403A">
      <w:pPr>
        <w:spacing w:after="0"/>
        <w:rPr>
          <w:rFonts w:asciiTheme="minorHAnsi" w:hAnsiTheme="minorHAnsi" w:cs="Arial"/>
          <w:b/>
          <w:bCs/>
        </w:rPr>
      </w:pPr>
      <w:r w:rsidRPr="005C12C3">
        <w:rPr>
          <w:rFonts w:asciiTheme="minorHAnsi" w:hAnsiTheme="minorHAnsi" w:cs="Arial"/>
          <w:b/>
          <w:bCs/>
        </w:rPr>
        <w:t>21/16</w:t>
      </w:r>
      <w:r w:rsidR="00941E10" w:rsidRPr="005C12C3">
        <w:rPr>
          <w:rFonts w:asciiTheme="minorHAnsi" w:hAnsiTheme="minorHAnsi" w:cs="Arial"/>
          <w:b/>
          <w:bCs/>
        </w:rPr>
        <w:tab/>
        <w:t xml:space="preserve">Annual Review and Evaluation </w:t>
      </w:r>
    </w:p>
    <w:p w:rsidR="00941E10" w:rsidRPr="005C12C3" w:rsidRDefault="00941E10" w:rsidP="0046403A">
      <w:pPr>
        <w:spacing w:after="0"/>
        <w:rPr>
          <w:rFonts w:asciiTheme="minorHAnsi" w:hAnsiTheme="minorHAnsi" w:cs="Arial"/>
          <w:b/>
          <w:bCs/>
        </w:rPr>
      </w:pPr>
    </w:p>
    <w:p w:rsidR="00941E10" w:rsidRPr="005C12C3" w:rsidRDefault="000672EE" w:rsidP="000732BA">
      <w:pPr>
        <w:spacing w:after="0"/>
        <w:ind w:left="720" w:hanging="720"/>
        <w:rPr>
          <w:rFonts w:asciiTheme="minorHAnsi" w:hAnsiTheme="minorHAnsi" w:cs="Arial"/>
        </w:rPr>
      </w:pPr>
      <w:r w:rsidRPr="005C12C3">
        <w:rPr>
          <w:rFonts w:asciiTheme="minorHAnsi" w:hAnsiTheme="minorHAnsi" w:cs="Arial"/>
        </w:rPr>
        <w:tab/>
      </w:r>
      <w:r w:rsidR="00941E10" w:rsidRPr="005C12C3">
        <w:rPr>
          <w:rFonts w:asciiTheme="minorHAnsi" w:hAnsiTheme="minorHAnsi" w:cs="Arial"/>
        </w:rPr>
        <w:t>Members of the Committee undertook the annual review of the Terms of Reference and the Annual Cycle of Committee Business.</w:t>
      </w:r>
      <w:r w:rsidR="000732BA" w:rsidRPr="005C12C3">
        <w:rPr>
          <w:rFonts w:asciiTheme="minorHAnsi" w:hAnsiTheme="minorHAnsi" w:cs="Arial"/>
        </w:rPr>
        <w:t xml:space="preserve">  One</w:t>
      </w:r>
      <w:r w:rsidR="00350F69" w:rsidRPr="005C12C3">
        <w:rPr>
          <w:rFonts w:asciiTheme="minorHAnsi" w:hAnsiTheme="minorHAnsi" w:cs="Arial"/>
        </w:rPr>
        <w:t xml:space="preserve"> </w:t>
      </w:r>
      <w:r w:rsidR="000732BA" w:rsidRPr="005C12C3">
        <w:rPr>
          <w:rFonts w:asciiTheme="minorHAnsi" w:hAnsiTheme="minorHAnsi" w:cs="Arial"/>
        </w:rPr>
        <w:t>amendment was</w:t>
      </w:r>
      <w:r w:rsidR="003D4C1B" w:rsidRPr="005C12C3">
        <w:rPr>
          <w:rFonts w:asciiTheme="minorHAnsi" w:hAnsiTheme="minorHAnsi" w:cs="Arial"/>
        </w:rPr>
        <w:t xml:space="preserve"> proposed </w:t>
      </w:r>
      <w:r w:rsidR="000732BA" w:rsidRPr="005C12C3">
        <w:rPr>
          <w:rFonts w:asciiTheme="minorHAnsi" w:hAnsiTheme="minorHAnsi" w:cs="Arial"/>
        </w:rPr>
        <w:t xml:space="preserve">to the Terms of Reference which </w:t>
      </w:r>
      <w:r w:rsidR="0088331C" w:rsidRPr="005C12C3">
        <w:rPr>
          <w:rFonts w:asciiTheme="minorHAnsi" w:hAnsiTheme="minorHAnsi" w:cs="Arial"/>
        </w:rPr>
        <w:t>related to the addition</w:t>
      </w:r>
      <w:r w:rsidR="00350F69" w:rsidRPr="005C12C3">
        <w:rPr>
          <w:rFonts w:asciiTheme="minorHAnsi" w:hAnsiTheme="minorHAnsi" w:cs="Arial"/>
        </w:rPr>
        <w:t xml:space="preserve"> of </w:t>
      </w:r>
      <w:r w:rsidR="000732BA" w:rsidRPr="005C12C3">
        <w:rPr>
          <w:rFonts w:asciiTheme="minorHAnsi" w:hAnsiTheme="minorHAnsi" w:cs="Arial"/>
        </w:rPr>
        <w:t xml:space="preserve">the Committee’s oversight of the </w:t>
      </w:r>
      <w:proofErr w:type="spellStart"/>
      <w:r w:rsidR="000732BA" w:rsidRPr="005C12C3">
        <w:rPr>
          <w:rFonts w:asciiTheme="minorHAnsi" w:hAnsiTheme="minorHAnsi" w:cs="Arial"/>
        </w:rPr>
        <w:t>Marketingn</w:t>
      </w:r>
      <w:proofErr w:type="spellEnd"/>
      <w:r w:rsidR="000732BA" w:rsidRPr="005C12C3">
        <w:rPr>
          <w:rFonts w:asciiTheme="minorHAnsi" w:hAnsiTheme="minorHAnsi" w:cs="Arial"/>
        </w:rPr>
        <w:t xml:space="preserve"> Strategy.  </w:t>
      </w:r>
      <w:r w:rsidR="0088331C" w:rsidRPr="005C12C3">
        <w:rPr>
          <w:rFonts w:asciiTheme="minorHAnsi" w:hAnsiTheme="minorHAnsi" w:cs="Arial"/>
        </w:rPr>
        <w:t xml:space="preserve">Members </w:t>
      </w:r>
      <w:r w:rsidR="0088331C" w:rsidRPr="005C12C3">
        <w:rPr>
          <w:rFonts w:asciiTheme="minorHAnsi" w:hAnsiTheme="minorHAnsi" w:cs="Arial"/>
        </w:rPr>
        <w:lastRenderedPageBreak/>
        <w:t>agreed to recommend the updated Terms of Referen</w:t>
      </w:r>
      <w:r w:rsidR="000732BA" w:rsidRPr="005C12C3">
        <w:rPr>
          <w:rFonts w:asciiTheme="minorHAnsi" w:hAnsiTheme="minorHAnsi" w:cs="Arial"/>
        </w:rPr>
        <w:t xml:space="preserve">ce </w:t>
      </w:r>
      <w:r w:rsidR="0088331C" w:rsidRPr="005C12C3">
        <w:rPr>
          <w:rFonts w:asciiTheme="minorHAnsi" w:hAnsiTheme="minorHAnsi" w:cs="Arial"/>
        </w:rPr>
        <w:t xml:space="preserve">for approval by the full Corporation at its meeting on the </w:t>
      </w:r>
      <w:r w:rsidR="000732BA" w:rsidRPr="005C12C3">
        <w:rPr>
          <w:rFonts w:asciiTheme="minorHAnsi" w:hAnsiTheme="minorHAnsi" w:cs="Arial"/>
        </w:rPr>
        <w:t>29</w:t>
      </w:r>
      <w:r w:rsidR="000732BA" w:rsidRPr="005C12C3">
        <w:rPr>
          <w:rFonts w:asciiTheme="minorHAnsi" w:hAnsiTheme="minorHAnsi" w:cs="Arial"/>
          <w:vertAlign w:val="superscript"/>
        </w:rPr>
        <w:t>th</w:t>
      </w:r>
      <w:r w:rsidR="000732BA" w:rsidRPr="005C12C3">
        <w:rPr>
          <w:rFonts w:asciiTheme="minorHAnsi" w:hAnsiTheme="minorHAnsi" w:cs="Arial"/>
        </w:rPr>
        <w:t xml:space="preserve"> June 2016</w:t>
      </w:r>
      <w:r w:rsidR="0088331C" w:rsidRPr="005C12C3">
        <w:rPr>
          <w:rFonts w:asciiTheme="minorHAnsi" w:hAnsiTheme="minorHAnsi" w:cs="Arial"/>
        </w:rPr>
        <w:t>.</w:t>
      </w:r>
      <w:r w:rsidR="00941E10" w:rsidRPr="005C12C3">
        <w:rPr>
          <w:rFonts w:asciiTheme="minorHAnsi" w:hAnsiTheme="minorHAnsi" w:cs="Arial"/>
        </w:rPr>
        <w:t xml:space="preserve">  </w:t>
      </w:r>
    </w:p>
    <w:p w:rsidR="00941E10" w:rsidRPr="005C12C3" w:rsidRDefault="00941E10" w:rsidP="0046403A">
      <w:pPr>
        <w:spacing w:after="0"/>
        <w:rPr>
          <w:rFonts w:asciiTheme="minorHAnsi" w:hAnsiTheme="minorHAnsi" w:cs="Arial"/>
        </w:rPr>
      </w:pPr>
    </w:p>
    <w:p w:rsidR="00941E10" w:rsidRPr="005C12C3" w:rsidRDefault="000672EE" w:rsidP="0046403A">
      <w:pPr>
        <w:spacing w:after="0"/>
        <w:ind w:left="720" w:hanging="720"/>
        <w:rPr>
          <w:rFonts w:asciiTheme="minorHAnsi" w:hAnsiTheme="minorHAnsi" w:cs="Arial"/>
        </w:rPr>
      </w:pPr>
      <w:r w:rsidRPr="005C12C3">
        <w:rPr>
          <w:rFonts w:asciiTheme="minorHAnsi" w:hAnsiTheme="minorHAnsi" w:cs="Arial"/>
        </w:rPr>
        <w:tab/>
      </w:r>
      <w:r w:rsidR="00941E10" w:rsidRPr="005C12C3">
        <w:rPr>
          <w:rFonts w:asciiTheme="minorHAnsi" w:hAnsiTheme="minorHAnsi" w:cs="Arial"/>
        </w:rPr>
        <w:t xml:space="preserve">In addition, members undertook an annual review of the performance of the Committee against the agreed performance indicators </w:t>
      </w:r>
      <w:r w:rsidR="00C85A35" w:rsidRPr="005C12C3">
        <w:rPr>
          <w:rFonts w:asciiTheme="minorHAnsi" w:hAnsiTheme="minorHAnsi" w:cs="Arial"/>
        </w:rPr>
        <w:t>and concluded that the work of the TSC&amp;Q Committee had added value</w:t>
      </w:r>
      <w:r w:rsidR="00941E10" w:rsidRPr="005C12C3">
        <w:rPr>
          <w:rFonts w:asciiTheme="minorHAnsi" w:hAnsiTheme="minorHAnsi" w:cs="Arial"/>
        </w:rPr>
        <w:t xml:space="preserve"> to the work of the Board</w:t>
      </w:r>
      <w:r w:rsidR="000732BA" w:rsidRPr="005C12C3">
        <w:rPr>
          <w:rFonts w:asciiTheme="minorHAnsi" w:hAnsiTheme="minorHAnsi" w:cs="Arial"/>
        </w:rPr>
        <w:t xml:space="preserve"> during the 2015/2016</w:t>
      </w:r>
      <w:r w:rsidR="00B52332" w:rsidRPr="005C12C3">
        <w:rPr>
          <w:rFonts w:asciiTheme="minorHAnsi" w:hAnsiTheme="minorHAnsi" w:cs="Arial"/>
        </w:rPr>
        <w:t xml:space="preserve"> year</w:t>
      </w:r>
      <w:r w:rsidR="00941E10" w:rsidRPr="005C12C3">
        <w:rPr>
          <w:rFonts w:asciiTheme="minorHAnsi" w:hAnsiTheme="minorHAnsi" w:cs="Arial"/>
        </w:rPr>
        <w:t>.</w:t>
      </w:r>
    </w:p>
    <w:p w:rsidR="00941E10" w:rsidRPr="005C12C3" w:rsidRDefault="00941E10" w:rsidP="0046403A">
      <w:pPr>
        <w:spacing w:after="0"/>
        <w:ind w:left="720" w:hanging="720"/>
        <w:rPr>
          <w:rFonts w:asciiTheme="minorHAnsi" w:hAnsiTheme="minorHAnsi" w:cs="Arial"/>
        </w:rPr>
      </w:pPr>
    </w:p>
    <w:p w:rsidR="00941E10" w:rsidRPr="005C12C3" w:rsidRDefault="000732BA" w:rsidP="0046403A">
      <w:pPr>
        <w:spacing w:after="0"/>
        <w:ind w:left="720" w:hanging="720"/>
        <w:rPr>
          <w:rFonts w:asciiTheme="minorHAnsi" w:hAnsiTheme="minorHAnsi" w:cs="Arial"/>
          <w:b/>
        </w:rPr>
      </w:pPr>
      <w:r w:rsidRPr="005C12C3">
        <w:rPr>
          <w:rFonts w:asciiTheme="minorHAnsi" w:hAnsiTheme="minorHAnsi" w:cs="Arial"/>
          <w:b/>
        </w:rPr>
        <w:t>22/16 Dates of meetings in 2016</w:t>
      </w:r>
      <w:r w:rsidR="00941E10" w:rsidRPr="005C12C3">
        <w:rPr>
          <w:rFonts w:asciiTheme="minorHAnsi" w:hAnsiTheme="minorHAnsi" w:cs="Arial"/>
          <w:b/>
        </w:rPr>
        <w:t>/20</w:t>
      </w:r>
      <w:r w:rsidRPr="005C12C3">
        <w:rPr>
          <w:rFonts w:asciiTheme="minorHAnsi" w:hAnsiTheme="minorHAnsi" w:cs="Arial"/>
          <w:b/>
        </w:rPr>
        <w:t>17</w:t>
      </w:r>
    </w:p>
    <w:p w:rsidR="00941E10" w:rsidRPr="005C12C3" w:rsidRDefault="00941E10" w:rsidP="0046403A">
      <w:pPr>
        <w:spacing w:after="0"/>
        <w:ind w:left="720" w:hanging="720"/>
        <w:rPr>
          <w:rFonts w:asciiTheme="minorHAnsi" w:hAnsiTheme="minorHAnsi" w:cs="Arial"/>
        </w:rPr>
      </w:pPr>
    </w:p>
    <w:p w:rsidR="00941E10" w:rsidRPr="005C12C3" w:rsidRDefault="00941E10" w:rsidP="0046403A">
      <w:pPr>
        <w:spacing w:after="0"/>
        <w:ind w:left="567" w:hanging="567"/>
        <w:rPr>
          <w:rFonts w:asciiTheme="minorHAnsi" w:hAnsiTheme="minorHAnsi" w:cs="Arial"/>
        </w:rPr>
      </w:pPr>
      <w:r w:rsidRPr="005C12C3">
        <w:rPr>
          <w:rFonts w:asciiTheme="minorHAnsi" w:hAnsiTheme="minorHAnsi" w:cs="Arial"/>
        </w:rPr>
        <w:tab/>
        <w:t>Members of the Committee agreed the following d</w:t>
      </w:r>
      <w:r w:rsidR="00B52332" w:rsidRPr="005C12C3">
        <w:rPr>
          <w:rFonts w:asciiTheme="minorHAnsi" w:hAnsiTheme="minorHAnsi" w:cs="Arial"/>
        </w:rPr>
        <w:t>ates of meetings during</w:t>
      </w:r>
      <w:r w:rsidR="000732BA" w:rsidRPr="005C12C3">
        <w:rPr>
          <w:rFonts w:asciiTheme="minorHAnsi" w:hAnsiTheme="minorHAnsi" w:cs="Arial"/>
        </w:rPr>
        <w:t xml:space="preserve"> the 2016/2017</w:t>
      </w:r>
      <w:r w:rsidRPr="005C12C3">
        <w:rPr>
          <w:rFonts w:asciiTheme="minorHAnsi" w:hAnsiTheme="minorHAnsi" w:cs="Arial"/>
        </w:rPr>
        <w:t xml:space="preserve"> year for inclusion in the Corporation Calendar with all meetings to start at 5.30pm:</w:t>
      </w:r>
    </w:p>
    <w:p w:rsidR="00941E10" w:rsidRPr="005C12C3" w:rsidRDefault="00941E10" w:rsidP="0046403A">
      <w:pPr>
        <w:spacing w:after="0"/>
        <w:ind w:left="567" w:hanging="567"/>
        <w:rPr>
          <w:rFonts w:asciiTheme="minorHAnsi" w:hAnsiTheme="minorHAnsi" w:cs="Arial"/>
        </w:rPr>
      </w:pPr>
    </w:p>
    <w:p w:rsidR="00941E10" w:rsidRPr="005C12C3" w:rsidRDefault="000732BA" w:rsidP="0046403A">
      <w:pPr>
        <w:numPr>
          <w:ilvl w:val="0"/>
          <w:numId w:val="11"/>
        </w:numPr>
        <w:spacing w:after="0"/>
        <w:rPr>
          <w:rFonts w:asciiTheme="minorHAnsi" w:hAnsiTheme="minorHAnsi" w:cs="Arial"/>
        </w:rPr>
      </w:pPr>
      <w:r w:rsidRPr="005C12C3">
        <w:rPr>
          <w:rFonts w:asciiTheme="minorHAnsi" w:hAnsiTheme="minorHAnsi" w:cs="Arial"/>
        </w:rPr>
        <w:t>9</w:t>
      </w:r>
      <w:r w:rsidRPr="005C12C3">
        <w:rPr>
          <w:rFonts w:asciiTheme="minorHAnsi" w:hAnsiTheme="minorHAnsi" w:cs="Arial"/>
          <w:vertAlign w:val="superscript"/>
        </w:rPr>
        <w:t>th</w:t>
      </w:r>
      <w:r w:rsidRPr="005C12C3">
        <w:rPr>
          <w:rFonts w:asciiTheme="minorHAnsi" w:hAnsiTheme="minorHAnsi" w:cs="Arial"/>
        </w:rPr>
        <w:t xml:space="preserve"> November 2016 – Members noted that this date would need to be changed as the Chair was unavailable</w:t>
      </w:r>
      <w:r w:rsidR="00941E10" w:rsidRPr="005C12C3">
        <w:rPr>
          <w:rFonts w:asciiTheme="minorHAnsi" w:hAnsiTheme="minorHAnsi" w:cs="Arial"/>
        </w:rPr>
        <w:t>;</w:t>
      </w:r>
    </w:p>
    <w:p w:rsidR="00941E10" w:rsidRPr="005C12C3" w:rsidRDefault="000732BA" w:rsidP="0046403A">
      <w:pPr>
        <w:numPr>
          <w:ilvl w:val="0"/>
          <w:numId w:val="11"/>
        </w:numPr>
        <w:spacing w:after="0"/>
        <w:rPr>
          <w:rFonts w:asciiTheme="minorHAnsi" w:hAnsiTheme="minorHAnsi" w:cs="Arial"/>
        </w:rPr>
      </w:pPr>
      <w:r w:rsidRPr="005C12C3">
        <w:rPr>
          <w:rFonts w:asciiTheme="minorHAnsi" w:hAnsiTheme="minorHAnsi" w:cs="Arial"/>
        </w:rPr>
        <w:t>8</w:t>
      </w:r>
      <w:r w:rsidRPr="005C12C3">
        <w:rPr>
          <w:rFonts w:asciiTheme="minorHAnsi" w:hAnsiTheme="minorHAnsi" w:cs="Arial"/>
          <w:vertAlign w:val="superscript"/>
        </w:rPr>
        <w:t>th</w:t>
      </w:r>
      <w:r w:rsidRPr="005C12C3">
        <w:rPr>
          <w:rFonts w:asciiTheme="minorHAnsi" w:hAnsiTheme="minorHAnsi" w:cs="Arial"/>
        </w:rPr>
        <w:t xml:space="preserve"> March 2017</w:t>
      </w:r>
      <w:r w:rsidR="00941E10" w:rsidRPr="005C12C3">
        <w:rPr>
          <w:rFonts w:asciiTheme="minorHAnsi" w:hAnsiTheme="minorHAnsi" w:cs="Arial"/>
        </w:rPr>
        <w:t>;</w:t>
      </w:r>
    </w:p>
    <w:p w:rsidR="00941E10" w:rsidRPr="005C12C3" w:rsidRDefault="0088331C" w:rsidP="0046403A">
      <w:pPr>
        <w:numPr>
          <w:ilvl w:val="0"/>
          <w:numId w:val="11"/>
        </w:numPr>
        <w:spacing w:after="0"/>
        <w:rPr>
          <w:rFonts w:asciiTheme="minorHAnsi" w:hAnsiTheme="minorHAnsi" w:cs="Arial"/>
        </w:rPr>
      </w:pPr>
      <w:r w:rsidRPr="005C12C3">
        <w:rPr>
          <w:rFonts w:asciiTheme="minorHAnsi" w:hAnsiTheme="minorHAnsi" w:cs="Arial"/>
        </w:rPr>
        <w:t>11</w:t>
      </w:r>
      <w:r w:rsidRPr="005C12C3">
        <w:rPr>
          <w:rFonts w:asciiTheme="minorHAnsi" w:hAnsiTheme="minorHAnsi" w:cs="Arial"/>
          <w:vertAlign w:val="superscript"/>
        </w:rPr>
        <w:t>th</w:t>
      </w:r>
      <w:r w:rsidR="000732BA" w:rsidRPr="005C12C3">
        <w:rPr>
          <w:rFonts w:asciiTheme="minorHAnsi" w:hAnsiTheme="minorHAnsi" w:cs="Arial"/>
        </w:rPr>
        <w:t xml:space="preserve"> May 2017</w:t>
      </w:r>
      <w:r w:rsidR="00941E10" w:rsidRPr="005C12C3">
        <w:rPr>
          <w:rFonts w:asciiTheme="minorHAnsi" w:hAnsiTheme="minorHAnsi" w:cs="Arial"/>
        </w:rPr>
        <w:t>.</w:t>
      </w:r>
    </w:p>
    <w:p w:rsidR="00941E10" w:rsidRPr="005C12C3" w:rsidRDefault="00941E10" w:rsidP="0046403A">
      <w:pPr>
        <w:spacing w:after="0"/>
        <w:rPr>
          <w:rFonts w:asciiTheme="minorHAnsi" w:hAnsiTheme="minorHAnsi" w:cs="Arial"/>
        </w:rPr>
      </w:pPr>
    </w:p>
    <w:p w:rsidR="00B50777" w:rsidRPr="005C12C3" w:rsidRDefault="0088331C" w:rsidP="0046403A">
      <w:pPr>
        <w:spacing w:after="0"/>
        <w:rPr>
          <w:rFonts w:asciiTheme="minorHAnsi" w:hAnsiTheme="minorHAnsi" w:cs="Arial"/>
        </w:rPr>
      </w:pPr>
      <w:r w:rsidRPr="005C12C3">
        <w:rPr>
          <w:rFonts w:asciiTheme="minorHAnsi" w:hAnsiTheme="minorHAnsi" w:cs="Arial"/>
          <w:b/>
        </w:rPr>
        <w:t xml:space="preserve">Post minute note:  </w:t>
      </w:r>
      <w:r w:rsidRPr="005C12C3">
        <w:rPr>
          <w:rFonts w:asciiTheme="minorHAnsi" w:hAnsiTheme="minorHAnsi" w:cs="Arial"/>
        </w:rPr>
        <w:t xml:space="preserve">The date of the </w:t>
      </w:r>
      <w:r w:rsidR="000732BA" w:rsidRPr="005C12C3">
        <w:rPr>
          <w:rFonts w:asciiTheme="minorHAnsi" w:hAnsiTheme="minorHAnsi" w:cs="Arial"/>
        </w:rPr>
        <w:t>9</w:t>
      </w:r>
      <w:r w:rsidR="000732BA" w:rsidRPr="005C12C3">
        <w:rPr>
          <w:rFonts w:asciiTheme="minorHAnsi" w:hAnsiTheme="minorHAnsi" w:cs="Arial"/>
          <w:vertAlign w:val="superscript"/>
        </w:rPr>
        <w:t>th</w:t>
      </w:r>
      <w:r w:rsidR="000732BA" w:rsidRPr="005C12C3">
        <w:rPr>
          <w:rFonts w:asciiTheme="minorHAnsi" w:hAnsiTheme="minorHAnsi" w:cs="Arial"/>
        </w:rPr>
        <w:t xml:space="preserve"> November 2016</w:t>
      </w:r>
      <w:r w:rsidRPr="005C12C3">
        <w:rPr>
          <w:rFonts w:asciiTheme="minorHAnsi" w:hAnsiTheme="minorHAnsi" w:cs="Arial"/>
        </w:rPr>
        <w:t xml:space="preserve"> meeting was subsequently changed to </w:t>
      </w:r>
      <w:r w:rsidR="000732BA" w:rsidRPr="005C12C3">
        <w:rPr>
          <w:rFonts w:asciiTheme="minorHAnsi" w:hAnsiTheme="minorHAnsi" w:cs="Arial"/>
        </w:rPr>
        <w:t>Wednesday 23</w:t>
      </w:r>
      <w:r w:rsidR="000732BA" w:rsidRPr="005C12C3">
        <w:rPr>
          <w:rFonts w:asciiTheme="minorHAnsi" w:hAnsiTheme="minorHAnsi" w:cs="Arial"/>
          <w:vertAlign w:val="superscript"/>
        </w:rPr>
        <w:t>rd</w:t>
      </w:r>
      <w:r w:rsidR="000732BA" w:rsidRPr="005C12C3">
        <w:rPr>
          <w:rFonts w:asciiTheme="minorHAnsi" w:hAnsiTheme="minorHAnsi" w:cs="Arial"/>
        </w:rPr>
        <w:t xml:space="preserve"> November 2016</w:t>
      </w:r>
      <w:r w:rsidRPr="005C12C3">
        <w:rPr>
          <w:rFonts w:asciiTheme="minorHAnsi" w:hAnsiTheme="minorHAnsi" w:cs="Arial"/>
        </w:rPr>
        <w:t xml:space="preserve"> a</w:t>
      </w:r>
      <w:r w:rsidR="000732BA" w:rsidRPr="005C12C3">
        <w:rPr>
          <w:rFonts w:asciiTheme="minorHAnsi" w:hAnsiTheme="minorHAnsi" w:cs="Arial"/>
        </w:rPr>
        <w:t>t 5.30pm.</w:t>
      </w:r>
    </w:p>
    <w:sectPr w:rsidR="00B50777" w:rsidRPr="005C12C3" w:rsidSect="00411611">
      <w:footerReference w:type="default" r:id="rId9"/>
      <w:pgSz w:w="11906" w:h="16838" w:code="9"/>
      <w:pgMar w:top="851" w:right="1134" w:bottom="85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F7" w:rsidRDefault="001C4BF7" w:rsidP="00941E10">
      <w:pPr>
        <w:spacing w:after="0"/>
      </w:pPr>
      <w:r>
        <w:separator/>
      </w:r>
    </w:p>
  </w:endnote>
  <w:endnote w:type="continuationSeparator" w:id="0">
    <w:p w:rsidR="001C4BF7" w:rsidRDefault="001C4BF7" w:rsidP="0094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7" w:rsidRDefault="007C1DE7">
    <w:pPr>
      <w:pStyle w:val="Footer"/>
      <w:jc w:val="right"/>
    </w:pPr>
    <w:r>
      <w:fldChar w:fldCharType="begin"/>
    </w:r>
    <w:r w:rsidR="00E278C4">
      <w:instrText xml:space="preserve"> PAGE   \* MERGEFORMAT </w:instrText>
    </w:r>
    <w:r>
      <w:fldChar w:fldCharType="separate"/>
    </w:r>
    <w:r w:rsidR="00B648D8">
      <w:rPr>
        <w:noProof/>
      </w:rPr>
      <w:t>5</w:t>
    </w:r>
    <w:r>
      <w:rPr>
        <w:noProof/>
      </w:rPr>
      <w:fldChar w:fldCharType="end"/>
    </w:r>
  </w:p>
  <w:p w:rsidR="001C4BF7" w:rsidRDefault="001C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F7" w:rsidRDefault="001C4BF7" w:rsidP="00941E10">
      <w:pPr>
        <w:spacing w:after="0"/>
      </w:pPr>
      <w:r>
        <w:separator/>
      </w:r>
    </w:p>
  </w:footnote>
  <w:footnote w:type="continuationSeparator" w:id="0">
    <w:p w:rsidR="001C4BF7" w:rsidRDefault="001C4BF7" w:rsidP="00941E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Roman"/>
      <w:lvlText w:val="(%1)"/>
      <w:lvlJc w:val="left"/>
      <w:pPr>
        <w:tabs>
          <w:tab w:val="num" w:pos="0"/>
        </w:tabs>
        <w:ind w:left="1080" w:hanging="720"/>
      </w:pPr>
      <w:rPr>
        <w:b/>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0"/>
        </w:tabs>
        <w:ind w:left="1080"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0"/>
        </w:tabs>
        <w:ind w:left="1080" w:hanging="360"/>
      </w:pPr>
      <w:rPr>
        <w:rFonts w:ascii="Symbol" w:hAnsi="Symbol"/>
      </w:rPr>
    </w:lvl>
  </w:abstractNum>
  <w:abstractNum w:abstractNumId="5">
    <w:nsid w:val="00000006"/>
    <w:multiLevelType w:val="multilevel"/>
    <w:tmpl w:val="00000006"/>
    <w:lvl w:ilvl="0">
      <w:start w:val="4"/>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9"/>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4"/>
      <w:numFmt w:val="lowerRoman"/>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1065"/>
        </w:tabs>
        <w:ind w:left="1065" w:hanging="360"/>
      </w:pPr>
      <w:rPr>
        <w:rFonts w:ascii="Symbol" w:hAnsi="Symbol" w:cs="OpenSymbol"/>
      </w:rPr>
    </w:lvl>
    <w:lvl w:ilvl="1">
      <w:start w:val="1"/>
      <w:numFmt w:val="bullet"/>
      <w:lvlText w:val="◦"/>
      <w:lvlJc w:val="left"/>
      <w:pPr>
        <w:tabs>
          <w:tab w:val="num" w:pos="1425"/>
        </w:tabs>
        <w:ind w:left="1425" w:hanging="360"/>
      </w:pPr>
      <w:rPr>
        <w:rFonts w:ascii="OpenSymbol" w:hAnsi="OpenSymbol" w:cs="OpenSymbol"/>
      </w:rPr>
    </w:lvl>
    <w:lvl w:ilvl="2">
      <w:start w:val="1"/>
      <w:numFmt w:val="bullet"/>
      <w:lvlText w:val="▪"/>
      <w:lvlJc w:val="left"/>
      <w:pPr>
        <w:tabs>
          <w:tab w:val="num" w:pos="1785"/>
        </w:tabs>
        <w:ind w:left="1785" w:hanging="360"/>
      </w:pPr>
      <w:rPr>
        <w:rFonts w:ascii="OpenSymbol" w:hAnsi="OpenSymbol" w:cs="OpenSymbol"/>
      </w:rPr>
    </w:lvl>
    <w:lvl w:ilvl="3">
      <w:start w:val="1"/>
      <w:numFmt w:val="bullet"/>
      <w:lvlText w:val=""/>
      <w:lvlJc w:val="left"/>
      <w:pPr>
        <w:tabs>
          <w:tab w:val="num" w:pos="2145"/>
        </w:tabs>
        <w:ind w:left="2145" w:hanging="360"/>
      </w:pPr>
      <w:rPr>
        <w:rFonts w:ascii="Symbol" w:hAnsi="Symbol" w:cs="OpenSymbol"/>
      </w:rPr>
    </w:lvl>
    <w:lvl w:ilvl="4">
      <w:start w:val="1"/>
      <w:numFmt w:val="bullet"/>
      <w:lvlText w:val="◦"/>
      <w:lvlJc w:val="left"/>
      <w:pPr>
        <w:tabs>
          <w:tab w:val="num" w:pos="2505"/>
        </w:tabs>
        <w:ind w:left="2505" w:hanging="360"/>
      </w:pPr>
      <w:rPr>
        <w:rFonts w:ascii="OpenSymbol" w:hAnsi="OpenSymbol" w:cs="OpenSymbol"/>
      </w:rPr>
    </w:lvl>
    <w:lvl w:ilvl="5">
      <w:start w:val="1"/>
      <w:numFmt w:val="bullet"/>
      <w:lvlText w:val="▪"/>
      <w:lvlJc w:val="left"/>
      <w:pPr>
        <w:tabs>
          <w:tab w:val="num" w:pos="2865"/>
        </w:tabs>
        <w:ind w:left="2865" w:hanging="360"/>
      </w:pPr>
      <w:rPr>
        <w:rFonts w:ascii="OpenSymbol" w:hAnsi="OpenSymbol" w:cs="OpenSymbol"/>
      </w:rPr>
    </w:lvl>
    <w:lvl w:ilvl="6">
      <w:start w:val="1"/>
      <w:numFmt w:val="bullet"/>
      <w:lvlText w:val=""/>
      <w:lvlJc w:val="left"/>
      <w:pPr>
        <w:tabs>
          <w:tab w:val="num" w:pos="3225"/>
        </w:tabs>
        <w:ind w:left="3225" w:hanging="360"/>
      </w:pPr>
      <w:rPr>
        <w:rFonts w:ascii="Symbol" w:hAnsi="Symbol" w:cs="OpenSymbol"/>
      </w:rPr>
    </w:lvl>
    <w:lvl w:ilvl="7">
      <w:start w:val="1"/>
      <w:numFmt w:val="bullet"/>
      <w:lvlText w:val="◦"/>
      <w:lvlJc w:val="left"/>
      <w:pPr>
        <w:tabs>
          <w:tab w:val="num" w:pos="3585"/>
        </w:tabs>
        <w:ind w:left="3585" w:hanging="360"/>
      </w:pPr>
      <w:rPr>
        <w:rFonts w:ascii="OpenSymbol" w:hAnsi="OpenSymbol" w:cs="OpenSymbol"/>
      </w:rPr>
    </w:lvl>
    <w:lvl w:ilvl="8">
      <w:start w:val="1"/>
      <w:numFmt w:val="bullet"/>
      <w:lvlText w:val="▪"/>
      <w:lvlJc w:val="left"/>
      <w:pPr>
        <w:tabs>
          <w:tab w:val="num" w:pos="3945"/>
        </w:tabs>
        <w:ind w:left="3945"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11">
    <w:nsid w:val="08346182"/>
    <w:multiLevelType w:val="hybridMultilevel"/>
    <w:tmpl w:val="FBD27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0A754E2F"/>
    <w:multiLevelType w:val="hybridMultilevel"/>
    <w:tmpl w:val="549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E1F5C21"/>
    <w:multiLevelType w:val="hybridMultilevel"/>
    <w:tmpl w:val="D264E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82B6FEB"/>
    <w:multiLevelType w:val="hybridMultilevel"/>
    <w:tmpl w:val="9818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7C018D3"/>
    <w:multiLevelType w:val="hybridMultilevel"/>
    <w:tmpl w:val="2A928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B6453CF"/>
    <w:multiLevelType w:val="hybridMultilevel"/>
    <w:tmpl w:val="078E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8914BF"/>
    <w:multiLevelType w:val="hybridMultilevel"/>
    <w:tmpl w:val="346C9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A25C89"/>
    <w:multiLevelType w:val="hybridMultilevel"/>
    <w:tmpl w:val="9F68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88264D"/>
    <w:multiLevelType w:val="hybridMultilevel"/>
    <w:tmpl w:val="057A5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E9A6770"/>
    <w:multiLevelType w:val="hybridMultilevel"/>
    <w:tmpl w:val="F2BE0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1D7048"/>
    <w:multiLevelType w:val="hybridMultilevel"/>
    <w:tmpl w:val="BE3E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AD767D8"/>
    <w:multiLevelType w:val="hybridMultilevel"/>
    <w:tmpl w:val="42729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A6436B"/>
    <w:multiLevelType w:val="hybridMultilevel"/>
    <w:tmpl w:val="2F0C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F36396"/>
    <w:multiLevelType w:val="hybridMultilevel"/>
    <w:tmpl w:val="72B03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F70E57"/>
    <w:multiLevelType w:val="hybridMultilevel"/>
    <w:tmpl w:val="A5DED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B1524D"/>
    <w:multiLevelType w:val="hybridMultilevel"/>
    <w:tmpl w:val="1EC83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55825B8"/>
    <w:multiLevelType w:val="hybridMultilevel"/>
    <w:tmpl w:val="9B28D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8846C20"/>
    <w:multiLevelType w:val="hybridMultilevel"/>
    <w:tmpl w:val="AD3C6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BF5A91"/>
    <w:multiLevelType w:val="hybridMultilevel"/>
    <w:tmpl w:val="C2C230C2"/>
    <w:lvl w:ilvl="0" w:tplc="DB56FE70">
      <w:start w:val="2"/>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B925B8F"/>
    <w:multiLevelType w:val="hybridMultilevel"/>
    <w:tmpl w:val="71843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9D0E19"/>
    <w:multiLevelType w:val="hybridMultilevel"/>
    <w:tmpl w:val="0ECE5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30"/>
  </w:num>
  <w:num w:numId="14">
    <w:abstractNumId w:val="18"/>
  </w:num>
  <w:num w:numId="15">
    <w:abstractNumId w:val="13"/>
  </w:num>
  <w:num w:numId="16">
    <w:abstractNumId w:val="16"/>
  </w:num>
  <w:num w:numId="17">
    <w:abstractNumId w:val="31"/>
  </w:num>
  <w:num w:numId="18">
    <w:abstractNumId w:val="12"/>
  </w:num>
  <w:num w:numId="19">
    <w:abstractNumId w:val="32"/>
  </w:num>
  <w:num w:numId="20">
    <w:abstractNumId w:val="28"/>
  </w:num>
  <w:num w:numId="21">
    <w:abstractNumId w:val="15"/>
  </w:num>
  <w:num w:numId="22">
    <w:abstractNumId w:val="25"/>
  </w:num>
  <w:num w:numId="23">
    <w:abstractNumId w:val="14"/>
  </w:num>
  <w:num w:numId="24">
    <w:abstractNumId w:val="19"/>
  </w:num>
  <w:num w:numId="25">
    <w:abstractNumId w:val="20"/>
  </w:num>
  <w:num w:numId="26">
    <w:abstractNumId w:val="23"/>
  </w:num>
  <w:num w:numId="27">
    <w:abstractNumId w:val="27"/>
  </w:num>
  <w:num w:numId="28">
    <w:abstractNumId w:val="29"/>
  </w:num>
  <w:num w:numId="29">
    <w:abstractNumId w:val="22"/>
  </w:num>
  <w:num w:numId="30">
    <w:abstractNumId w:val="11"/>
  </w:num>
  <w:num w:numId="31">
    <w:abstractNumId w:val="17"/>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1D"/>
    <w:rsid w:val="00003434"/>
    <w:rsid w:val="00055EE5"/>
    <w:rsid w:val="000672EE"/>
    <w:rsid w:val="000732BA"/>
    <w:rsid w:val="000B430F"/>
    <w:rsid w:val="000D6A02"/>
    <w:rsid w:val="000E1382"/>
    <w:rsid w:val="001064BC"/>
    <w:rsid w:val="00106EE2"/>
    <w:rsid w:val="001075AD"/>
    <w:rsid w:val="00116A54"/>
    <w:rsid w:val="00121621"/>
    <w:rsid w:val="0013243A"/>
    <w:rsid w:val="00140215"/>
    <w:rsid w:val="00142201"/>
    <w:rsid w:val="00166F1A"/>
    <w:rsid w:val="00170A11"/>
    <w:rsid w:val="00172638"/>
    <w:rsid w:val="00191632"/>
    <w:rsid w:val="001B218B"/>
    <w:rsid w:val="001C4BF7"/>
    <w:rsid w:val="001E3D75"/>
    <w:rsid w:val="00215D4A"/>
    <w:rsid w:val="00224290"/>
    <w:rsid w:val="00230088"/>
    <w:rsid w:val="00240ED9"/>
    <w:rsid w:val="0025105F"/>
    <w:rsid w:val="00251A7A"/>
    <w:rsid w:val="002849AB"/>
    <w:rsid w:val="0028700D"/>
    <w:rsid w:val="00287996"/>
    <w:rsid w:val="002B3507"/>
    <w:rsid w:val="002E48F7"/>
    <w:rsid w:val="002F5DF7"/>
    <w:rsid w:val="002F5E27"/>
    <w:rsid w:val="002F67B3"/>
    <w:rsid w:val="00306B95"/>
    <w:rsid w:val="0031708E"/>
    <w:rsid w:val="003433CD"/>
    <w:rsid w:val="00350F69"/>
    <w:rsid w:val="003A2CD1"/>
    <w:rsid w:val="003A38C4"/>
    <w:rsid w:val="003D4C1B"/>
    <w:rsid w:val="003D60C5"/>
    <w:rsid w:val="00404A84"/>
    <w:rsid w:val="00411611"/>
    <w:rsid w:val="004543F4"/>
    <w:rsid w:val="0046403A"/>
    <w:rsid w:val="004B1462"/>
    <w:rsid w:val="004B7966"/>
    <w:rsid w:val="004C6DAE"/>
    <w:rsid w:val="004C7E2A"/>
    <w:rsid w:val="004E08D2"/>
    <w:rsid w:val="004E3D16"/>
    <w:rsid w:val="004F1571"/>
    <w:rsid w:val="004F77CA"/>
    <w:rsid w:val="005140B4"/>
    <w:rsid w:val="00526497"/>
    <w:rsid w:val="00530E8F"/>
    <w:rsid w:val="00534402"/>
    <w:rsid w:val="005378CC"/>
    <w:rsid w:val="00540D75"/>
    <w:rsid w:val="00547B25"/>
    <w:rsid w:val="00552CB8"/>
    <w:rsid w:val="005610B3"/>
    <w:rsid w:val="00595151"/>
    <w:rsid w:val="005C12C3"/>
    <w:rsid w:val="005E1308"/>
    <w:rsid w:val="005E3E45"/>
    <w:rsid w:val="00627B31"/>
    <w:rsid w:val="006570D6"/>
    <w:rsid w:val="006635F4"/>
    <w:rsid w:val="00664DAE"/>
    <w:rsid w:val="00670A9F"/>
    <w:rsid w:val="006736B0"/>
    <w:rsid w:val="00684100"/>
    <w:rsid w:val="00687AD3"/>
    <w:rsid w:val="006B3826"/>
    <w:rsid w:val="006B4756"/>
    <w:rsid w:val="006D5E30"/>
    <w:rsid w:val="00707DE6"/>
    <w:rsid w:val="007220BB"/>
    <w:rsid w:val="00742F49"/>
    <w:rsid w:val="007576A9"/>
    <w:rsid w:val="00757ADA"/>
    <w:rsid w:val="007630E2"/>
    <w:rsid w:val="007A3F4B"/>
    <w:rsid w:val="007A7498"/>
    <w:rsid w:val="007B1226"/>
    <w:rsid w:val="007C1DE7"/>
    <w:rsid w:val="007F207D"/>
    <w:rsid w:val="008013E3"/>
    <w:rsid w:val="008438DC"/>
    <w:rsid w:val="0088331C"/>
    <w:rsid w:val="008930A2"/>
    <w:rsid w:val="00896A28"/>
    <w:rsid w:val="008C2C0A"/>
    <w:rsid w:val="008D7E30"/>
    <w:rsid w:val="009006CF"/>
    <w:rsid w:val="00903693"/>
    <w:rsid w:val="00912FB2"/>
    <w:rsid w:val="009321A3"/>
    <w:rsid w:val="0093498D"/>
    <w:rsid w:val="00940474"/>
    <w:rsid w:val="00941E10"/>
    <w:rsid w:val="00961024"/>
    <w:rsid w:val="00985743"/>
    <w:rsid w:val="00A26E1D"/>
    <w:rsid w:val="00A35CD9"/>
    <w:rsid w:val="00A668DE"/>
    <w:rsid w:val="00AC0D93"/>
    <w:rsid w:val="00AC269E"/>
    <w:rsid w:val="00AF2BE3"/>
    <w:rsid w:val="00AF364D"/>
    <w:rsid w:val="00B017B8"/>
    <w:rsid w:val="00B0515E"/>
    <w:rsid w:val="00B11853"/>
    <w:rsid w:val="00B35295"/>
    <w:rsid w:val="00B50777"/>
    <w:rsid w:val="00B52332"/>
    <w:rsid w:val="00B62C49"/>
    <w:rsid w:val="00B648D8"/>
    <w:rsid w:val="00B80E55"/>
    <w:rsid w:val="00B81E21"/>
    <w:rsid w:val="00BB5C43"/>
    <w:rsid w:val="00BC5B87"/>
    <w:rsid w:val="00BD5C2F"/>
    <w:rsid w:val="00C17F1A"/>
    <w:rsid w:val="00C32A58"/>
    <w:rsid w:val="00C66394"/>
    <w:rsid w:val="00C77CAA"/>
    <w:rsid w:val="00C84318"/>
    <w:rsid w:val="00C85A35"/>
    <w:rsid w:val="00CA5E5E"/>
    <w:rsid w:val="00CB5AE8"/>
    <w:rsid w:val="00CD367A"/>
    <w:rsid w:val="00CF50DD"/>
    <w:rsid w:val="00D01166"/>
    <w:rsid w:val="00D2346A"/>
    <w:rsid w:val="00D32088"/>
    <w:rsid w:val="00D342F0"/>
    <w:rsid w:val="00D53A04"/>
    <w:rsid w:val="00D628B5"/>
    <w:rsid w:val="00D66229"/>
    <w:rsid w:val="00D87BB9"/>
    <w:rsid w:val="00DA7B1C"/>
    <w:rsid w:val="00DB4E86"/>
    <w:rsid w:val="00DC1223"/>
    <w:rsid w:val="00DF1F85"/>
    <w:rsid w:val="00E02699"/>
    <w:rsid w:val="00E278C4"/>
    <w:rsid w:val="00E300E2"/>
    <w:rsid w:val="00E61852"/>
    <w:rsid w:val="00E9047F"/>
    <w:rsid w:val="00E94028"/>
    <w:rsid w:val="00EA285F"/>
    <w:rsid w:val="00EE5B53"/>
    <w:rsid w:val="00EF56CC"/>
    <w:rsid w:val="00F00447"/>
    <w:rsid w:val="00F07FA9"/>
    <w:rsid w:val="00F12520"/>
    <w:rsid w:val="00F22646"/>
    <w:rsid w:val="00F27D8B"/>
    <w:rsid w:val="00F476B5"/>
    <w:rsid w:val="00F5742B"/>
    <w:rsid w:val="00F77D39"/>
    <w:rsid w:val="00F97B3D"/>
    <w:rsid w:val="00FA1960"/>
    <w:rsid w:val="00FB6BCD"/>
    <w:rsid w:val="00FF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8CA1-7875-4330-BE0E-AEF37358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Windows User</cp:lastModifiedBy>
  <cp:revision>2</cp:revision>
  <cp:lastPrinted>2016-11-16T13:46:00Z</cp:lastPrinted>
  <dcterms:created xsi:type="dcterms:W3CDTF">2016-11-16T14:08:00Z</dcterms:created>
  <dcterms:modified xsi:type="dcterms:W3CDTF">2016-11-16T14:08:00Z</dcterms:modified>
</cp:coreProperties>
</file>