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94" w:rsidRPr="00D73A67" w:rsidRDefault="00BF0423" w:rsidP="00291394">
      <w:pPr>
        <w:jc w:val="center"/>
        <w:rPr>
          <w:rFonts w:asciiTheme="minorHAnsi" w:hAnsiTheme="minorHAnsi"/>
          <w:b/>
          <w:sz w:val="21"/>
          <w:szCs w:val="21"/>
        </w:rPr>
      </w:pPr>
      <w:r w:rsidRPr="00D73A67">
        <w:rPr>
          <w:rFonts w:asciiTheme="minorHAnsi" w:hAnsiTheme="minorHAnsi"/>
          <w:b/>
          <w:sz w:val="21"/>
          <w:szCs w:val="21"/>
        </w:rPr>
        <w:t xml:space="preserve">SPECIAL </w:t>
      </w:r>
      <w:r w:rsidR="00291394" w:rsidRPr="00D73A67">
        <w:rPr>
          <w:rFonts w:asciiTheme="minorHAnsi" w:hAnsiTheme="minorHAnsi"/>
          <w:b/>
          <w:sz w:val="21"/>
          <w:szCs w:val="21"/>
        </w:rPr>
        <w:t xml:space="preserve">MEETING OF THE FULL CORPORATION </w:t>
      </w:r>
    </w:p>
    <w:p w:rsidR="000A5FFF" w:rsidRPr="00D73A67" w:rsidRDefault="00291394" w:rsidP="00291394">
      <w:pPr>
        <w:jc w:val="center"/>
        <w:rPr>
          <w:rFonts w:asciiTheme="minorHAnsi" w:hAnsiTheme="minorHAnsi"/>
          <w:sz w:val="21"/>
          <w:szCs w:val="21"/>
        </w:rPr>
      </w:pPr>
      <w:r w:rsidRPr="00D73A67">
        <w:rPr>
          <w:rFonts w:asciiTheme="minorHAnsi" w:hAnsiTheme="minorHAnsi"/>
          <w:b/>
          <w:sz w:val="21"/>
          <w:szCs w:val="21"/>
        </w:rPr>
        <w:t xml:space="preserve">OF FAREHAM COLLEGE </w:t>
      </w:r>
    </w:p>
    <w:p w:rsidR="00291394" w:rsidRPr="00D73A67" w:rsidRDefault="00291394" w:rsidP="00291394">
      <w:pPr>
        <w:jc w:val="center"/>
        <w:rPr>
          <w:rFonts w:asciiTheme="minorHAnsi" w:hAnsiTheme="minorHAnsi"/>
          <w:sz w:val="21"/>
          <w:szCs w:val="21"/>
        </w:rPr>
      </w:pPr>
    </w:p>
    <w:p w:rsidR="00291394" w:rsidRPr="00D73A67" w:rsidRDefault="00E103E2" w:rsidP="00291394">
      <w:pPr>
        <w:jc w:val="center"/>
        <w:rPr>
          <w:rFonts w:asciiTheme="minorHAnsi" w:hAnsiTheme="minorHAnsi"/>
          <w:sz w:val="21"/>
          <w:szCs w:val="21"/>
        </w:rPr>
      </w:pPr>
      <w:r w:rsidRPr="00D73A67">
        <w:rPr>
          <w:rFonts w:asciiTheme="minorHAnsi" w:hAnsiTheme="minorHAnsi"/>
          <w:sz w:val="21"/>
          <w:szCs w:val="21"/>
          <w:u w:val="single"/>
        </w:rPr>
        <w:t>23</w:t>
      </w:r>
      <w:r w:rsidRPr="00D73A67">
        <w:rPr>
          <w:rFonts w:asciiTheme="minorHAnsi" w:hAnsiTheme="minorHAnsi"/>
          <w:sz w:val="21"/>
          <w:szCs w:val="21"/>
          <w:u w:val="single"/>
          <w:vertAlign w:val="superscript"/>
        </w:rPr>
        <w:t>rd</w:t>
      </w:r>
      <w:r w:rsidRPr="00D73A67">
        <w:rPr>
          <w:rFonts w:asciiTheme="minorHAnsi" w:hAnsiTheme="minorHAnsi"/>
          <w:sz w:val="21"/>
          <w:szCs w:val="21"/>
          <w:u w:val="single"/>
        </w:rPr>
        <w:t xml:space="preserve"> September</w:t>
      </w:r>
      <w:r w:rsidR="00694C92" w:rsidRPr="00D73A67">
        <w:rPr>
          <w:rFonts w:asciiTheme="minorHAnsi" w:hAnsiTheme="minorHAnsi"/>
          <w:sz w:val="21"/>
          <w:szCs w:val="21"/>
          <w:u w:val="single"/>
        </w:rPr>
        <w:t xml:space="preserve"> </w:t>
      </w:r>
      <w:r w:rsidR="00291394" w:rsidRPr="00D73A67">
        <w:rPr>
          <w:rFonts w:asciiTheme="minorHAnsi" w:hAnsiTheme="minorHAnsi"/>
          <w:sz w:val="21"/>
          <w:szCs w:val="21"/>
          <w:u w:val="single"/>
        </w:rPr>
        <w:t>20</w:t>
      </w:r>
      <w:r w:rsidR="00F93EF0" w:rsidRPr="00D73A67">
        <w:rPr>
          <w:rFonts w:asciiTheme="minorHAnsi" w:hAnsiTheme="minorHAnsi"/>
          <w:sz w:val="21"/>
          <w:szCs w:val="21"/>
          <w:u w:val="single"/>
        </w:rPr>
        <w:t>1</w:t>
      </w:r>
      <w:r w:rsidRPr="00D73A67">
        <w:rPr>
          <w:rFonts w:asciiTheme="minorHAnsi" w:hAnsiTheme="minorHAnsi"/>
          <w:sz w:val="21"/>
          <w:szCs w:val="21"/>
          <w:u w:val="single"/>
        </w:rPr>
        <w:t>5</w:t>
      </w:r>
    </w:p>
    <w:p w:rsidR="00291394" w:rsidRPr="00D73A67" w:rsidRDefault="00291394" w:rsidP="00291394">
      <w:pPr>
        <w:jc w:val="center"/>
        <w:rPr>
          <w:rFonts w:asciiTheme="minorHAnsi" w:hAnsiTheme="minorHAnsi"/>
          <w:sz w:val="21"/>
          <w:szCs w:val="21"/>
        </w:rPr>
      </w:pPr>
    </w:p>
    <w:p w:rsidR="00291394" w:rsidRPr="00D73A67" w:rsidRDefault="00291394" w:rsidP="00291394">
      <w:pPr>
        <w:jc w:val="center"/>
        <w:rPr>
          <w:rFonts w:asciiTheme="minorHAnsi" w:hAnsiTheme="minorHAnsi"/>
          <w:sz w:val="21"/>
          <w:szCs w:val="21"/>
        </w:rPr>
      </w:pPr>
      <w:r w:rsidRPr="00D73A67">
        <w:rPr>
          <w:rFonts w:asciiTheme="minorHAnsi" w:hAnsiTheme="minorHAnsi"/>
          <w:b/>
          <w:sz w:val="21"/>
          <w:szCs w:val="21"/>
        </w:rPr>
        <w:t xml:space="preserve">M I N U T E S </w:t>
      </w:r>
    </w:p>
    <w:p w:rsidR="00291394" w:rsidRPr="00D73A67" w:rsidRDefault="00291394" w:rsidP="00291394">
      <w:pPr>
        <w:jc w:val="center"/>
        <w:rPr>
          <w:rFonts w:asciiTheme="minorHAnsi" w:hAnsiTheme="minorHAnsi"/>
          <w:sz w:val="21"/>
          <w:szCs w:val="21"/>
        </w:rPr>
      </w:pPr>
    </w:p>
    <w:p w:rsidR="00291394" w:rsidRPr="00D73A67" w:rsidRDefault="00291394" w:rsidP="00291394">
      <w:pPr>
        <w:jc w:val="center"/>
        <w:rPr>
          <w:rFonts w:asciiTheme="minorHAnsi" w:hAnsiTheme="minorHAnsi"/>
          <w:sz w:val="21"/>
          <w:szCs w:val="21"/>
        </w:rPr>
      </w:pPr>
    </w:p>
    <w:p w:rsidR="00C9388D" w:rsidRPr="00D73A67" w:rsidRDefault="00291394" w:rsidP="00BF0423">
      <w:pPr>
        <w:ind w:left="2160"/>
        <w:rPr>
          <w:rFonts w:asciiTheme="minorHAnsi" w:hAnsiTheme="minorHAnsi"/>
          <w:sz w:val="21"/>
          <w:szCs w:val="21"/>
        </w:rPr>
      </w:pPr>
      <w:r w:rsidRPr="00D73A67">
        <w:rPr>
          <w:rFonts w:asciiTheme="minorHAnsi" w:hAnsiTheme="minorHAnsi"/>
          <w:b/>
          <w:sz w:val="21"/>
          <w:szCs w:val="21"/>
        </w:rPr>
        <w:t>Present:</w:t>
      </w:r>
      <w:r w:rsidRPr="00D73A67">
        <w:rPr>
          <w:rFonts w:asciiTheme="minorHAnsi" w:hAnsiTheme="minorHAnsi"/>
          <w:b/>
          <w:sz w:val="21"/>
          <w:szCs w:val="21"/>
        </w:rPr>
        <w:tab/>
      </w:r>
      <w:r w:rsidRPr="00D73A67">
        <w:rPr>
          <w:rFonts w:asciiTheme="minorHAnsi" w:hAnsiTheme="minorHAnsi"/>
          <w:b/>
          <w:sz w:val="21"/>
          <w:szCs w:val="21"/>
        </w:rPr>
        <w:tab/>
      </w:r>
      <w:r w:rsidR="00C9388D" w:rsidRPr="00D73A67">
        <w:rPr>
          <w:rFonts w:asciiTheme="minorHAnsi" w:hAnsiTheme="minorHAnsi"/>
          <w:sz w:val="21"/>
          <w:szCs w:val="21"/>
        </w:rPr>
        <w:t>Mr K Briscoe</w:t>
      </w:r>
    </w:p>
    <w:p w:rsidR="009C10B4" w:rsidRPr="00D73A67" w:rsidRDefault="009C10B4" w:rsidP="00C9388D">
      <w:pPr>
        <w:ind w:left="3600" w:firstLine="720"/>
        <w:rPr>
          <w:rFonts w:asciiTheme="minorHAnsi" w:hAnsiTheme="minorHAnsi"/>
          <w:sz w:val="21"/>
          <w:szCs w:val="21"/>
        </w:rPr>
      </w:pPr>
      <w:r w:rsidRPr="00D73A67">
        <w:rPr>
          <w:rFonts w:asciiTheme="minorHAnsi" w:hAnsiTheme="minorHAnsi"/>
          <w:sz w:val="21"/>
          <w:szCs w:val="21"/>
        </w:rPr>
        <w:t>Mr S Carter</w:t>
      </w:r>
    </w:p>
    <w:p w:rsidR="00521A10" w:rsidRPr="00D73A67" w:rsidRDefault="00521A10" w:rsidP="00521A10">
      <w:pPr>
        <w:ind w:left="3600" w:firstLine="720"/>
        <w:rPr>
          <w:rFonts w:asciiTheme="minorHAnsi" w:hAnsiTheme="minorHAnsi"/>
          <w:i/>
          <w:sz w:val="21"/>
          <w:szCs w:val="21"/>
        </w:rPr>
      </w:pPr>
      <w:r w:rsidRPr="00D73A67">
        <w:rPr>
          <w:rFonts w:asciiTheme="minorHAnsi" w:hAnsiTheme="minorHAnsi"/>
          <w:sz w:val="21"/>
          <w:szCs w:val="21"/>
        </w:rPr>
        <w:t>Mr S Christian (</w:t>
      </w:r>
      <w:r w:rsidRPr="00D73A67">
        <w:rPr>
          <w:rFonts w:asciiTheme="minorHAnsi" w:hAnsiTheme="minorHAnsi"/>
          <w:i/>
          <w:sz w:val="21"/>
          <w:szCs w:val="21"/>
        </w:rPr>
        <w:t>in attendance until item 9(</w:t>
      </w:r>
      <w:proofErr w:type="spellStart"/>
      <w:r w:rsidRPr="00D73A67">
        <w:rPr>
          <w:rFonts w:asciiTheme="minorHAnsi" w:hAnsiTheme="minorHAnsi"/>
          <w:i/>
          <w:sz w:val="21"/>
          <w:szCs w:val="21"/>
        </w:rPr>
        <w:t>i</w:t>
      </w:r>
      <w:proofErr w:type="spellEnd"/>
      <w:r w:rsidRPr="00D73A67">
        <w:rPr>
          <w:rFonts w:asciiTheme="minorHAnsi" w:hAnsiTheme="minorHAnsi"/>
          <w:i/>
          <w:sz w:val="21"/>
          <w:szCs w:val="21"/>
        </w:rPr>
        <w:t>))</w:t>
      </w:r>
    </w:p>
    <w:p w:rsidR="00335C1A" w:rsidRPr="00D73A67" w:rsidRDefault="00335C1A" w:rsidP="009C10B4">
      <w:pPr>
        <w:ind w:left="3600" w:firstLine="720"/>
        <w:rPr>
          <w:rFonts w:asciiTheme="minorHAnsi" w:hAnsiTheme="minorHAnsi"/>
          <w:sz w:val="21"/>
          <w:szCs w:val="21"/>
        </w:rPr>
      </w:pPr>
      <w:r w:rsidRPr="00D73A67">
        <w:rPr>
          <w:rFonts w:asciiTheme="minorHAnsi" w:hAnsiTheme="minorHAnsi"/>
          <w:sz w:val="21"/>
          <w:szCs w:val="21"/>
        </w:rPr>
        <w:t>Mr N Duncan</w:t>
      </w:r>
    </w:p>
    <w:p w:rsidR="00697931" w:rsidRPr="00D73A67" w:rsidRDefault="00C9388D" w:rsidP="00C9388D">
      <w:pPr>
        <w:ind w:left="3600" w:firstLine="720"/>
        <w:rPr>
          <w:rFonts w:asciiTheme="minorHAnsi" w:hAnsiTheme="minorHAnsi"/>
          <w:sz w:val="21"/>
          <w:szCs w:val="21"/>
        </w:rPr>
      </w:pPr>
      <w:r w:rsidRPr="00D73A67">
        <w:rPr>
          <w:rFonts w:asciiTheme="minorHAnsi" w:hAnsiTheme="minorHAnsi"/>
          <w:sz w:val="21"/>
          <w:szCs w:val="21"/>
        </w:rPr>
        <w:t xml:space="preserve">Mr P </w:t>
      </w:r>
      <w:proofErr w:type="spellStart"/>
      <w:r w:rsidRPr="00D73A67">
        <w:rPr>
          <w:rFonts w:asciiTheme="minorHAnsi" w:hAnsiTheme="minorHAnsi"/>
          <w:sz w:val="21"/>
          <w:szCs w:val="21"/>
        </w:rPr>
        <w:t>Fielon</w:t>
      </w:r>
      <w:proofErr w:type="spellEnd"/>
    </w:p>
    <w:p w:rsidR="00521A10" w:rsidRPr="00D73A67" w:rsidRDefault="00521A10" w:rsidP="00C9388D">
      <w:pPr>
        <w:ind w:left="3600" w:firstLine="720"/>
        <w:rPr>
          <w:rFonts w:asciiTheme="minorHAnsi" w:hAnsiTheme="minorHAnsi"/>
          <w:sz w:val="21"/>
          <w:szCs w:val="21"/>
        </w:rPr>
      </w:pPr>
      <w:r w:rsidRPr="00D73A67">
        <w:rPr>
          <w:rFonts w:asciiTheme="minorHAnsi" w:hAnsiTheme="minorHAnsi"/>
          <w:sz w:val="21"/>
          <w:szCs w:val="21"/>
        </w:rPr>
        <w:t>Mr D Hart (</w:t>
      </w:r>
      <w:r w:rsidR="003E6A22" w:rsidRPr="00D73A67">
        <w:rPr>
          <w:rFonts w:asciiTheme="minorHAnsi" w:hAnsiTheme="minorHAnsi"/>
          <w:sz w:val="21"/>
          <w:szCs w:val="21"/>
        </w:rPr>
        <w:t>Vice-Chair)</w:t>
      </w:r>
    </w:p>
    <w:p w:rsidR="00335C1A" w:rsidRPr="00D73A67" w:rsidRDefault="00335C1A"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 R Kew</w:t>
      </w:r>
      <w:r w:rsidR="009C10B4" w:rsidRPr="00D73A67">
        <w:rPr>
          <w:rFonts w:asciiTheme="minorHAnsi" w:hAnsiTheme="minorHAnsi"/>
          <w:sz w:val="21"/>
          <w:szCs w:val="21"/>
        </w:rPr>
        <w:t xml:space="preserve"> (Chair)</w:t>
      </w:r>
    </w:p>
    <w:p w:rsidR="009C10B4" w:rsidRPr="00D73A67" w:rsidRDefault="009C10B4"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Mrs J Lancaster</w:t>
      </w:r>
    </w:p>
    <w:p w:rsidR="00521A10" w:rsidRPr="00D73A67" w:rsidRDefault="00521A10"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 C Magee</w:t>
      </w:r>
    </w:p>
    <w:p w:rsidR="00335C1A" w:rsidRPr="00D73A67" w:rsidRDefault="00C9388D" w:rsidP="00521A10">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r>
      <w:r w:rsidR="00521A10" w:rsidRPr="00D73A67">
        <w:rPr>
          <w:rFonts w:asciiTheme="minorHAnsi" w:hAnsiTheme="minorHAnsi"/>
          <w:sz w:val="21"/>
          <w:szCs w:val="21"/>
        </w:rPr>
        <w:t>Dr C Thomas</w:t>
      </w:r>
    </w:p>
    <w:p w:rsidR="00521A10" w:rsidRPr="00D73A67" w:rsidRDefault="00521A10" w:rsidP="00521A10">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Mrs P Tilt</w:t>
      </w:r>
    </w:p>
    <w:p w:rsidR="00C9388D" w:rsidRPr="00D73A67" w:rsidRDefault="00C9388D"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Ms K Woods</w:t>
      </w:r>
    </w:p>
    <w:p w:rsidR="00291394" w:rsidRPr="00D73A67" w:rsidRDefault="00291394" w:rsidP="00291394">
      <w:pPr>
        <w:ind w:left="2160"/>
        <w:rPr>
          <w:rFonts w:asciiTheme="minorHAnsi" w:hAnsiTheme="minorHAnsi"/>
          <w:b/>
          <w:sz w:val="21"/>
          <w:szCs w:val="21"/>
        </w:rPr>
      </w:pPr>
    </w:p>
    <w:p w:rsidR="00BC3ED2" w:rsidRPr="00D73A67" w:rsidRDefault="00291394" w:rsidP="005644D5">
      <w:pPr>
        <w:ind w:left="2160"/>
        <w:rPr>
          <w:rFonts w:asciiTheme="minorHAnsi" w:hAnsiTheme="minorHAnsi"/>
          <w:sz w:val="21"/>
          <w:szCs w:val="21"/>
        </w:rPr>
      </w:pPr>
      <w:r w:rsidRPr="00D73A67">
        <w:rPr>
          <w:rFonts w:asciiTheme="minorHAnsi" w:hAnsiTheme="minorHAnsi"/>
          <w:b/>
          <w:sz w:val="21"/>
          <w:szCs w:val="21"/>
        </w:rPr>
        <w:t>In attendance:</w:t>
      </w:r>
      <w:r w:rsidRPr="00D73A67">
        <w:rPr>
          <w:rFonts w:asciiTheme="minorHAnsi" w:hAnsiTheme="minorHAnsi"/>
          <w:b/>
          <w:sz w:val="21"/>
          <w:szCs w:val="21"/>
        </w:rPr>
        <w:tab/>
      </w:r>
      <w:r w:rsidR="00A11D92" w:rsidRPr="00D73A67">
        <w:rPr>
          <w:rFonts w:asciiTheme="minorHAnsi" w:hAnsiTheme="minorHAnsi"/>
          <w:b/>
          <w:sz w:val="21"/>
          <w:szCs w:val="21"/>
        </w:rPr>
        <w:tab/>
      </w:r>
      <w:r w:rsidR="00335C1A" w:rsidRPr="00D73A67">
        <w:rPr>
          <w:rFonts w:asciiTheme="minorHAnsi" w:hAnsiTheme="minorHAnsi"/>
          <w:sz w:val="21"/>
          <w:szCs w:val="21"/>
        </w:rPr>
        <w:t xml:space="preserve">Mr S </w:t>
      </w:r>
      <w:proofErr w:type="spellStart"/>
      <w:r w:rsidR="00335C1A" w:rsidRPr="00D73A67">
        <w:rPr>
          <w:rFonts w:asciiTheme="minorHAnsi" w:hAnsiTheme="minorHAnsi"/>
          <w:sz w:val="21"/>
          <w:szCs w:val="21"/>
        </w:rPr>
        <w:t>Dingsdale</w:t>
      </w:r>
      <w:proofErr w:type="spellEnd"/>
      <w:r w:rsidR="00C9388D" w:rsidRPr="00D73A67">
        <w:rPr>
          <w:rFonts w:asciiTheme="minorHAnsi" w:hAnsiTheme="minorHAnsi"/>
          <w:sz w:val="21"/>
          <w:szCs w:val="21"/>
        </w:rPr>
        <w:t xml:space="preserve"> (AP</w:t>
      </w:r>
      <w:r w:rsidR="00EB2CCF" w:rsidRPr="00D73A67">
        <w:rPr>
          <w:rFonts w:asciiTheme="minorHAnsi" w:hAnsiTheme="minorHAnsi"/>
          <w:sz w:val="21"/>
          <w:szCs w:val="21"/>
        </w:rPr>
        <w:t>)</w:t>
      </w:r>
    </w:p>
    <w:p w:rsidR="00697931" w:rsidRPr="00D73A67" w:rsidRDefault="00697931"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Mrs J Eayrs (Clerk)</w:t>
      </w:r>
    </w:p>
    <w:p w:rsidR="00521A10" w:rsidRPr="00D73A67" w:rsidRDefault="00521A10"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Mrs A Hinton (Exec Director HR)</w:t>
      </w:r>
    </w:p>
    <w:p w:rsidR="00521A10" w:rsidRPr="00D73A67" w:rsidRDefault="00521A10"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 A Kaye (Deputy Principal)</w:t>
      </w:r>
    </w:p>
    <w:p w:rsidR="002224B7" w:rsidRPr="00D73A67" w:rsidRDefault="00BF0423" w:rsidP="00BF0423">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r>
      <w:r w:rsidR="00521A10" w:rsidRPr="00D73A67">
        <w:rPr>
          <w:rFonts w:asciiTheme="minorHAnsi" w:hAnsiTheme="minorHAnsi"/>
          <w:sz w:val="21"/>
          <w:szCs w:val="21"/>
        </w:rPr>
        <w:t>Mr P Marsh (Director Capital Projects</w:t>
      </w:r>
      <w:r w:rsidR="009C10B4" w:rsidRPr="00D73A67">
        <w:rPr>
          <w:rFonts w:asciiTheme="minorHAnsi" w:hAnsiTheme="minorHAnsi"/>
          <w:sz w:val="21"/>
          <w:szCs w:val="21"/>
        </w:rPr>
        <w:t>)</w:t>
      </w:r>
    </w:p>
    <w:p w:rsidR="00521A10" w:rsidRPr="00D73A67" w:rsidRDefault="00521A10" w:rsidP="00BF0423">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Mrs J Robinson (Director of Finance)</w:t>
      </w:r>
    </w:p>
    <w:p w:rsidR="002224B7" w:rsidRPr="00D73A67" w:rsidRDefault="002224B7" w:rsidP="00291394">
      <w:pPr>
        <w:rPr>
          <w:rFonts w:asciiTheme="minorHAnsi" w:hAnsiTheme="minorHAnsi"/>
          <w:i/>
          <w:sz w:val="21"/>
          <w:szCs w:val="21"/>
        </w:rPr>
      </w:pPr>
    </w:p>
    <w:p w:rsidR="003E6A22" w:rsidRPr="00D73A67" w:rsidRDefault="003E6A22" w:rsidP="00291394">
      <w:pPr>
        <w:rPr>
          <w:rFonts w:asciiTheme="minorHAnsi" w:hAnsiTheme="minorHAnsi"/>
          <w:i/>
          <w:sz w:val="21"/>
          <w:szCs w:val="21"/>
        </w:rPr>
      </w:pPr>
      <w:r w:rsidRPr="00D73A67">
        <w:rPr>
          <w:rFonts w:asciiTheme="minorHAnsi" w:hAnsiTheme="minorHAnsi"/>
          <w:i/>
          <w:sz w:val="21"/>
          <w:szCs w:val="21"/>
        </w:rPr>
        <w:t>Members present were advised that the Chair would be arriving late to the meeting.  In his absence</w:t>
      </w:r>
      <w:r w:rsidR="0000071F" w:rsidRPr="00D73A67">
        <w:rPr>
          <w:rFonts w:asciiTheme="minorHAnsi" w:hAnsiTheme="minorHAnsi"/>
          <w:i/>
          <w:sz w:val="21"/>
          <w:szCs w:val="21"/>
        </w:rPr>
        <w:t>, Mr Hart, Vice-Chair, chaired the meeting</w:t>
      </w:r>
      <w:r w:rsidRPr="00D73A67">
        <w:rPr>
          <w:rFonts w:asciiTheme="minorHAnsi" w:hAnsiTheme="minorHAnsi"/>
          <w:i/>
          <w:sz w:val="21"/>
          <w:szCs w:val="21"/>
        </w:rPr>
        <w:t xml:space="preserve">.  He began by presenting Mrs </w:t>
      </w:r>
      <w:proofErr w:type="spellStart"/>
      <w:r w:rsidRPr="00D73A67">
        <w:rPr>
          <w:rFonts w:asciiTheme="minorHAnsi" w:hAnsiTheme="minorHAnsi"/>
          <w:i/>
          <w:sz w:val="21"/>
          <w:szCs w:val="21"/>
        </w:rPr>
        <w:t>Nageon</w:t>
      </w:r>
      <w:proofErr w:type="spellEnd"/>
      <w:r w:rsidRPr="00D73A67">
        <w:rPr>
          <w:rFonts w:asciiTheme="minorHAnsi" w:hAnsiTheme="minorHAnsi"/>
          <w:i/>
          <w:sz w:val="21"/>
          <w:szCs w:val="21"/>
        </w:rPr>
        <w:t xml:space="preserve"> de </w:t>
      </w:r>
      <w:proofErr w:type="spellStart"/>
      <w:r w:rsidRPr="00D73A67">
        <w:rPr>
          <w:rFonts w:asciiTheme="minorHAnsi" w:hAnsiTheme="minorHAnsi"/>
          <w:i/>
          <w:sz w:val="21"/>
          <w:szCs w:val="21"/>
        </w:rPr>
        <w:t>Lestang</w:t>
      </w:r>
      <w:proofErr w:type="spellEnd"/>
      <w:r w:rsidRPr="00D73A67">
        <w:rPr>
          <w:rFonts w:asciiTheme="minorHAnsi" w:hAnsiTheme="minorHAnsi"/>
          <w:i/>
          <w:sz w:val="21"/>
          <w:szCs w:val="21"/>
        </w:rPr>
        <w:t xml:space="preserve"> with a Governor Service Award for her six years’ service as </w:t>
      </w:r>
      <w:r w:rsidR="00A11D92" w:rsidRPr="00D73A67">
        <w:rPr>
          <w:rFonts w:asciiTheme="minorHAnsi" w:hAnsiTheme="minorHAnsi"/>
          <w:i/>
          <w:sz w:val="21"/>
          <w:szCs w:val="21"/>
        </w:rPr>
        <w:t xml:space="preserve">the </w:t>
      </w:r>
      <w:r w:rsidRPr="00D73A67">
        <w:rPr>
          <w:rFonts w:asciiTheme="minorHAnsi" w:hAnsiTheme="minorHAnsi"/>
          <w:i/>
          <w:sz w:val="21"/>
          <w:szCs w:val="21"/>
        </w:rPr>
        <w:t>Teaching Staff Governor.  On behalf of all members of the Board, he thanked her and commended the outstanding commitment</w:t>
      </w:r>
      <w:r w:rsidR="001E6718" w:rsidRPr="00D73A67">
        <w:rPr>
          <w:rFonts w:asciiTheme="minorHAnsi" w:hAnsiTheme="minorHAnsi"/>
          <w:i/>
          <w:sz w:val="21"/>
          <w:szCs w:val="21"/>
        </w:rPr>
        <w:t xml:space="preserve"> she had displayed, the significant </w:t>
      </w:r>
      <w:r w:rsidRPr="00D73A67">
        <w:rPr>
          <w:rFonts w:asciiTheme="minorHAnsi" w:hAnsiTheme="minorHAnsi"/>
          <w:i/>
          <w:sz w:val="21"/>
          <w:szCs w:val="21"/>
        </w:rPr>
        <w:t xml:space="preserve">range of experience and skills she had brought to the Board and her strategic view and vision which had been enormously valued.  </w:t>
      </w:r>
      <w:r w:rsidR="0000071F" w:rsidRPr="00D73A67">
        <w:rPr>
          <w:rFonts w:asciiTheme="minorHAnsi" w:hAnsiTheme="minorHAnsi"/>
          <w:i/>
          <w:sz w:val="21"/>
          <w:szCs w:val="21"/>
        </w:rPr>
        <w:t xml:space="preserve">Mrs </w:t>
      </w:r>
      <w:proofErr w:type="spellStart"/>
      <w:r w:rsidR="0000071F" w:rsidRPr="00D73A67">
        <w:rPr>
          <w:rFonts w:asciiTheme="minorHAnsi" w:hAnsiTheme="minorHAnsi"/>
          <w:i/>
          <w:sz w:val="21"/>
          <w:szCs w:val="21"/>
        </w:rPr>
        <w:t>Nageon</w:t>
      </w:r>
      <w:proofErr w:type="spellEnd"/>
      <w:r w:rsidR="0000071F" w:rsidRPr="00D73A67">
        <w:rPr>
          <w:rFonts w:asciiTheme="minorHAnsi" w:hAnsiTheme="minorHAnsi"/>
          <w:i/>
          <w:sz w:val="21"/>
          <w:szCs w:val="21"/>
        </w:rPr>
        <w:t xml:space="preserve"> de </w:t>
      </w:r>
      <w:proofErr w:type="spellStart"/>
      <w:r w:rsidR="0000071F" w:rsidRPr="00D73A67">
        <w:rPr>
          <w:rFonts w:asciiTheme="minorHAnsi" w:hAnsiTheme="minorHAnsi"/>
          <w:i/>
          <w:sz w:val="21"/>
          <w:szCs w:val="21"/>
        </w:rPr>
        <w:t>Lestang</w:t>
      </w:r>
      <w:proofErr w:type="spellEnd"/>
      <w:r w:rsidR="0000071F" w:rsidRPr="00D73A67">
        <w:rPr>
          <w:rFonts w:asciiTheme="minorHAnsi" w:hAnsiTheme="minorHAnsi"/>
          <w:i/>
          <w:sz w:val="21"/>
          <w:szCs w:val="21"/>
        </w:rPr>
        <w:t xml:space="preserve"> thanked all members for the award and the Vice-Chair for his kind words.  She stated that she had been honoured and had felt privileged to serve as a Governor on the Fareham College Board and she left the meeting.</w:t>
      </w:r>
    </w:p>
    <w:p w:rsidR="003E6A22" w:rsidRPr="00D73A67" w:rsidRDefault="003E6A22" w:rsidP="00291394">
      <w:pPr>
        <w:rPr>
          <w:rFonts w:asciiTheme="minorHAnsi" w:hAnsiTheme="minorHAnsi"/>
          <w:b/>
          <w:sz w:val="21"/>
          <w:szCs w:val="21"/>
        </w:rPr>
      </w:pPr>
    </w:p>
    <w:p w:rsidR="00291394" w:rsidRPr="00D73A67" w:rsidRDefault="00521A10" w:rsidP="00291394">
      <w:pPr>
        <w:rPr>
          <w:rFonts w:asciiTheme="minorHAnsi" w:hAnsiTheme="minorHAnsi"/>
          <w:sz w:val="21"/>
          <w:szCs w:val="21"/>
        </w:rPr>
      </w:pPr>
      <w:r w:rsidRPr="00D73A67">
        <w:rPr>
          <w:rFonts w:asciiTheme="minorHAnsi" w:hAnsiTheme="minorHAnsi"/>
          <w:b/>
          <w:sz w:val="21"/>
          <w:szCs w:val="21"/>
        </w:rPr>
        <w:t>59/15</w:t>
      </w:r>
      <w:r w:rsidR="00291394" w:rsidRPr="00D73A67">
        <w:rPr>
          <w:rFonts w:asciiTheme="minorHAnsi" w:hAnsiTheme="minorHAnsi"/>
          <w:b/>
          <w:sz w:val="21"/>
          <w:szCs w:val="21"/>
        </w:rPr>
        <w:tab/>
        <w:t>Declaration of Interests</w:t>
      </w:r>
    </w:p>
    <w:p w:rsidR="00291394" w:rsidRPr="00D73A67" w:rsidRDefault="00291394" w:rsidP="00291394">
      <w:pPr>
        <w:rPr>
          <w:rFonts w:asciiTheme="minorHAnsi" w:hAnsiTheme="minorHAnsi"/>
          <w:sz w:val="21"/>
          <w:szCs w:val="21"/>
        </w:rPr>
      </w:pPr>
    </w:p>
    <w:p w:rsidR="00291394" w:rsidRPr="00D73A67" w:rsidRDefault="00291394" w:rsidP="00291394">
      <w:pPr>
        <w:ind w:left="720" w:hanging="720"/>
        <w:rPr>
          <w:rFonts w:asciiTheme="minorHAnsi" w:hAnsiTheme="minorHAnsi"/>
          <w:sz w:val="21"/>
          <w:szCs w:val="21"/>
        </w:rPr>
      </w:pPr>
      <w:r w:rsidRPr="00D73A67">
        <w:rPr>
          <w:rFonts w:asciiTheme="minorHAnsi" w:hAnsiTheme="minorHAnsi"/>
          <w:sz w:val="21"/>
          <w:szCs w:val="21"/>
        </w:rPr>
        <w:tab/>
      </w:r>
      <w:r w:rsidR="00B03C52" w:rsidRPr="00D73A67">
        <w:rPr>
          <w:rFonts w:asciiTheme="minorHAnsi" w:hAnsiTheme="minorHAnsi"/>
          <w:sz w:val="21"/>
          <w:szCs w:val="21"/>
        </w:rPr>
        <w:t>Members were reminded of the need to declare any personal or financial interest in any items of business to be considered during the meeting.</w:t>
      </w:r>
      <w:r w:rsidR="00521A10" w:rsidRPr="00D73A67">
        <w:rPr>
          <w:rFonts w:asciiTheme="minorHAnsi" w:hAnsiTheme="minorHAnsi"/>
          <w:sz w:val="21"/>
          <w:szCs w:val="21"/>
        </w:rPr>
        <w:t xml:space="preserve">  No interests were declared.</w:t>
      </w:r>
    </w:p>
    <w:p w:rsidR="00B03C52" w:rsidRPr="00D73A67" w:rsidRDefault="00B03C52" w:rsidP="00291394">
      <w:pPr>
        <w:ind w:left="720" w:hanging="720"/>
        <w:rPr>
          <w:rFonts w:asciiTheme="minorHAnsi" w:hAnsiTheme="minorHAnsi"/>
          <w:sz w:val="21"/>
          <w:szCs w:val="21"/>
        </w:rPr>
      </w:pPr>
    </w:p>
    <w:p w:rsidR="00291394" w:rsidRPr="00D73A67" w:rsidRDefault="0000071F" w:rsidP="00291394">
      <w:pPr>
        <w:ind w:left="720" w:hanging="720"/>
        <w:rPr>
          <w:rFonts w:asciiTheme="minorHAnsi" w:hAnsiTheme="minorHAnsi"/>
          <w:sz w:val="21"/>
          <w:szCs w:val="21"/>
        </w:rPr>
      </w:pPr>
      <w:r w:rsidRPr="00D73A67">
        <w:rPr>
          <w:rFonts w:asciiTheme="minorHAnsi" w:hAnsiTheme="minorHAnsi"/>
          <w:b/>
          <w:sz w:val="21"/>
          <w:szCs w:val="21"/>
        </w:rPr>
        <w:t>60/15</w:t>
      </w:r>
      <w:r w:rsidR="00291394" w:rsidRPr="00D73A67">
        <w:rPr>
          <w:rFonts w:asciiTheme="minorHAnsi" w:hAnsiTheme="minorHAnsi"/>
          <w:b/>
          <w:sz w:val="21"/>
          <w:szCs w:val="21"/>
        </w:rPr>
        <w:tab/>
        <w:t xml:space="preserve">Apologies for absence </w:t>
      </w:r>
      <w:r w:rsidR="00896171" w:rsidRPr="00D73A67">
        <w:rPr>
          <w:rFonts w:asciiTheme="minorHAnsi" w:hAnsiTheme="minorHAnsi"/>
          <w:b/>
          <w:sz w:val="21"/>
          <w:szCs w:val="21"/>
        </w:rPr>
        <w:t>and welcome to new members</w:t>
      </w:r>
    </w:p>
    <w:p w:rsidR="00291394" w:rsidRPr="00D73A67" w:rsidRDefault="00291394" w:rsidP="00291394">
      <w:pPr>
        <w:ind w:left="720" w:hanging="720"/>
        <w:rPr>
          <w:rFonts w:asciiTheme="minorHAnsi" w:hAnsiTheme="minorHAnsi"/>
          <w:sz w:val="21"/>
          <w:szCs w:val="21"/>
        </w:rPr>
      </w:pPr>
    </w:p>
    <w:p w:rsidR="00233C67" w:rsidRPr="00D73A67" w:rsidRDefault="00291394" w:rsidP="00291394">
      <w:pPr>
        <w:ind w:left="720" w:hanging="720"/>
        <w:rPr>
          <w:rFonts w:asciiTheme="minorHAnsi" w:hAnsiTheme="minorHAnsi"/>
          <w:sz w:val="21"/>
          <w:szCs w:val="21"/>
        </w:rPr>
      </w:pPr>
      <w:r w:rsidRPr="00D73A67">
        <w:rPr>
          <w:rFonts w:asciiTheme="minorHAnsi" w:hAnsiTheme="minorHAnsi"/>
          <w:sz w:val="21"/>
          <w:szCs w:val="21"/>
        </w:rPr>
        <w:tab/>
      </w:r>
      <w:r w:rsidR="00810699" w:rsidRPr="00D73A67">
        <w:rPr>
          <w:rFonts w:asciiTheme="minorHAnsi" w:hAnsiTheme="minorHAnsi"/>
          <w:sz w:val="21"/>
          <w:szCs w:val="21"/>
        </w:rPr>
        <w:t>Apologies for absence were received and accepted from</w:t>
      </w:r>
      <w:r w:rsidR="00896171" w:rsidRPr="00D73A67">
        <w:rPr>
          <w:rFonts w:asciiTheme="minorHAnsi" w:hAnsiTheme="minorHAnsi"/>
          <w:sz w:val="21"/>
          <w:szCs w:val="21"/>
        </w:rPr>
        <w:t xml:space="preserve"> </w:t>
      </w:r>
      <w:r w:rsidR="0000071F" w:rsidRPr="00D73A67">
        <w:rPr>
          <w:rFonts w:asciiTheme="minorHAnsi" w:hAnsiTheme="minorHAnsi"/>
          <w:sz w:val="21"/>
          <w:szCs w:val="21"/>
        </w:rPr>
        <w:t xml:space="preserve">Miss Champion, </w:t>
      </w:r>
      <w:r w:rsidR="00896171" w:rsidRPr="00D73A67">
        <w:rPr>
          <w:rFonts w:asciiTheme="minorHAnsi" w:hAnsiTheme="minorHAnsi"/>
          <w:sz w:val="21"/>
          <w:szCs w:val="21"/>
        </w:rPr>
        <w:t xml:space="preserve">Mr </w:t>
      </w:r>
      <w:proofErr w:type="spellStart"/>
      <w:r w:rsidR="00896171" w:rsidRPr="00D73A67">
        <w:rPr>
          <w:rFonts w:asciiTheme="minorHAnsi" w:hAnsiTheme="minorHAnsi"/>
          <w:sz w:val="21"/>
          <w:szCs w:val="21"/>
        </w:rPr>
        <w:t>Grimwood</w:t>
      </w:r>
      <w:proofErr w:type="spellEnd"/>
      <w:r w:rsidR="00896171" w:rsidRPr="00D73A67">
        <w:rPr>
          <w:rFonts w:asciiTheme="minorHAnsi" w:hAnsiTheme="minorHAnsi"/>
          <w:sz w:val="21"/>
          <w:szCs w:val="21"/>
        </w:rPr>
        <w:t>,</w:t>
      </w:r>
      <w:r w:rsidR="0000071F" w:rsidRPr="00D73A67">
        <w:rPr>
          <w:rFonts w:asciiTheme="minorHAnsi" w:hAnsiTheme="minorHAnsi"/>
          <w:sz w:val="21"/>
          <w:szCs w:val="21"/>
        </w:rPr>
        <w:t xml:space="preserve"> Mr </w:t>
      </w:r>
      <w:proofErr w:type="spellStart"/>
      <w:r w:rsidR="0000071F" w:rsidRPr="00D73A67">
        <w:rPr>
          <w:rFonts w:asciiTheme="minorHAnsi" w:hAnsiTheme="minorHAnsi"/>
          <w:sz w:val="21"/>
          <w:szCs w:val="21"/>
        </w:rPr>
        <w:t>Mansergh</w:t>
      </w:r>
      <w:proofErr w:type="spellEnd"/>
      <w:r w:rsidR="0000071F" w:rsidRPr="00D73A67">
        <w:rPr>
          <w:rFonts w:asciiTheme="minorHAnsi" w:hAnsiTheme="minorHAnsi"/>
          <w:sz w:val="21"/>
          <w:szCs w:val="21"/>
        </w:rPr>
        <w:t xml:space="preserve"> and Mr Ramsay</w:t>
      </w:r>
      <w:r w:rsidR="00896171" w:rsidRPr="00D73A67">
        <w:rPr>
          <w:rFonts w:asciiTheme="minorHAnsi" w:hAnsiTheme="minorHAnsi"/>
          <w:sz w:val="21"/>
          <w:szCs w:val="21"/>
        </w:rPr>
        <w:t xml:space="preserve">.  The Chair welcomed </w:t>
      </w:r>
      <w:r w:rsidR="00C07889" w:rsidRPr="00D73A67">
        <w:rPr>
          <w:rFonts w:asciiTheme="minorHAnsi" w:hAnsiTheme="minorHAnsi"/>
          <w:sz w:val="21"/>
          <w:szCs w:val="21"/>
        </w:rPr>
        <w:t xml:space="preserve">Mr Christian, newly elected Teaching Staff Governor, </w:t>
      </w:r>
      <w:r w:rsidR="00896171" w:rsidRPr="00D73A67">
        <w:rPr>
          <w:rFonts w:asciiTheme="minorHAnsi" w:hAnsiTheme="minorHAnsi"/>
          <w:sz w:val="21"/>
          <w:szCs w:val="21"/>
        </w:rPr>
        <w:t xml:space="preserve">to </w:t>
      </w:r>
      <w:r w:rsidR="00C07889" w:rsidRPr="00D73A67">
        <w:rPr>
          <w:rFonts w:asciiTheme="minorHAnsi" w:hAnsiTheme="minorHAnsi"/>
          <w:sz w:val="21"/>
          <w:szCs w:val="21"/>
        </w:rPr>
        <w:t>his first meeting of the Board</w:t>
      </w:r>
      <w:r w:rsidR="009F6A61" w:rsidRPr="00D73A67">
        <w:rPr>
          <w:rFonts w:asciiTheme="minorHAnsi" w:hAnsiTheme="minorHAnsi"/>
          <w:sz w:val="21"/>
          <w:szCs w:val="21"/>
        </w:rPr>
        <w:t xml:space="preserve"> and introductions around the table were completed.</w:t>
      </w:r>
    </w:p>
    <w:p w:rsidR="00B03C52" w:rsidRPr="00D73A67" w:rsidRDefault="00B03C52" w:rsidP="00291394">
      <w:pPr>
        <w:ind w:left="720" w:hanging="720"/>
        <w:rPr>
          <w:rFonts w:asciiTheme="minorHAnsi" w:hAnsiTheme="minorHAnsi"/>
          <w:sz w:val="21"/>
          <w:szCs w:val="21"/>
        </w:rPr>
      </w:pPr>
    </w:p>
    <w:p w:rsidR="00776A93" w:rsidRPr="00D73A67" w:rsidRDefault="00C07889" w:rsidP="00291394">
      <w:pPr>
        <w:ind w:left="720" w:hanging="720"/>
        <w:rPr>
          <w:rFonts w:asciiTheme="minorHAnsi" w:hAnsiTheme="minorHAnsi"/>
          <w:sz w:val="21"/>
          <w:szCs w:val="21"/>
        </w:rPr>
      </w:pPr>
      <w:r w:rsidRPr="00D73A67">
        <w:rPr>
          <w:rFonts w:asciiTheme="minorHAnsi" w:hAnsiTheme="minorHAnsi"/>
          <w:b/>
          <w:sz w:val="21"/>
          <w:szCs w:val="21"/>
        </w:rPr>
        <w:t>61/15</w:t>
      </w:r>
      <w:r w:rsidR="00D00A84" w:rsidRPr="00D73A67">
        <w:rPr>
          <w:rFonts w:asciiTheme="minorHAnsi" w:hAnsiTheme="minorHAnsi"/>
          <w:b/>
          <w:sz w:val="21"/>
          <w:szCs w:val="21"/>
        </w:rPr>
        <w:tab/>
        <w:t>Minutes of the meeting held on the</w:t>
      </w:r>
      <w:r w:rsidR="00652A01" w:rsidRPr="00D73A67">
        <w:rPr>
          <w:rFonts w:asciiTheme="minorHAnsi" w:hAnsiTheme="minorHAnsi"/>
          <w:b/>
          <w:sz w:val="21"/>
          <w:szCs w:val="21"/>
        </w:rPr>
        <w:t xml:space="preserve"> </w:t>
      </w:r>
      <w:r w:rsidR="009F6A61" w:rsidRPr="00D73A67">
        <w:rPr>
          <w:rFonts w:asciiTheme="minorHAnsi" w:hAnsiTheme="minorHAnsi"/>
          <w:b/>
          <w:sz w:val="21"/>
          <w:szCs w:val="21"/>
        </w:rPr>
        <w:t>24</w:t>
      </w:r>
      <w:r w:rsidR="009F6A61" w:rsidRPr="00D73A67">
        <w:rPr>
          <w:rFonts w:asciiTheme="minorHAnsi" w:hAnsiTheme="minorHAnsi"/>
          <w:b/>
          <w:sz w:val="21"/>
          <w:szCs w:val="21"/>
          <w:vertAlign w:val="superscript"/>
        </w:rPr>
        <w:t>th</w:t>
      </w:r>
      <w:r w:rsidR="009F6A61" w:rsidRPr="00D73A67">
        <w:rPr>
          <w:rFonts w:asciiTheme="minorHAnsi" w:hAnsiTheme="minorHAnsi"/>
          <w:b/>
          <w:sz w:val="21"/>
          <w:szCs w:val="21"/>
        </w:rPr>
        <w:t xml:space="preserve"> June 2015</w:t>
      </w:r>
      <w:r w:rsidR="00D00A84" w:rsidRPr="00D73A67">
        <w:rPr>
          <w:rFonts w:asciiTheme="minorHAnsi" w:hAnsiTheme="minorHAnsi"/>
          <w:b/>
          <w:sz w:val="21"/>
          <w:szCs w:val="21"/>
        </w:rPr>
        <w:t xml:space="preserve"> </w:t>
      </w:r>
    </w:p>
    <w:p w:rsidR="00D00A84" w:rsidRPr="00D73A67" w:rsidRDefault="00D00A84" w:rsidP="00291394">
      <w:pPr>
        <w:ind w:left="720" w:hanging="720"/>
        <w:rPr>
          <w:rFonts w:asciiTheme="minorHAnsi" w:hAnsiTheme="minorHAnsi"/>
          <w:sz w:val="21"/>
          <w:szCs w:val="21"/>
        </w:rPr>
      </w:pPr>
    </w:p>
    <w:p w:rsidR="00540CB6" w:rsidRPr="00D73A67" w:rsidRDefault="00D00A84" w:rsidP="00810699">
      <w:pPr>
        <w:ind w:left="720" w:hanging="720"/>
        <w:rPr>
          <w:rFonts w:asciiTheme="minorHAnsi" w:hAnsiTheme="minorHAnsi"/>
          <w:sz w:val="21"/>
          <w:szCs w:val="21"/>
        </w:rPr>
      </w:pPr>
      <w:r w:rsidRPr="00D73A67">
        <w:rPr>
          <w:rFonts w:asciiTheme="minorHAnsi" w:hAnsiTheme="minorHAnsi"/>
          <w:sz w:val="21"/>
          <w:szCs w:val="21"/>
        </w:rPr>
        <w:tab/>
        <w:t xml:space="preserve">The minutes of the meeting held on the </w:t>
      </w:r>
      <w:r w:rsidR="009F6A61" w:rsidRPr="00D73A67">
        <w:rPr>
          <w:rFonts w:asciiTheme="minorHAnsi" w:hAnsiTheme="minorHAnsi"/>
          <w:sz w:val="21"/>
          <w:szCs w:val="21"/>
        </w:rPr>
        <w:t>24</w:t>
      </w:r>
      <w:r w:rsidR="009F6A61" w:rsidRPr="00D73A67">
        <w:rPr>
          <w:rFonts w:asciiTheme="minorHAnsi" w:hAnsiTheme="minorHAnsi"/>
          <w:sz w:val="21"/>
          <w:szCs w:val="21"/>
          <w:vertAlign w:val="superscript"/>
        </w:rPr>
        <w:t>th</w:t>
      </w:r>
      <w:r w:rsidR="009F6A61" w:rsidRPr="00D73A67">
        <w:rPr>
          <w:rFonts w:asciiTheme="minorHAnsi" w:hAnsiTheme="minorHAnsi"/>
          <w:sz w:val="21"/>
          <w:szCs w:val="21"/>
        </w:rPr>
        <w:t xml:space="preserve"> June 2015</w:t>
      </w:r>
      <w:r w:rsidRPr="00D73A67">
        <w:rPr>
          <w:rFonts w:asciiTheme="minorHAnsi" w:hAnsiTheme="minorHAnsi"/>
          <w:sz w:val="21"/>
          <w:szCs w:val="21"/>
        </w:rPr>
        <w:t xml:space="preserve"> were agreed as a true and accurate record </w:t>
      </w:r>
      <w:r w:rsidR="00810699" w:rsidRPr="00D73A67">
        <w:rPr>
          <w:rFonts w:asciiTheme="minorHAnsi" w:hAnsiTheme="minorHAnsi"/>
          <w:sz w:val="21"/>
          <w:szCs w:val="21"/>
        </w:rPr>
        <w:t>and were signed by the Chair.</w:t>
      </w:r>
      <w:r w:rsidR="00763CF4" w:rsidRPr="00D73A67">
        <w:rPr>
          <w:rFonts w:asciiTheme="minorHAnsi" w:hAnsiTheme="minorHAnsi"/>
          <w:sz w:val="21"/>
          <w:szCs w:val="21"/>
        </w:rPr>
        <w:t xml:space="preserve">  </w:t>
      </w:r>
    </w:p>
    <w:p w:rsidR="00646A4F" w:rsidRPr="00D73A67" w:rsidRDefault="00646A4F" w:rsidP="00810699">
      <w:pPr>
        <w:ind w:left="720" w:hanging="720"/>
        <w:rPr>
          <w:rFonts w:asciiTheme="minorHAnsi" w:hAnsiTheme="minorHAnsi"/>
          <w:sz w:val="21"/>
          <w:szCs w:val="21"/>
        </w:rPr>
      </w:pPr>
    </w:p>
    <w:p w:rsidR="001E6718" w:rsidRPr="00D73A67" w:rsidRDefault="001E6718" w:rsidP="00810699">
      <w:pPr>
        <w:ind w:left="720" w:hanging="720"/>
        <w:rPr>
          <w:rFonts w:asciiTheme="minorHAnsi" w:hAnsiTheme="minorHAnsi"/>
          <w:sz w:val="21"/>
          <w:szCs w:val="21"/>
        </w:rPr>
      </w:pPr>
    </w:p>
    <w:p w:rsidR="001422D9" w:rsidRPr="00D73A67" w:rsidRDefault="001422D9" w:rsidP="00810699">
      <w:pPr>
        <w:ind w:left="720" w:hanging="720"/>
        <w:rPr>
          <w:rFonts w:asciiTheme="minorHAnsi" w:hAnsiTheme="minorHAnsi"/>
          <w:sz w:val="21"/>
          <w:szCs w:val="21"/>
        </w:rPr>
      </w:pPr>
    </w:p>
    <w:p w:rsidR="00646A4F" w:rsidRPr="00D73A67" w:rsidRDefault="00646A4F" w:rsidP="00810699">
      <w:pPr>
        <w:ind w:left="720" w:hanging="720"/>
        <w:rPr>
          <w:rFonts w:asciiTheme="minorHAnsi" w:hAnsiTheme="minorHAnsi"/>
          <w:sz w:val="21"/>
          <w:szCs w:val="21"/>
        </w:rPr>
      </w:pPr>
      <w:r w:rsidRPr="00D73A67">
        <w:rPr>
          <w:rFonts w:asciiTheme="minorHAnsi" w:hAnsiTheme="minorHAnsi"/>
          <w:b/>
          <w:sz w:val="21"/>
          <w:szCs w:val="21"/>
        </w:rPr>
        <w:lastRenderedPageBreak/>
        <w:t>62/15</w:t>
      </w:r>
      <w:r w:rsidRPr="00D73A67">
        <w:rPr>
          <w:rFonts w:asciiTheme="minorHAnsi" w:hAnsiTheme="minorHAnsi"/>
          <w:b/>
          <w:sz w:val="21"/>
          <w:szCs w:val="21"/>
        </w:rPr>
        <w:tab/>
        <w:t>Matters arising from the minutes of the meeting held on the 24</w:t>
      </w:r>
      <w:r w:rsidRPr="00D73A67">
        <w:rPr>
          <w:rFonts w:asciiTheme="minorHAnsi" w:hAnsiTheme="minorHAnsi"/>
          <w:b/>
          <w:sz w:val="21"/>
          <w:szCs w:val="21"/>
          <w:vertAlign w:val="superscript"/>
        </w:rPr>
        <w:t>th</w:t>
      </w:r>
      <w:r w:rsidRPr="00D73A67">
        <w:rPr>
          <w:rFonts w:asciiTheme="minorHAnsi" w:hAnsiTheme="minorHAnsi"/>
          <w:b/>
          <w:sz w:val="21"/>
          <w:szCs w:val="21"/>
        </w:rPr>
        <w:t xml:space="preserve"> June 2015 </w:t>
      </w:r>
    </w:p>
    <w:p w:rsidR="00646A4F" w:rsidRPr="00D73A67" w:rsidRDefault="00646A4F" w:rsidP="00810699">
      <w:pPr>
        <w:ind w:left="720" w:hanging="720"/>
        <w:rPr>
          <w:rFonts w:asciiTheme="minorHAnsi" w:hAnsiTheme="minorHAnsi"/>
          <w:sz w:val="21"/>
          <w:szCs w:val="21"/>
        </w:rPr>
      </w:pPr>
    </w:p>
    <w:p w:rsidR="00646A4F" w:rsidRPr="00D73A67" w:rsidRDefault="00646A4F" w:rsidP="00646A4F">
      <w:pPr>
        <w:pStyle w:val="ListParagraph"/>
        <w:numPr>
          <w:ilvl w:val="0"/>
          <w:numId w:val="34"/>
        </w:numPr>
        <w:rPr>
          <w:rFonts w:asciiTheme="minorHAnsi" w:hAnsiTheme="minorHAnsi"/>
          <w:b/>
          <w:sz w:val="21"/>
          <w:szCs w:val="21"/>
        </w:rPr>
      </w:pPr>
      <w:r w:rsidRPr="00D73A67">
        <w:rPr>
          <w:rFonts w:asciiTheme="minorHAnsi" w:hAnsiTheme="minorHAnsi"/>
          <w:b/>
          <w:sz w:val="21"/>
          <w:szCs w:val="21"/>
        </w:rPr>
        <w:t>Minute:  42/15(</w:t>
      </w:r>
      <w:proofErr w:type="spellStart"/>
      <w:r w:rsidRPr="00D73A67">
        <w:rPr>
          <w:rFonts w:asciiTheme="minorHAnsi" w:hAnsiTheme="minorHAnsi"/>
          <w:b/>
          <w:sz w:val="21"/>
          <w:szCs w:val="21"/>
        </w:rPr>
        <w:t>i</w:t>
      </w:r>
      <w:proofErr w:type="spellEnd"/>
      <w:r w:rsidRPr="00D73A67">
        <w:rPr>
          <w:rFonts w:asciiTheme="minorHAnsi" w:hAnsiTheme="minorHAnsi"/>
          <w:b/>
          <w:sz w:val="21"/>
          <w:szCs w:val="21"/>
        </w:rPr>
        <w:t>):  Anonymous Correspondence</w:t>
      </w:r>
      <w:r w:rsidRPr="00D73A67">
        <w:rPr>
          <w:rFonts w:asciiTheme="minorHAnsi" w:hAnsiTheme="minorHAnsi"/>
          <w:sz w:val="21"/>
          <w:szCs w:val="21"/>
        </w:rPr>
        <w:t xml:space="preserve"> – The Principal provided members with an update on the position regarding the anonymous correspondence which had been received in March 2015.  He explained that the Regional Director of OFSTED had contacted the College to seek assurance that the matter had been taken seriously.  The Principal had responded in full confirming that the correspondence had, indee</w:t>
      </w:r>
      <w:r w:rsidR="00604BAA" w:rsidRPr="00D73A67">
        <w:rPr>
          <w:rFonts w:asciiTheme="minorHAnsi" w:hAnsiTheme="minorHAnsi"/>
          <w:sz w:val="21"/>
          <w:szCs w:val="21"/>
        </w:rPr>
        <w:t>d, been taken seriously.  He had outlined</w:t>
      </w:r>
      <w:r w:rsidRPr="00D73A67">
        <w:rPr>
          <w:rFonts w:asciiTheme="minorHAnsi" w:hAnsiTheme="minorHAnsi"/>
          <w:sz w:val="21"/>
          <w:szCs w:val="21"/>
        </w:rPr>
        <w:t xml:space="preserve"> the arrangements in place at the College</w:t>
      </w:r>
      <w:r w:rsidR="00604BAA" w:rsidRPr="00D73A67">
        <w:rPr>
          <w:rFonts w:asciiTheme="minorHAnsi" w:hAnsiTheme="minorHAnsi"/>
          <w:sz w:val="21"/>
          <w:szCs w:val="21"/>
        </w:rPr>
        <w:t xml:space="preserve"> and had advised OFSTED that Barbara </w:t>
      </w:r>
      <w:proofErr w:type="spellStart"/>
      <w:r w:rsidR="00604BAA" w:rsidRPr="00D73A67">
        <w:rPr>
          <w:rFonts w:asciiTheme="minorHAnsi" w:hAnsiTheme="minorHAnsi"/>
          <w:sz w:val="21"/>
          <w:szCs w:val="21"/>
        </w:rPr>
        <w:t>Piddington</w:t>
      </w:r>
      <w:proofErr w:type="spellEnd"/>
      <w:r w:rsidR="00604BAA" w:rsidRPr="00D73A67">
        <w:rPr>
          <w:rFonts w:asciiTheme="minorHAnsi" w:hAnsiTheme="minorHAnsi"/>
          <w:sz w:val="21"/>
          <w:szCs w:val="21"/>
        </w:rPr>
        <w:t xml:space="preserve"> from HCC had confirmed that the College’s current safeguarding practices complied with </w:t>
      </w:r>
      <w:proofErr w:type="spellStart"/>
      <w:r w:rsidR="00604BAA" w:rsidRPr="00D73A67">
        <w:rPr>
          <w:rFonts w:asciiTheme="minorHAnsi" w:hAnsiTheme="minorHAnsi"/>
          <w:sz w:val="21"/>
          <w:szCs w:val="21"/>
        </w:rPr>
        <w:t>DfE</w:t>
      </w:r>
      <w:proofErr w:type="spellEnd"/>
      <w:r w:rsidR="00604BAA" w:rsidRPr="00D73A67">
        <w:rPr>
          <w:rFonts w:asciiTheme="minorHAnsi" w:hAnsiTheme="minorHAnsi"/>
          <w:sz w:val="21"/>
          <w:szCs w:val="21"/>
        </w:rPr>
        <w:t xml:space="preserve"> legislation and guidance.  Members were advised that OFSTED had responded positively by email to say that they would not be pursuing the matter any further.  </w:t>
      </w:r>
      <w:r w:rsidR="001422D9" w:rsidRPr="00D73A67">
        <w:rPr>
          <w:rFonts w:asciiTheme="minorHAnsi" w:hAnsiTheme="minorHAnsi"/>
          <w:sz w:val="21"/>
          <w:szCs w:val="21"/>
        </w:rPr>
        <w:br/>
      </w:r>
      <w:r w:rsidR="001422D9" w:rsidRPr="00D73A67">
        <w:rPr>
          <w:rFonts w:asciiTheme="minorHAnsi" w:hAnsiTheme="minorHAnsi"/>
          <w:sz w:val="21"/>
          <w:szCs w:val="21"/>
        </w:rPr>
        <w:br/>
      </w:r>
      <w:r w:rsidR="00604BAA" w:rsidRPr="00D73A67">
        <w:rPr>
          <w:rFonts w:asciiTheme="minorHAnsi" w:hAnsiTheme="minorHAnsi"/>
          <w:b/>
          <w:sz w:val="21"/>
          <w:szCs w:val="21"/>
        </w:rPr>
        <w:t xml:space="preserve">Members of the Board commended the way in which the matter had been dealt </w:t>
      </w:r>
      <w:r w:rsidR="00A11D92" w:rsidRPr="00D73A67">
        <w:rPr>
          <w:rFonts w:asciiTheme="minorHAnsi" w:hAnsiTheme="minorHAnsi"/>
          <w:b/>
          <w:sz w:val="21"/>
          <w:szCs w:val="21"/>
        </w:rPr>
        <w:t xml:space="preserve">with and acknowledged that the issue had now been </w:t>
      </w:r>
      <w:r w:rsidR="00604BAA" w:rsidRPr="00D73A67">
        <w:rPr>
          <w:rFonts w:asciiTheme="minorHAnsi" w:hAnsiTheme="minorHAnsi"/>
          <w:b/>
          <w:sz w:val="21"/>
          <w:szCs w:val="21"/>
        </w:rPr>
        <w:t xml:space="preserve">deemed ‘closed’. </w:t>
      </w:r>
    </w:p>
    <w:p w:rsidR="00646A4F" w:rsidRPr="00D73A67" w:rsidRDefault="00646A4F" w:rsidP="00810699">
      <w:pPr>
        <w:ind w:left="720" w:hanging="720"/>
        <w:rPr>
          <w:rFonts w:asciiTheme="minorHAnsi" w:hAnsiTheme="minorHAnsi"/>
          <w:sz w:val="21"/>
          <w:szCs w:val="21"/>
        </w:rPr>
      </w:pPr>
    </w:p>
    <w:p w:rsidR="00D00A84" w:rsidRPr="00D73A67" w:rsidRDefault="00604BAA" w:rsidP="00291394">
      <w:pPr>
        <w:ind w:left="720" w:hanging="720"/>
        <w:rPr>
          <w:rFonts w:asciiTheme="minorHAnsi" w:hAnsiTheme="minorHAnsi"/>
          <w:sz w:val="21"/>
          <w:szCs w:val="21"/>
        </w:rPr>
      </w:pPr>
      <w:r w:rsidRPr="00D73A67">
        <w:rPr>
          <w:rFonts w:asciiTheme="minorHAnsi" w:hAnsiTheme="minorHAnsi"/>
          <w:b/>
          <w:sz w:val="21"/>
          <w:szCs w:val="21"/>
        </w:rPr>
        <w:t>63/15</w:t>
      </w:r>
      <w:r w:rsidR="00D00A84" w:rsidRPr="00D73A67">
        <w:rPr>
          <w:rFonts w:asciiTheme="minorHAnsi" w:hAnsiTheme="minorHAnsi"/>
          <w:b/>
          <w:sz w:val="21"/>
          <w:szCs w:val="21"/>
        </w:rPr>
        <w:tab/>
        <w:t>Confidential minut</w:t>
      </w:r>
      <w:r w:rsidR="002A19DF" w:rsidRPr="00D73A67">
        <w:rPr>
          <w:rFonts w:asciiTheme="minorHAnsi" w:hAnsiTheme="minorHAnsi"/>
          <w:b/>
          <w:sz w:val="21"/>
          <w:szCs w:val="21"/>
        </w:rPr>
        <w:t xml:space="preserve">es of the meeting held on the </w:t>
      </w:r>
      <w:r w:rsidRPr="00D73A67">
        <w:rPr>
          <w:rFonts w:asciiTheme="minorHAnsi" w:hAnsiTheme="minorHAnsi"/>
          <w:b/>
          <w:sz w:val="21"/>
          <w:szCs w:val="21"/>
        </w:rPr>
        <w:t>24</w:t>
      </w:r>
      <w:r w:rsidRPr="00D73A67">
        <w:rPr>
          <w:rFonts w:asciiTheme="minorHAnsi" w:hAnsiTheme="minorHAnsi"/>
          <w:b/>
          <w:sz w:val="21"/>
          <w:szCs w:val="21"/>
          <w:vertAlign w:val="superscript"/>
        </w:rPr>
        <w:t>th</w:t>
      </w:r>
      <w:r w:rsidRPr="00D73A67">
        <w:rPr>
          <w:rFonts w:asciiTheme="minorHAnsi" w:hAnsiTheme="minorHAnsi"/>
          <w:b/>
          <w:sz w:val="21"/>
          <w:szCs w:val="21"/>
        </w:rPr>
        <w:t xml:space="preserve"> June 2015</w:t>
      </w:r>
      <w:r w:rsidR="00D00A84" w:rsidRPr="00D73A67">
        <w:rPr>
          <w:rFonts w:asciiTheme="minorHAnsi" w:hAnsiTheme="minorHAnsi"/>
          <w:b/>
          <w:sz w:val="21"/>
          <w:szCs w:val="21"/>
        </w:rPr>
        <w:t xml:space="preserve"> </w:t>
      </w:r>
    </w:p>
    <w:p w:rsidR="00D00A84" w:rsidRPr="00D73A67" w:rsidRDefault="00D00A84" w:rsidP="00291394">
      <w:pPr>
        <w:ind w:left="720" w:hanging="720"/>
        <w:rPr>
          <w:rFonts w:asciiTheme="minorHAnsi" w:hAnsiTheme="minorHAnsi"/>
          <w:sz w:val="21"/>
          <w:szCs w:val="21"/>
        </w:rPr>
      </w:pPr>
    </w:p>
    <w:p w:rsidR="00D00A84" w:rsidRPr="00D73A67" w:rsidRDefault="00B11A81" w:rsidP="00291394">
      <w:pPr>
        <w:ind w:left="720" w:hanging="720"/>
        <w:rPr>
          <w:rFonts w:asciiTheme="minorHAnsi" w:hAnsiTheme="minorHAnsi"/>
          <w:sz w:val="21"/>
          <w:szCs w:val="21"/>
        </w:rPr>
      </w:pPr>
      <w:r w:rsidRPr="00D73A67">
        <w:rPr>
          <w:rFonts w:asciiTheme="minorHAnsi" w:hAnsiTheme="minorHAnsi"/>
          <w:sz w:val="21"/>
          <w:szCs w:val="21"/>
        </w:rPr>
        <w:tab/>
        <w:t>The C</w:t>
      </w:r>
      <w:r w:rsidR="00D00A84" w:rsidRPr="00D73A67">
        <w:rPr>
          <w:rFonts w:asciiTheme="minorHAnsi" w:hAnsiTheme="minorHAnsi"/>
          <w:sz w:val="21"/>
          <w:szCs w:val="21"/>
        </w:rPr>
        <w:t>onfidential minutes of the</w:t>
      </w:r>
      <w:r w:rsidR="00763CF4" w:rsidRPr="00D73A67">
        <w:rPr>
          <w:rFonts w:asciiTheme="minorHAnsi" w:hAnsiTheme="minorHAnsi"/>
          <w:sz w:val="21"/>
          <w:szCs w:val="21"/>
        </w:rPr>
        <w:t xml:space="preserve"> </w:t>
      </w:r>
      <w:r w:rsidR="00D00A84" w:rsidRPr="00D73A67">
        <w:rPr>
          <w:rFonts w:asciiTheme="minorHAnsi" w:hAnsiTheme="minorHAnsi"/>
          <w:sz w:val="21"/>
          <w:szCs w:val="21"/>
        </w:rPr>
        <w:t xml:space="preserve">meeting held on the </w:t>
      </w:r>
      <w:r w:rsidR="00604BAA" w:rsidRPr="00D73A67">
        <w:rPr>
          <w:rFonts w:asciiTheme="minorHAnsi" w:hAnsiTheme="minorHAnsi"/>
          <w:sz w:val="21"/>
          <w:szCs w:val="21"/>
        </w:rPr>
        <w:t>24</w:t>
      </w:r>
      <w:r w:rsidR="00604BAA" w:rsidRPr="00D73A67">
        <w:rPr>
          <w:rFonts w:asciiTheme="minorHAnsi" w:hAnsiTheme="minorHAnsi"/>
          <w:sz w:val="21"/>
          <w:szCs w:val="21"/>
          <w:vertAlign w:val="superscript"/>
        </w:rPr>
        <w:t>th</w:t>
      </w:r>
      <w:r w:rsidR="00604BAA" w:rsidRPr="00D73A67">
        <w:rPr>
          <w:rFonts w:asciiTheme="minorHAnsi" w:hAnsiTheme="minorHAnsi"/>
          <w:sz w:val="21"/>
          <w:szCs w:val="21"/>
        </w:rPr>
        <w:t xml:space="preserve"> June 2015</w:t>
      </w:r>
      <w:r w:rsidR="00D00A84" w:rsidRPr="00D73A67">
        <w:rPr>
          <w:rFonts w:asciiTheme="minorHAnsi" w:hAnsiTheme="minorHAnsi"/>
          <w:sz w:val="21"/>
          <w:szCs w:val="21"/>
        </w:rPr>
        <w:t xml:space="preserve"> were agreed as a true and accurate record and were signed by the Chairman.  There were no matters arising from them which were not covered elsewhere on the agenda.</w:t>
      </w:r>
    </w:p>
    <w:p w:rsidR="005A2BDA" w:rsidRPr="00D73A67" w:rsidRDefault="005A2BDA" w:rsidP="00291394">
      <w:pPr>
        <w:ind w:left="720" w:hanging="720"/>
        <w:rPr>
          <w:rFonts w:asciiTheme="minorHAnsi" w:hAnsiTheme="minorHAnsi"/>
          <w:sz w:val="21"/>
          <w:szCs w:val="21"/>
        </w:rPr>
      </w:pPr>
    </w:p>
    <w:p w:rsidR="00847B55" w:rsidRPr="00D73A67" w:rsidRDefault="00847B55" w:rsidP="00291394">
      <w:pPr>
        <w:ind w:left="720" w:hanging="720"/>
        <w:rPr>
          <w:rFonts w:asciiTheme="minorHAnsi" w:hAnsiTheme="minorHAnsi"/>
          <w:i/>
          <w:sz w:val="21"/>
          <w:szCs w:val="21"/>
        </w:rPr>
      </w:pPr>
      <w:r w:rsidRPr="00D73A67">
        <w:rPr>
          <w:rFonts w:asciiTheme="minorHAnsi" w:hAnsiTheme="minorHAnsi"/>
          <w:i/>
          <w:sz w:val="21"/>
          <w:szCs w:val="21"/>
        </w:rPr>
        <w:t>At this stage in the meeting it was agreed to re-ar</w:t>
      </w:r>
      <w:r w:rsidR="00187ECE" w:rsidRPr="00D73A67">
        <w:rPr>
          <w:rFonts w:asciiTheme="minorHAnsi" w:hAnsiTheme="minorHAnsi"/>
          <w:i/>
          <w:sz w:val="21"/>
          <w:szCs w:val="21"/>
        </w:rPr>
        <w:t>range the order of the agenda as follows:</w:t>
      </w:r>
    </w:p>
    <w:p w:rsidR="00187ECE" w:rsidRPr="00D73A67" w:rsidRDefault="00187ECE" w:rsidP="00187ECE">
      <w:pPr>
        <w:pStyle w:val="ListParagraph"/>
        <w:numPr>
          <w:ilvl w:val="0"/>
          <w:numId w:val="37"/>
        </w:numPr>
        <w:ind w:left="142" w:hanging="142"/>
        <w:rPr>
          <w:rFonts w:asciiTheme="minorHAnsi" w:hAnsiTheme="minorHAnsi"/>
          <w:sz w:val="21"/>
          <w:szCs w:val="21"/>
        </w:rPr>
      </w:pPr>
      <w:r w:rsidRPr="00D73A67">
        <w:rPr>
          <w:rFonts w:asciiTheme="minorHAnsi" w:hAnsiTheme="minorHAnsi"/>
          <w:sz w:val="21"/>
          <w:szCs w:val="21"/>
        </w:rPr>
        <w:t>Item 9(</w:t>
      </w:r>
      <w:proofErr w:type="spellStart"/>
      <w:r w:rsidRPr="00D73A67">
        <w:rPr>
          <w:rFonts w:asciiTheme="minorHAnsi" w:hAnsiTheme="minorHAnsi"/>
          <w:sz w:val="21"/>
          <w:szCs w:val="21"/>
        </w:rPr>
        <w:t>i</w:t>
      </w:r>
      <w:proofErr w:type="spellEnd"/>
      <w:r w:rsidRPr="00D73A67">
        <w:rPr>
          <w:rFonts w:asciiTheme="minorHAnsi" w:hAnsiTheme="minorHAnsi"/>
          <w:sz w:val="21"/>
          <w:szCs w:val="21"/>
        </w:rPr>
        <w:t>), 9(ii), 7(</w:t>
      </w:r>
      <w:proofErr w:type="spellStart"/>
      <w:r w:rsidRPr="00D73A67">
        <w:rPr>
          <w:rFonts w:asciiTheme="minorHAnsi" w:hAnsiTheme="minorHAnsi"/>
          <w:sz w:val="21"/>
          <w:szCs w:val="21"/>
        </w:rPr>
        <w:t>i</w:t>
      </w:r>
      <w:proofErr w:type="spellEnd"/>
      <w:r w:rsidRPr="00D73A67">
        <w:rPr>
          <w:rFonts w:asciiTheme="minorHAnsi" w:hAnsiTheme="minorHAnsi"/>
          <w:sz w:val="21"/>
          <w:szCs w:val="21"/>
        </w:rPr>
        <w:t>), 8(</w:t>
      </w:r>
      <w:proofErr w:type="spellStart"/>
      <w:r w:rsidRPr="00D73A67">
        <w:rPr>
          <w:rFonts w:asciiTheme="minorHAnsi" w:hAnsiTheme="minorHAnsi"/>
          <w:sz w:val="21"/>
          <w:szCs w:val="21"/>
        </w:rPr>
        <w:t>i</w:t>
      </w:r>
      <w:proofErr w:type="spellEnd"/>
      <w:r w:rsidRPr="00D73A67">
        <w:rPr>
          <w:rFonts w:asciiTheme="minorHAnsi" w:hAnsiTheme="minorHAnsi"/>
          <w:sz w:val="21"/>
          <w:szCs w:val="21"/>
        </w:rPr>
        <w:t>), 8(ii), 6(</w:t>
      </w:r>
      <w:proofErr w:type="spellStart"/>
      <w:r w:rsidRPr="00D73A67">
        <w:rPr>
          <w:rFonts w:asciiTheme="minorHAnsi" w:hAnsiTheme="minorHAnsi"/>
          <w:sz w:val="21"/>
          <w:szCs w:val="21"/>
        </w:rPr>
        <w:t>i</w:t>
      </w:r>
      <w:proofErr w:type="spellEnd"/>
      <w:r w:rsidRPr="00D73A67">
        <w:rPr>
          <w:rFonts w:asciiTheme="minorHAnsi" w:hAnsiTheme="minorHAnsi"/>
          <w:sz w:val="21"/>
          <w:szCs w:val="21"/>
        </w:rPr>
        <w:t>), 6(ii).</w:t>
      </w:r>
    </w:p>
    <w:p w:rsidR="00187ECE" w:rsidRPr="00D73A67" w:rsidRDefault="00187ECE" w:rsidP="00187ECE">
      <w:pPr>
        <w:rPr>
          <w:rFonts w:asciiTheme="minorHAnsi" w:hAnsiTheme="minorHAnsi"/>
          <w:sz w:val="21"/>
          <w:szCs w:val="21"/>
        </w:rPr>
      </w:pPr>
    </w:p>
    <w:p w:rsidR="00187ECE" w:rsidRPr="00D73A67" w:rsidRDefault="001422D9" w:rsidP="00291394">
      <w:pPr>
        <w:ind w:left="720" w:hanging="720"/>
        <w:rPr>
          <w:rFonts w:asciiTheme="minorHAnsi" w:hAnsiTheme="minorHAnsi"/>
          <w:sz w:val="21"/>
          <w:szCs w:val="21"/>
        </w:rPr>
      </w:pPr>
      <w:r w:rsidRPr="00D73A67">
        <w:rPr>
          <w:rFonts w:asciiTheme="minorHAnsi" w:hAnsiTheme="minorHAnsi"/>
          <w:b/>
          <w:sz w:val="21"/>
          <w:szCs w:val="21"/>
        </w:rPr>
        <w:t>64/15</w:t>
      </w:r>
      <w:r w:rsidRPr="00D73A67">
        <w:rPr>
          <w:rFonts w:asciiTheme="minorHAnsi" w:hAnsiTheme="minorHAnsi"/>
          <w:b/>
          <w:sz w:val="21"/>
          <w:szCs w:val="21"/>
        </w:rPr>
        <w:tab/>
        <w:t xml:space="preserve">Membership Update:  Teaching Staff Governor </w:t>
      </w:r>
    </w:p>
    <w:p w:rsidR="001422D9" w:rsidRPr="00D73A67" w:rsidRDefault="001422D9" w:rsidP="00291394">
      <w:pPr>
        <w:ind w:left="720" w:hanging="720"/>
        <w:rPr>
          <w:rFonts w:asciiTheme="minorHAnsi" w:hAnsiTheme="minorHAnsi"/>
          <w:sz w:val="21"/>
          <w:szCs w:val="21"/>
        </w:rPr>
      </w:pPr>
    </w:p>
    <w:p w:rsidR="00BC5ACE" w:rsidRPr="00D73A67" w:rsidRDefault="001422D9" w:rsidP="00291394">
      <w:pPr>
        <w:ind w:left="720" w:hanging="720"/>
        <w:rPr>
          <w:rFonts w:asciiTheme="minorHAnsi" w:hAnsiTheme="minorHAnsi"/>
          <w:sz w:val="21"/>
          <w:szCs w:val="21"/>
        </w:rPr>
      </w:pPr>
      <w:r w:rsidRPr="00D73A67">
        <w:rPr>
          <w:rFonts w:asciiTheme="minorHAnsi" w:hAnsiTheme="minorHAnsi"/>
          <w:sz w:val="21"/>
          <w:szCs w:val="21"/>
        </w:rPr>
        <w:tab/>
        <w:t xml:space="preserve">Members of the Board were reminded that, at the last meeting, the Clerk had reported receipt of two nominations for Teaching Staff Member of the Corporation.  As a result, </w:t>
      </w:r>
      <w:r w:rsidR="00BC5ACE" w:rsidRPr="00D73A67">
        <w:rPr>
          <w:rFonts w:asciiTheme="minorHAnsi" w:hAnsiTheme="minorHAnsi"/>
          <w:sz w:val="21"/>
          <w:szCs w:val="21"/>
        </w:rPr>
        <w:t xml:space="preserve">an </w:t>
      </w:r>
      <w:r w:rsidRPr="00D73A67">
        <w:rPr>
          <w:rFonts w:asciiTheme="minorHAnsi" w:hAnsiTheme="minorHAnsi"/>
          <w:sz w:val="21"/>
          <w:szCs w:val="21"/>
        </w:rPr>
        <w:t>election</w:t>
      </w:r>
      <w:r w:rsidR="00BC5ACE" w:rsidRPr="00D73A67">
        <w:rPr>
          <w:rFonts w:asciiTheme="minorHAnsi" w:hAnsiTheme="minorHAnsi"/>
          <w:sz w:val="21"/>
          <w:szCs w:val="21"/>
        </w:rPr>
        <w:t xml:space="preserve"> had been required.  The Clerk had also previously reported that the first election outcome had been a tied ballot of 24 votes each.  As there were no arrangements for a casting vote enshrined with</w:t>
      </w:r>
      <w:r w:rsidR="00DA3668">
        <w:rPr>
          <w:rFonts w:asciiTheme="minorHAnsi" w:hAnsiTheme="minorHAnsi"/>
          <w:sz w:val="21"/>
          <w:szCs w:val="21"/>
        </w:rPr>
        <w:t>in</w:t>
      </w:r>
      <w:r w:rsidR="00BC5ACE" w:rsidRPr="00D73A67">
        <w:rPr>
          <w:rFonts w:asciiTheme="minorHAnsi" w:hAnsiTheme="minorHAnsi"/>
          <w:sz w:val="21"/>
          <w:szCs w:val="21"/>
        </w:rPr>
        <w:t xml:space="preserve"> the Election Procedures for Staff or Student Governors the election process had been </w:t>
      </w:r>
      <w:proofErr w:type="gramStart"/>
      <w:r w:rsidR="00BC5ACE" w:rsidRPr="00D73A67">
        <w:rPr>
          <w:rFonts w:asciiTheme="minorHAnsi" w:hAnsiTheme="minorHAnsi"/>
          <w:sz w:val="21"/>
          <w:szCs w:val="21"/>
        </w:rPr>
        <w:t>repeated.</w:t>
      </w:r>
      <w:proofErr w:type="gramEnd"/>
    </w:p>
    <w:p w:rsidR="00BC5ACE" w:rsidRPr="00D73A67" w:rsidRDefault="00BC5ACE" w:rsidP="00291394">
      <w:pPr>
        <w:ind w:left="720" w:hanging="720"/>
        <w:rPr>
          <w:rFonts w:asciiTheme="minorHAnsi" w:hAnsiTheme="minorHAnsi"/>
          <w:sz w:val="21"/>
          <w:szCs w:val="21"/>
        </w:rPr>
      </w:pPr>
    </w:p>
    <w:p w:rsidR="00BC5ACE" w:rsidRPr="00D73A67" w:rsidRDefault="00BC5ACE" w:rsidP="00291394">
      <w:pPr>
        <w:ind w:left="720" w:hanging="720"/>
        <w:rPr>
          <w:rFonts w:asciiTheme="minorHAnsi" w:hAnsiTheme="minorHAnsi"/>
          <w:sz w:val="21"/>
          <w:szCs w:val="21"/>
        </w:rPr>
      </w:pPr>
      <w:r w:rsidRPr="00D73A67">
        <w:rPr>
          <w:rFonts w:asciiTheme="minorHAnsi" w:hAnsiTheme="minorHAnsi"/>
          <w:sz w:val="21"/>
          <w:szCs w:val="21"/>
        </w:rPr>
        <w:tab/>
        <w:t>The Clerk reported the following election outcome:</w:t>
      </w:r>
    </w:p>
    <w:p w:rsidR="001422D9" w:rsidRPr="00D73A67" w:rsidRDefault="00BC5ACE" w:rsidP="00BC5ACE">
      <w:pPr>
        <w:pStyle w:val="ListParagraph"/>
        <w:numPr>
          <w:ilvl w:val="1"/>
          <w:numId w:val="37"/>
        </w:numPr>
        <w:rPr>
          <w:rFonts w:asciiTheme="minorHAnsi" w:hAnsiTheme="minorHAnsi"/>
          <w:sz w:val="21"/>
          <w:szCs w:val="21"/>
        </w:rPr>
      </w:pPr>
      <w:r w:rsidRPr="00D73A67">
        <w:rPr>
          <w:rFonts w:asciiTheme="minorHAnsi" w:hAnsiTheme="minorHAnsi"/>
          <w:sz w:val="21"/>
          <w:szCs w:val="21"/>
        </w:rPr>
        <w:t xml:space="preserve">Mrs Nicola </w:t>
      </w:r>
      <w:proofErr w:type="spellStart"/>
      <w:r w:rsidRPr="00D73A67">
        <w:rPr>
          <w:rFonts w:asciiTheme="minorHAnsi" w:hAnsiTheme="minorHAnsi"/>
          <w:sz w:val="21"/>
          <w:szCs w:val="21"/>
        </w:rPr>
        <w:t>Nageon</w:t>
      </w:r>
      <w:proofErr w:type="spellEnd"/>
      <w:r w:rsidRPr="00D73A67">
        <w:rPr>
          <w:rFonts w:asciiTheme="minorHAnsi" w:hAnsiTheme="minorHAnsi"/>
          <w:sz w:val="21"/>
          <w:szCs w:val="21"/>
        </w:rPr>
        <w:t xml:space="preserve"> de </w:t>
      </w:r>
      <w:proofErr w:type="spellStart"/>
      <w:r w:rsidRPr="00D73A67">
        <w:rPr>
          <w:rFonts w:asciiTheme="minorHAnsi" w:hAnsiTheme="minorHAnsi"/>
          <w:sz w:val="21"/>
          <w:szCs w:val="21"/>
        </w:rPr>
        <w:t>Lestang</w:t>
      </w:r>
      <w:proofErr w:type="spellEnd"/>
      <w:r w:rsidRPr="00D73A67">
        <w:rPr>
          <w:rFonts w:asciiTheme="minorHAnsi" w:hAnsiTheme="minorHAnsi"/>
          <w:sz w:val="21"/>
          <w:szCs w:val="21"/>
        </w:rPr>
        <w:t xml:space="preserve"> – 38 votes;</w:t>
      </w:r>
    </w:p>
    <w:p w:rsidR="00BC5ACE" w:rsidRPr="00D73A67" w:rsidRDefault="00BC5ACE" w:rsidP="00BC5ACE">
      <w:pPr>
        <w:pStyle w:val="ListParagraph"/>
        <w:numPr>
          <w:ilvl w:val="1"/>
          <w:numId w:val="37"/>
        </w:numPr>
        <w:rPr>
          <w:rFonts w:asciiTheme="minorHAnsi" w:hAnsiTheme="minorHAnsi"/>
          <w:sz w:val="21"/>
          <w:szCs w:val="21"/>
        </w:rPr>
      </w:pPr>
      <w:r w:rsidRPr="00D73A67">
        <w:rPr>
          <w:rFonts w:asciiTheme="minorHAnsi" w:hAnsiTheme="minorHAnsi"/>
          <w:sz w:val="21"/>
          <w:szCs w:val="21"/>
        </w:rPr>
        <w:t>Mr Steve Christian – 40 votes.</w:t>
      </w:r>
    </w:p>
    <w:p w:rsidR="00BC5ACE" w:rsidRPr="00D73A67" w:rsidRDefault="00BC5ACE" w:rsidP="00BC5ACE">
      <w:pPr>
        <w:rPr>
          <w:rFonts w:asciiTheme="minorHAnsi" w:hAnsiTheme="minorHAnsi"/>
          <w:sz w:val="21"/>
          <w:szCs w:val="21"/>
        </w:rPr>
      </w:pPr>
    </w:p>
    <w:p w:rsidR="00BC5ACE" w:rsidRPr="00D73A67" w:rsidRDefault="00BC5ACE" w:rsidP="00BC5ACE">
      <w:pPr>
        <w:ind w:left="720"/>
        <w:rPr>
          <w:rFonts w:asciiTheme="minorHAnsi" w:hAnsiTheme="minorHAnsi"/>
          <w:sz w:val="21"/>
          <w:szCs w:val="21"/>
        </w:rPr>
      </w:pPr>
      <w:r w:rsidRPr="00D73A67">
        <w:rPr>
          <w:rFonts w:asciiTheme="minorHAnsi" w:hAnsiTheme="minorHAnsi"/>
          <w:sz w:val="21"/>
          <w:szCs w:val="21"/>
        </w:rPr>
        <w:t>Members were advised that this meant that Mr Steve Christian was now deemed to be the Teaching Staff nominee and members were invited to confirm his appointment to the Board to serve for a three year term of office from 23</w:t>
      </w:r>
      <w:r w:rsidRPr="00D73A67">
        <w:rPr>
          <w:rFonts w:asciiTheme="minorHAnsi" w:hAnsiTheme="minorHAnsi"/>
          <w:sz w:val="21"/>
          <w:szCs w:val="21"/>
          <w:vertAlign w:val="superscript"/>
        </w:rPr>
        <w:t>rd</w:t>
      </w:r>
      <w:r w:rsidRPr="00D73A67">
        <w:rPr>
          <w:rFonts w:asciiTheme="minorHAnsi" w:hAnsiTheme="minorHAnsi"/>
          <w:sz w:val="21"/>
          <w:szCs w:val="21"/>
        </w:rPr>
        <w:t xml:space="preserve"> September 2015 to 31</w:t>
      </w:r>
      <w:r w:rsidRPr="00D73A67">
        <w:rPr>
          <w:rFonts w:asciiTheme="minorHAnsi" w:hAnsiTheme="minorHAnsi"/>
          <w:sz w:val="21"/>
          <w:szCs w:val="21"/>
          <w:vertAlign w:val="superscript"/>
        </w:rPr>
        <w:t>st</w:t>
      </w:r>
      <w:r w:rsidRPr="00D73A67">
        <w:rPr>
          <w:rFonts w:asciiTheme="minorHAnsi" w:hAnsiTheme="minorHAnsi"/>
          <w:sz w:val="21"/>
          <w:szCs w:val="21"/>
        </w:rPr>
        <w:t xml:space="preserve"> August 2018 or until he ceased to be a member of the teaching staff, whichever came first.  In addition, it was proposed </w:t>
      </w:r>
      <w:r w:rsidR="00A11D92" w:rsidRPr="00D73A67">
        <w:rPr>
          <w:rFonts w:asciiTheme="minorHAnsi" w:hAnsiTheme="minorHAnsi"/>
          <w:sz w:val="21"/>
          <w:szCs w:val="21"/>
        </w:rPr>
        <w:t xml:space="preserve">that </w:t>
      </w:r>
      <w:r w:rsidRPr="00D73A67">
        <w:rPr>
          <w:rFonts w:asciiTheme="minorHAnsi" w:hAnsiTheme="minorHAnsi"/>
          <w:sz w:val="21"/>
          <w:szCs w:val="21"/>
        </w:rPr>
        <w:t>he be invited to serve on the TSC&amp;Q Committee of the Corporation.</w:t>
      </w:r>
    </w:p>
    <w:p w:rsidR="00BC5ACE" w:rsidRPr="00D73A67" w:rsidRDefault="00BC5ACE" w:rsidP="00BC5ACE">
      <w:pPr>
        <w:ind w:left="720"/>
        <w:rPr>
          <w:rFonts w:asciiTheme="minorHAnsi" w:hAnsiTheme="minorHAnsi"/>
          <w:sz w:val="21"/>
          <w:szCs w:val="21"/>
        </w:rPr>
      </w:pPr>
    </w:p>
    <w:p w:rsidR="00BC5ACE" w:rsidRPr="00D73A67" w:rsidRDefault="00BC5ACE" w:rsidP="00BC5ACE">
      <w:pPr>
        <w:ind w:left="720"/>
        <w:rPr>
          <w:rFonts w:asciiTheme="minorHAnsi" w:hAnsiTheme="minorHAnsi"/>
          <w:b/>
          <w:sz w:val="21"/>
          <w:szCs w:val="21"/>
        </w:rPr>
      </w:pPr>
      <w:r w:rsidRPr="00D73A67">
        <w:rPr>
          <w:rFonts w:asciiTheme="minorHAnsi" w:hAnsiTheme="minorHAnsi"/>
          <w:b/>
          <w:sz w:val="21"/>
          <w:szCs w:val="21"/>
        </w:rPr>
        <w:t>Members of the Board confirmed the appointment of Mr Steve Christian to the Corporation as the Teaching Staff Governor to serve for a three year period of office from 23</w:t>
      </w:r>
      <w:r w:rsidRPr="00D73A67">
        <w:rPr>
          <w:rFonts w:asciiTheme="minorHAnsi" w:hAnsiTheme="minorHAnsi"/>
          <w:b/>
          <w:sz w:val="21"/>
          <w:szCs w:val="21"/>
          <w:vertAlign w:val="superscript"/>
        </w:rPr>
        <w:t>rd</w:t>
      </w:r>
      <w:r w:rsidRPr="00D73A67">
        <w:rPr>
          <w:rFonts w:asciiTheme="minorHAnsi" w:hAnsiTheme="minorHAnsi"/>
          <w:b/>
          <w:sz w:val="21"/>
          <w:szCs w:val="21"/>
        </w:rPr>
        <w:t xml:space="preserve"> September 2015 to 31</w:t>
      </w:r>
      <w:r w:rsidRPr="00D73A67">
        <w:rPr>
          <w:rFonts w:asciiTheme="minorHAnsi" w:hAnsiTheme="minorHAnsi"/>
          <w:b/>
          <w:sz w:val="21"/>
          <w:szCs w:val="21"/>
          <w:vertAlign w:val="superscript"/>
        </w:rPr>
        <w:t>st</w:t>
      </w:r>
      <w:r w:rsidRPr="00D73A67">
        <w:rPr>
          <w:rFonts w:asciiTheme="minorHAnsi" w:hAnsiTheme="minorHAnsi"/>
          <w:b/>
          <w:sz w:val="21"/>
          <w:szCs w:val="21"/>
        </w:rPr>
        <w:t xml:space="preserve"> August 2018 or until he ceased to be a member of the teaching staff whichever came first and that he should be invited to serve on the TSC&amp;Q Committee of the Board.</w:t>
      </w:r>
    </w:p>
    <w:p w:rsidR="00A11D92" w:rsidRPr="00D73A67" w:rsidRDefault="00A11D92" w:rsidP="00BC5ACE">
      <w:pPr>
        <w:ind w:left="720"/>
        <w:rPr>
          <w:rFonts w:asciiTheme="minorHAnsi" w:hAnsiTheme="minorHAnsi"/>
          <w:b/>
          <w:sz w:val="21"/>
          <w:szCs w:val="21"/>
        </w:rPr>
      </w:pPr>
    </w:p>
    <w:p w:rsidR="00BC5ACE" w:rsidRPr="00D73A67" w:rsidRDefault="00BC5ACE" w:rsidP="00BC5ACE">
      <w:pPr>
        <w:widowControl w:val="0"/>
        <w:ind w:left="720" w:hanging="720"/>
        <w:rPr>
          <w:rFonts w:asciiTheme="minorHAnsi" w:hAnsiTheme="minorHAnsi"/>
          <w:b/>
          <w:sz w:val="21"/>
          <w:szCs w:val="21"/>
        </w:rPr>
      </w:pPr>
      <w:r w:rsidRPr="00D73A67">
        <w:rPr>
          <w:rFonts w:asciiTheme="minorHAnsi" w:hAnsiTheme="minorHAnsi"/>
          <w:b/>
          <w:sz w:val="21"/>
          <w:szCs w:val="21"/>
        </w:rPr>
        <w:t>6</w:t>
      </w:r>
      <w:r w:rsidR="001422D9" w:rsidRPr="00D73A67">
        <w:rPr>
          <w:rFonts w:asciiTheme="minorHAnsi" w:hAnsiTheme="minorHAnsi"/>
          <w:b/>
          <w:sz w:val="21"/>
          <w:szCs w:val="21"/>
        </w:rPr>
        <w:t>5/15</w:t>
      </w:r>
      <w:r w:rsidR="001422D9" w:rsidRPr="00D73A67">
        <w:rPr>
          <w:rFonts w:asciiTheme="minorHAnsi" w:hAnsiTheme="minorHAnsi"/>
          <w:b/>
          <w:sz w:val="21"/>
          <w:szCs w:val="21"/>
        </w:rPr>
        <w:tab/>
      </w:r>
      <w:r w:rsidRPr="00D73A67">
        <w:rPr>
          <w:rFonts w:asciiTheme="minorHAnsi" w:hAnsiTheme="minorHAnsi"/>
          <w:b/>
          <w:sz w:val="21"/>
          <w:szCs w:val="21"/>
        </w:rPr>
        <w:t>Corporation Attendance Statistics 2014/2015</w:t>
      </w:r>
    </w:p>
    <w:p w:rsidR="00BC5ACE" w:rsidRPr="00D73A67" w:rsidRDefault="00BC5ACE" w:rsidP="00BC5ACE">
      <w:pPr>
        <w:widowControl w:val="0"/>
        <w:ind w:left="720" w:hanging="720"/>
        <w:rPr>
          <w:rFonts w:asciiTheme="minorHAnsi" w:hAnsiTheme="minorHAnsi"/>
          <w:b/>
          <w:sz w:val="21"/>
          <w:szCs w:val="21"/>
        </w:rPr>
      </w:pPr>
    </w:p>
    <w:p w:rsidR="00BC5ACE" w:rsidRPr="00D73A67" w:rsidRDefault="00BC5ACE" w:rsidP="00BC5ACE">
      <w:pPr>
        <w:widowControl w:val="0"/>
        <w:ind w:left="720"/>
        <w:rPr>
          <w:rFonts w:asciiTheme="minorHAnsi" w:hAnsiTheme="minorHAnsi"/>
          <w:bCs/>
          <w:sz w:val="21"/>
          <w:szCs w:val="21"/>
        </w:rPr>
      </w:pPr>
      <w:r w:rsidRPr="00D73A67">
        <w:rPr>
          <w:rFonts w:asciiTheme="minorHAnsi" w:hAnsiTheme="minorHAnsi"/>
          <w:bCs/>
          <w:sz w:val="21"/>
          <w:szCs w:val="21"/>
        </w:rPr>
        <w:t xml:space="preserve">Members of the Board received a paper on the Corporation Attendance Statistics for 2014/2015. The Clerk spoke to the paper and advised members that the figures provided included data related to all meetings (including additional special meetings), </w:t>
      </w:r>
      <w:r w:rsidR="00A51D9C" w:rsidRPr="00D73A67">
        <w:rPr>
          <w:rFonts w:asciiTheme="minorHAnsi" w:hAnsiTheme="minorHAnsi"/>
          <w:bCs/>
          <w:sz w:val="21"/>
          <w:szCs w:val="21"/>
        </w:rPr>
        <w:t>calendared only meetings (excluding additional special meetings</w:t>
      </w:r>
      <w:r w:rsidR="00A11D92" w:rsidRPr="00D73A67">
        <w:rPr>
          <w:rFonts w:asciiTheme="minorHAnsi" w:hAnsiTheme="minorHAnsi"/>
          <w:bCs/>
          <w:sz w:val="21"/>
          <w:szCs w:val="21"/>
        </w:rPr>
        <w:t>)</w:t>
      </w:r>
      <w:r w:rsidR="00A51D9C" w:rsidRPr="00D73A67">
        <w:rPr>
          <w:rFonts w:asciiTheme="minorHAnsi" w:hAnsiTheme="minorHAnsi"/>
          <w:bCs/>
          <w:sz w:val="21"/>
          <w:szCs w:val="21"/>
        </w:rPr>
        <w:t xml:space="preserve"> and a sector comparison (base</w:t>
      </w:r>
      <w:r w:rsidR="00A11D92" w:rsidRPr="00D73A67">
        <w:rPr>
          <w:rFonts w:asciiTheme="minorHAnsi" w:hAnsiTheme="minorHAnsi"/>
          <w:bCs/>
          <w:sz w:val="21"/>
          <w:szCs w:val="21"/>
        </w:rPr>
        <w:t>d on data</w:t>
      </w:r>
      <w:r w:rsidR="00A51D9C" w:rsidRPr="00D73A67">
        <w:rPr>
          <w:rFonts w:asciiTheme="minorHAnsi" w:hAnsiTheme="minorHAnsi"/>
          <w:bCs/>
          <w:sz w:val="21"/>
          <w:szCs w:val="21"/>
        </w:rPr>
        <w:t xml:space="preserve"> of 130 colleges).</w:t>
      </w:r>
    </w:p>
    <w:p w:rsidR="00BC5ACE" w:rsidRPr="00D73A67" w:rsidRDefault="00BC5ACE" w:rsidP="00BC5ACE">
      <w:pPr>
        <w:widowControl w:val="0"/>
        <w:ind w:left="720"/>
        <w:rPr>
          <w:rFonts w:asciiTheme="minorHAnsi" w:hAnsiTheme="minorHAnsi"/>
          <w:bCs/>
          <w:sz w:val="21"/>
          <w:szCs w:val="21"/>
        </w:rPr>
      </w:pPr>
      <w:r w:rsidRPr="00D73A67">
        <w:rPr>
          <w:rFonts w:asciiTheme="minorHAnsi" w:hAnsiTheme="minorHAnsi"/>
          <w:bCs/>
          <w:sz w:val="21"/>
          <w:szCs w:val="21"/>
        </w:rPr>
        <w:lastRenderedPageBreak/>
        <w:t xml:space="preserve">  </w:t>
      </w:r>
    </w:p>
    <w:p w:rsidR="00BC5ACE" w:rsidRPr="00D73A67" w:rsidRDefault="00BC5ACE" w:rsidP="00BC5ACE">
      <w:pPr>
        <w:widowControl w:val="0"/>
        <w:ind w:left="720"/>
        <w:rPr>
          <w:rFonts w:asciiTheme="minorHAnsi" w:hAnsiTheme="minorHAnsi"/>
          <w:bCs/>
          <w:sz w:val="21"/>
          <w:szCs w:val="21"/>
        </w:rPr>
      </w:pPr>
      <w:r w:rsidRPr="00D73A67">
        <w:rPr>
          <w:rFonts w:asciiTheme="minorHAnsi" w:hAnsiTheme="minorHAnsi"/>
          <w:bCs/>
          <w:sz w:val="21"/>
          <w:szCs w:val="21"/>
        </w:rPr>
        <w:t xml:space="preserve">Members </w:t>
      </w:r>
      <w:r w:rsidR="00A51D9C" w:rsidRPr="00D73A67">
        <w:rPr>
          <w:rFonts w:asciiTheme="minorHAnsi" w:hAnsiTheme="minorHAnsi"/>
          <w:bCs/>
          <w:sz w:val="21"/>
          <w:szCs w:val="21"/>
        </w:rPr>
        <w:t xml:space="preserve">reviewed the contents of the paper and </w:t>
      </w:r>
      <w:r w:rsidRPr="00D73A67">
        <w:rPr>
          <w:rFonts w:asciiTheme="minorHAnsi" w:hAnsiTheme="minorHAnsi"/>
          <w:bCs/>
          <w:sz w:val="21"/>
          <w:szCs w:val="21"/>
        </w:rPr>
        <w:t xml:space="preserve">noted that, during the course </w:t>
      </w:r>
      <w:r w:rsidR="00A51D9C" w:rsidRPr="00D73A67">
        <w:rPr>
          <w:rFonts w:asciiTheme="minorHAnsi" w:hAnsiTheme="minorHAnsi"/>
          <w:bCs/>
          <w:sz w:val="21"/>
          <w:szCs w:val="21"/>
        </w:rPr>
        <w:t>of the year, there had been six</w:t>
      </w:r>
      <w:r w:rsidRPr="00D73A67">
        <w:rPr>
          <w:rFonts w:asciiTheme="minorHAnsi" w:hAnsiTheme="minorHAnsi"/>
          <w:bCs/>
          <w:sz w:val="21"/>
          <w:szCs w:val="21"/>
        </w:rPr>
        <w:t xml:space="preserve"> full Corporation meetings with the following attendance:</w:t>
      </w:r>
    </w:p>
    <w:p w:rsidR="00BC5ACE" w:rsidRPr="00D73A67" w:rsidRDefault="00BC5ACE" w:rsidP="00BC5ACE">
      <w:pPr>
        <w:widowControl w:val="0"/>
        <w:ind w:left="720" w:hanging="720"/>
        <w:rPr>
          <w:rFonts w:asciiTheme="minorHAnsi" w:hAnsiTheme="minorHAnsi"/>
          <w:bCs/>
          <w:sz w:val="21"/>
          <w:szCs w:val="21"/>
        </w:rPr>
      </w:pPr>
    </w:p>
    <w:p w:rsidR="00BC5ACE" w:rsidRPr="00D73A67" w:rsidRDefault="00A51D9C" w:rsidP="00BC5ACE">
      <w:pPr>
        <w:widowControl w:val="0"/>
        <w:numPr>
          <w:ilvl w:val="0"/>
          <w:numId w:val="32"/>
        </w:numPr>
        <w:rPr>
          <w:rFonts w:asciiTheme="minorHAnsi" w:hAnsiTheme="minorHAnsi"/>
          <w:bCs/>
          <w:sz w:val="21"/>
          <w:szCs w:val="21"/>
        </w:rPr>
      </w:pPr>
      <w:r w:rsidRPr="00D73A67">
        <w:rPr>
          <w:rFonts w:asciiTheme="minorHAnsi" w:hAnsiTheme="minorHAnsi"/>
          <w:bCs/>
          <w:sz w:val="21"/>
          <w:szCs w:val="21"/>
        </w:rPr>
        <w:t>15</w:t>
      </w:r>
      <w:r w:rsidRPr="00D73A67">
        <w:rPr>
          <w:rFonts w:asciiTheme="minorHAnsi" w:hAnsiTheme="minorHAnsi"/>
          <w:bCs/>
          <w:sz w:val="21"/>
          <w:szCs w:val="21"/>
          <w:vertAlign w:val="superscript"/>
        </w:rPr>
        <w:t>th</w:t>
      </w:r>
      <w:r w:rsidRPr="00D73A67">
        <w:rPr>
          <w:rFonts w:asciiTheme="minorHAnsi" w:hAnsiTheme="minorHAnsi"/>
          <w:bCs/>
          <w:sz w:val="21"/>
          <w:szCs w:val="21"/>
        </w:rPr>
        <w:t xml:space="preserve"> October 2014</w:t>
      </w:r>
      <w:r w:rsidR="00A11D92" w:rsidRPr="00D73A67">
        <w:rPr>
          <w:rFonts w:asciiTheme="minorHAnsi" w:hAnsiTheme="minorHAnsi"/>
          <w:bCs/>
          <w:sz w:val="21"/>
          <w:szCs w:val="21"/>
        </w:rPr>
        <w:t xml:space="preserve"> (special</w:t>
      </w:r>
      <w:r w:rsidR="00BC5ACE" w:rsidRPr="00D73A67">
        <w:rPr>
          <w:rFonts w:asciiTheme="minorHAnsi" w:hAnsiTheme="minorHAnsi"/>
          <w:bCs/>
          <w:sz w:val="21"/>
          <w:szCs w:val="21"/>
        </w:rPr>
        <w:t xml:space="preserve">) – </w:t>
      </w:r>
      <w:r w:rsidRPr="00D73A67">
        <w:rPr>
          <w:rFonts w:asciiTheme="minorHAnsi" w:hAnsiTheme="minorHAnsi"/>
          <w:bCs/>
          <w:sz w:val="21"/>
          <w:szCs w:val="21"/>
        </w:rPr>
        <w:t>80</w:t>
      </w:r>
      <w:r w:rsidR="00BC5ACE" w:rsidRPr="00D73A67">
        <w:rPr>
          <w:rFonts w:asciiTheme="minorHAnsi" w:hAnsiTheme="minorHAnsi"/>
          <w:bCs/>
          <w:sz w:val="21"/>
          <w:szCs w:val="21"/>
        </w:rPr>
        <w:t>%;</w:t>
      </w:r>
    </w:p>
    <w:p w:rsidR="00BC5ACE" w:rsidRPr="00D73A67" w:rsidRDefault="00BC5ACE" w:rsidP="00BC5ACE">
      <w:pPr>
        <w:widowControl w:val="0"/>
        <w:numPr>
          <w:ilvl w:val="0"/>
          <w:numId w:val="32"/>
        </w:numPr>
        <w:rPr>
          <w:rFonts w:asciiTheme="minorHAnsi" w:hAnsiTheme="minorHAnsi"/>
          <w:bCs/>
          <w:sz w:val="21"/>
          <w:szCs w:val="21"/>
        </w:rPr>
      </w:pPr>
      <w:r w:rsidRPr="00D73A67">
        <w:rPr>
          <w:rFonts w:asciiTheme="minorHAnsi" w:hAnsiTheme="minorHAnsi"/>
          <w:bCs/>
          <w:sz w:val="21"/>
          <w:szCs w:val="21"/>
        </w:rPr>
        <w:t>1</w:t>
      </w:r>
      <w:r w:rsidR="00A51D9C" w:rsidRPr="00D73A67">
        <w:rPr>
          <w:rFonts w:asciiTheme="minorHAnsi" w:hAnsiTheme="minorHAnsi"/>
          <w:bCs/>
          <w:sz w:val="21"/>
          <w:szCs w:val="21"/>
        </w:rPr>
        <w:t>0</w:t>
      </w:r>
      <w:r w:rsidRPr="00D73A67">
        <w:rPr>
          <w:rFonts w:asciiTheme="minorHAnsi" w:hAnsiTheme="minorHAnsi"/>
          <w:bCs/>
          <w:sz w:val="21"/>
          <w:szCs w:val="21"/>
          <w:vertAlign w:val="superscript"/>
        </w:rPr>
        <w:t>th</w:t>
      </w:r>
      <w:r w:rsidR="00A51D9C" w:rsidRPr="00D73A67">
        <w:rPr>
          <w:rFonts w:asciiTheme="minorHAnsi" w:hAnsiTheme="minorHAnsi"/>
          <w:bCs/>
          <w:sz w:val="21"/>
          <w:szCs w:val="21"/>
        </w:rPr>
        <w:t xml:space="preserve"> December 2014</w:t>
      </w:r>
      <w:r w:rsidRPr="00D73A67">
        <w:rPr>
          <w:rFonts w:asciiTheme="minorHAnsi" w:hAnsiTheme="minorHAnsi"/>
          <w:bCs/>
          <w:sz w:val="21"/>
          <w:szCs w:val="21"/>
        </w:rPr>
        <w:t xml:space="preserve"> – </w:t>
      </w:r>
      <w:r w:rsidR="00A51D9C" w:rsidRPr="00D73A67">
        <w:rPr>
          <w:rFonts w:asciiTheme="minorHAnsi" w:hAnsiTheme="minorHAnsi"/>
          <w:bCs/>
          <w:sz w:val="21"/>
          <w:szCs w:val="21"/>
        </w:rPr>
        <w:t>87</w:t>
      </w:r>
      <w:r w:rsidRPr="00D73A67">
        <w:rPr>
          <w:rFonts w:asciiTheme="minorHAnsi" w:hAnsiTheme="minorHAnsi"/>
          <w:bCs/>
          <w:sz w:val="21"/>
          <w:szCs w:val="21"/>
        </w:rPr>
        <w:t>%;</w:t>
      </w:r>
    </w:p>
    <w:p w:rsidR="00A51D9C" w:rsidRPr="00D73A67" w:rsidRDefault="00A51D9C" w:rsidP="00BC5ACE">
      <w:pPr>
        <w:widowControl w:val="0"/>
        <w:numPr>
          <w:ilvl w:val="0"/>
          <w:numId w:val="32"/>
        </w:numPr>
        <w:rPr>
          <w:rFonts w:asciiTheme="minorHAnsi" w:hAnsiTheme="minorHAnsi"/>
          <w:bCs/>
          <w:sz w:val="21"/>
          <w:szCs w:val="21"/>
        </w:rPr>
      </w:pPr>
      <w:r w:rsidRPr="00D73A67">
        <w:rPr>
          <w:rFonts w:asciiTheme="minorHAnsi" w:hAnsiTheme="minorHAnsi"/>
          <w:bCs/>
          <w:sz w:val="21"/>
          <w:szCs w:val="21"/>
        </w:rPr>
        <w:t>25</w:t>
      </w:r>
      <w:r w:rsidRPr="00D73A67">
        <w:rPr>
          <w:rFonts w:asciiTheme="minorHAnsi" w:hAnsiTheme="minorHAnsi"/>
          <w:bCs/>
          <w:sz w:val="21"/>
          <w:szCs w:val="21"/>
          <w:vertAlign w:val="superscript"/>
        </w:rPr>
        <w:t>th</w:t>
      </w:r>
      <w:r w:rsidRPr="00D73A67">
        <w:rPr>
          <w:rFonts w:asciiTheme="minorHAnsi" w:hAnsiTheme="minorHAnsi"/>
          <w:bCs/>
          <w:sz w:val="21"/>
          <w:szCs w:val="21"/>
        </w:rPr>
        <w:t xml:space="preserve"> February 2015 (special) – 62.5%;</w:t>
      </w:r>
    </w:p>
    <w:p w:rsidR="00BC5ACE" w:rsidRPr="00D73A67" w:rsidRDefault="00A51D9C" w:rsidP="00BC5ACE">
      <w:pPr>
        <w:widowControl w:val="0"/>
        <w:numPr>
          <w:ilvl w:val="0"/>
          <w:numId w:val="32"/>
        </w:numPr>
        <w:rPr>
          <w:rFonts w:asciiTheme="minorHAnsi" w:hAnsiTheme="minorHAnsi"/>
          <w:bCs/>
          <w:sz w:val="21"/>
          <w:szCs w:val="21"/>
        </w:rPr>
      </w:pPr>
      <w:r w:rsidRPr="00D73A67">
        <w:rPr>
          <w:rFonts w:asciiTheme="minorHAnsi" w:hAnsiTheme="minorHAnsi"/>
          <w:bCs/>
          <w:sz w:val="21"/>
          <w:szCs w:val="21"/>
        </w:rPr>
        <w:t>23</w:t>
      </w:r>
      <w:r w:rsidRPr="00D73A67">
        <w:rPr>
          <w:rFonts w:asciiTheme="minorHAnsi" w:hAnsiTheme="minorHAnsi"/>
          <w:bCs/>
          <w:sz w:val="21"/>
          <w:szCs w:val="21"/>
          <w:vertAlign w:val="superscript"/>
        </w:rPr>
        <w:t>rd</w:t>
      </w:r>
      <w:r w:rsidRPr="00D73A67">
        <w:rPr>
          <w:rFonts w:asciiTheme="minorHAnsi" w:hAnsiTheme="minorHAnsi"/>
          <w:bCs/>
          <w:sz w:val="21"/>
          <w:szCs w:val="21"/>
        </w:rPr>
        <w:t xml:space="preserve"> March 2015 – 87.5</w:t>
      </w:r>
      <w:r w:rsidR="00BC5ACE" w:rsidRPr="00D73A67">
        <w:rPr>
          <w:rFonts w:asciiTheme="minorHAnsi" w:hAnsiTheme="minorHAnsi"/>
          <w:bCs/>
          <w:sz w:val="21"/>
          <w:szCs w:val="21"/>
        </w:rPr>
        <w:t>%;</w:t>
      </w:r>
    </w:p>
    <w:p w:rsidR="00A51D9C" w:rsidRPr="00D73A67" w:rsidRDefault="00A51D9C" w:rsidP="00BC5ACE">
      <w:pPr>
        <w:widowControl w:val="0"/>
        <w:numPr>
          <w:ilvl w:val="0"/>
          <w:numId w:val="32"/>
        </w:numPr>
        <w:rPr>
          <w:rFonts w:asciiTheme="minorHAnsi" w:hAnsiTheme="minorHAnsi"/>
          <w:bCs/>
          <w:sz w:val="21"/>
          <w:szCs w:val="21"/>
        </w:rPr>
      </w:pPr>
      <w:r w:rsidRPr="00D73A67">
        <w:rPr>
          <w:rFonts w:asciiTheme="minorHAnsi" w:hAnsiTheme="minorHAnsi"/>
          <w:bCs/>
          <w:sz w:val="21"/>
          <w:szCs w:val="21"/>
        </w:rPr>
        <w:t>29</w:t>
      </w:r>
      <w:r w:rsidRPr="00D73A67">
        <w:rPr>
          <w:rFonts w:asciiTheme="minorHAnsi" w:hAnsiTheme="minorHAnsi"/>
          <w:bCs/>
          <w:sz w:val="21"/>
          <w:szCs w:val="21"/>
          <w:vertAlign w:val="superscript"/>
        </w:rPr>
        <w:t>th</w:t>
      </w:r>
      <w:r w:rsidRPr="00D73A67">
        <w:rPr>
          <w:rFonts w:asciiTheme="minorHAnsi" w:hAnsiTheme="minorHAnsi"/>
          <w:bCs/>
          <w:sz w:val="21"/>
          <w:szCs w:val="21"/>
        </w:rPr>
        <w:t xml:space="preserve"> April 2015 (special) – 44%</w:t>
      </w:r>
    </w:p>
    <w:p w:rsidR="00BC5ACE" w:rsidRPr="00D73A67" w:rsidRDefault="00A51D9C" w:rsidP="00BC5ACE">
      <w:pPr>
        <w:widowControl w:val="0"/>
        <w:numPr>
          <w:ilvl w:val="0"/>
          <w:numId w:val="32"/>
        </w:numPr>
        <w:rPr>
          <w:rFonts w:asciiTheme="minorHAnsi" w:hAnsiTheme="minorHAnsi"/>
          <w:bCs/>
          <w:sz w:val="21"/>
          <w:szCs w:val="21"/>
        </w:rPr>
      </w:pPr>
      <w:r w:rsidRPr="00D73A67">
        <w:rPr>
          <w:rFonts w:asciiTheme="minorHAnsi" w:hAnsiTheme="minorHAnsi"/>
          <w:bCs/>
          <w:sz w:val="21"/>
          <w:szCs w:val="21"/>
        </w:rPr>
        <w:t>24</w:t>
      </w:r>
      <w:r w:rsidRPr="00D73A67">
        <w:rPr>
          <w:rFonts w:asciiTheme="minorHAnsi" w:hAnsiTheme="minorHAnsi"/>
          <w:bCs/>
          <w:sz w:val="21"/>
          <w:szCs w:val="21"/>
          <w:vertAlign w:val="superscript"/>
        </w:rPr>
        <w:t>th</w:t>
      </w:r>
      <w:r w:rsidRPr="00D73A67">
        <w:rPr>
          <w:rFonts w:asciiTheme="minorHAnsi" w:hAnsiTheme="minorHAnsi"/>
          <w:bCs/>
          <w:sz w:val="21"/>
          <w:szCs w:val="21"/>
        </w:rPr>
        <w:t xml:space="preserve"> June 2015 – 81</w:t>
      </w:r>
      <w:r w:rsidR="00BC5ACE" w:rsidRPr="00D73A67">
        <w:rPr>
          <w:rFonts w:asciiTheme="minorHAnsi" w:hAnsiTheme="minorHAnsi"/>
          <w:bCs/>
          <w:sz w:val="21"/>
          <w:szCs w:val="21"/>
        </w:rPr>
        <w:t>%</w:t>
      </w:r>
      <w:r w:rsidRPr="00D73A67">
        <w:rPr>
          <w:rFonts w:asciiTheme="minorHAnsi" w:hAnsiTheme="minorHAnsi"/>
          <w:bCs/>
          <w:sz w:val="21"/>
          <w:szCs w:val="21"/>
        </w:rPr>
        <w:t>.</w:t>
      </w:r>
    </w:p>
    <w:p w:rsidR="00A51D9C" w:rsidRPr="00D73A67" w:rsidRDefault="00A51D9C" w:rsidP="00A51D9C">
      <w:pPr>
        <w:widowControl w:val="0"/>
        <w:rPr>
          <w:rFonts w:asciiTheme="minorHAnsi" w:hAnsiTheme="minorHAnsi"/>
          <w:bCs/>
          <w:sz w:val="21"/>
          <w:szCs w:val="21"/>
        </w:rPr>
      </w:pPr>
    </w:p>
    <w:p w:rsidR="00A51D9C" w:rsidRPr="00D73A67" w:rsidRDefault="00A51D9C" w:rsidP="00A51D9C">
      <w:pPr>
        <w:widowControl w:val="0"/>
        <w:ind w:left="720"/>
        <w:rPr>
          <w:rFonts w:asciiTheme="minorHAnsi" w:hAnsiTheme="minorHAnsi"/>
          <w:bCs/>
          <w:sz w:val="21"/>
          <w:szCs w:val="21"/>
        </w:rPr>
      </w:pPr>
      <w:r w:rsidRPr="00D73A67">
        <w:rPr>
          <w:rFonts w:asciiTheme="minorHAnsi" w:hAnsiTheme="minorHAnsi"/>
          <w:bCs/>
          <w:sz w:val="21"/>
          <w:szCs w:val="21"/>
        </w:rPr>
        <w:t>The mean average attendance had been reported as follows:</w:t>
      </w:r>
    </w:p>
    <w:p w:rsidR="00A51D9C" w:rsidRPr="00D73A67" w:rsidRDefault="00A51D9C" w:rsidP="00A51D9C">
      <w:pPr>
        <w:pStyle w:val="ListParagraph"/>
        <w:widowControl w:val="0"/>
        <w:numPr>
          <w:ilvl w:val="0"/>
          <w:numId w:val="38"/>
        </w:numPr>
        <w:rPr>
          <w:rFonts w:asciiTheme="minorHAnsi" w:hAnsiTheme="minorHAnsi"/>
          <w:bCs/>
          <w:sz w:val="21"/>
          <w:szCs w:val="21"/>
        </w:rPr>
      </w:pPr>
      <w:r w:rsidRPr="00D73A67">
        <w:rPr>
          <w:rFonts w:asciiTheme="minorHAnsi" w:hAnsiTheme="minorHAnsi"/>
          <w:bCs/>
          <w:sz w:val="21"/>
          <w:szCs w:val="21"/>
        </w:rPr>
        <w:t>All meetings – 74%;</w:t>
      </w:r>
    </w:p>
    <w:p w:rsidR="00A51D9C" w:rsidRPr="00D73A67" w:rsidRDefault="00A51D9C" w:rsidP="00A51D9C">
      <w:pPr>
        <w:pStyle w:val="ListParagraph"/>
        <w:widowControl w:val="0"/>
        <w:numPr>
          <w:ilvl w:val="0"/>
          <w:numId w:val="38"/>
        </w:numPr>
        <w:rPr>
          <w:rFonts w:asciiTheme="minorHAnsi" w:hAnsiTheme="minorHAnsi"/>
          <w:bCs/>
          <w:sz w:val="21"/>
          <w:szCs w:val="21"/>
        </w:rPr>
      </w:pPr>
      <w:r w:rsidRPr="00D73A67">
        <w:rPr>
          <w:rFonts w:asciiTheme="minorHAnsi" w:hAnsiTheme="minorHAnsi"/>
          <w:bCs/>
          <w:sz w:val="21"/>
          <w:szCs w:val="21"/>
        </w:rPr>
        <w:t>Calendared meetings only (excluding special meetings) – 84%;</w:t>
      </w:r>
    </w:p>
    <w:p w:rsidR="00A51D9C" w:rsidRPr="00D73A67" w:rsidRDefault="00A51D9C" w:rsidP="00A51D9C">
      <w:pPr>
        <w:pStyle w:val="ListParagraph"/>
        <w:widowControl w:val="0"/>
        <w:numPr>
          <w:ilvl w:val="0"/>
          <w:numId w:val="38"/>
        </w:numPr>
        <w:rPr>
          <w:rFonts w:asciiTheme="minorHAnsi" w:hAnsiTheme="minorHAnsi"/>
          <w:bCs/>
          <w:sz w:val="21"/>
          <w:szCs w:val="21"/>
        </w:rPr>
      </w:pPr>
      <w:r w:rsidRPr="00D73A67">
        <w:rPr>
          <w:rFonts w:asciiTheme="minorHAnsi" w:hAnsiTheme="minorHAnsi"/>
          <w:bCs/>
          <w:sz w:val="21"/>
          <w:szCs w:val="21"/>
        </w:rPr>
        <w:t>Sector comparison (130 colleges) – 79.52%.</w:t>
      </w:r>
    </w:p>
    <w:p w:rsidR="00BC5ACE" w:rsidRPr="00D73A67" w:rsidRDefault="00BC5ACE" w:rsidP="00BC5ACE">
      <w:pPr>
        <w:widowControl w:val="0"/>
        <w:rPr>
          <w:rFonts w:asciiTheme="minorHAnsi" w:hAnsiTheme="minorHAnsi"/>
          <w:bCs/>
          <w:sz w:val="21"/>
          <w:szCs w:val="21"/>
        </w:rPr>
      </w:pPr>
    </w:p>
    <w:p w:rsidR="00BC5ACE" w:rsidRPr="00D73A67" w:rsidRDefault="00BC5ACE" w:rsidP="00BC5ACE">
      <w:pPr>
        <w:widowControl w:val="0"/>
        <w:ind w:left="720" w:hanging="720"/>
        <w:rPr>
          <w:rFonts w:asciiTheme="minorHAnsi" w:hAnsiTheme="minorHAnsi"/>
          <w:b/>
          <w:bCs/>
          <w:sz w:val="21"/>
          <w:szCs w:val="21"/>
        </w:rPr>
      </w:pPr>
      <w:r w:rsidRPr="00D73A67">
        <w:rPr>
          <w:rFonts w:asciiTheme="minorHAnsi" w:hAnsiTheme="minorHAnsi"/>
          <w:bCs/>
          <w:sz w:val="21"/>
          <w:szCs w:val="21"/>
        </w:rPr>
        <w:tab/>
      </w:r>
      <w:r w:rsidRPr="00D73A67">
        <w:rPr>
          <w:rFonts w:asciiTheme="minorHAnsi" w:hAnsiTheme="minorHAnsi"/>
          <w:b/>
          <w:bCs/>
          <w:sz w:val="21"/>
          <w:szCs w:val="21"/>
        </w:rPr>
        <w:t>Members reviewed and noted the contents of the paper.</w:t>
      </w:r>
    </w:p>
    <w:p w:rsidR="001422D9" w:rsidRPr="00D73A67" w:rsidRDefault="001422D9" w:rsidP="00291394">
      <w:pPr>
        <w:ind w:left="720" w:hanging="720"/>
        <w:rPr>
          <w:rFonts w:asciiTheme="minorHAnsi" w:hAnsiTheme="minorHAnsi"/>
          <w:b/>
          <w:sz w:val="21"/>
          <w:szCs w:val="21"/>
        </w:rPr>
      </w:pPr>
    </w:p>
    <w:p w:rsidR="007878FF" w:rsidRPr="00D73A67" w:rsidRDefault="00C1133A" w:rsidP="00291394">
      <w:pPr>
        <w:ind w:left="720" w:hanging="720"/>
        <w:rPr>
          <w:rFonts w:asciiTheme="minorHAnsi" w:hAnsiTheme="minorHAnsi"/>
          <w:sz w:val="21"/>
          <w:szCs w:val="21"/>
        </w:rPr>
      </w:pPr>
      <w:r w:rsidRPr="00D73A67">
        <w:rPr>
          <w:rFonts w:asciiTheme="minorHAnsi" w:hAnsiTheme="minorHAnsi"/>
          <w:b/>
          <w:sz w:val="21"/>
          <w:szCs w:val="21"/>
        </w:rPr>
        <w:t>66/15</w:t>
      </w:r>
      <w:r w:rsidR="007878FF" w:rsidRPr="00D73A67">
        <w:rPr>
          <w:rFonts w:asciiTheme="minorHAnsi" w:hAnsiTheme="minorHAnsi"/>
          <w:b/>
          <w:sz w:val="21"/>
          <w:szCs w:val="21"/>
        </w:rPr>
        <w:tab/>
      </w:r>
      <w:proofErr w:type="spellStart"/>
      <w:r w:rsidR="007878FF" w:rsidRPr="00D73A67">
        <w:rPr>
          <w:rFonts w:asciiTheme="minorHAnsi" w:hAnsiTheme="minorHAnsi"/>
          <w:b/>
          <w:sz w:val="21"/>
          <w:szCs w:val="21"/>
        </w:rPr>
        <w:t>Bishopsfield</w:t>
      </w:r>
      <w:proofErr w:type="spellEnd"/>
      <w:r w:rsidR="007878FF" w:rsidRPr="00D73A67">
        <w:rPr>
          <w:rFonts w:asciiTheme="minorHAnsi" w:hAnsiTheme="minorHAnsi"/>
          <w:b/>
          <w:sz w:val="21"/>
          <w:szCs w:val="21"/>
        </w:rPr>
        <w:t xml:space="preserve"> Road Campus Redevelopment Project </w:t>
      </w:r>
    </w:p>
    <w:p w:rsidR="007878FF" w:rsidRPr="00D73A67" w:rsidRDefault="007878FF" w:rsidP="00291394">
      <w:pPr>
        <w:ind w:left="720" w:hanging="720"/>
        <w:rPr>
          <w:rFonts w:asciiTheme="minorHAnsi" w:hAnsiTheme="minorHAnsi"/>
          <w:sz w:val="21"/>
          <w:szCs w:val="21"/>
        </w:rPr>
      </w:pPr>
    </w:p>
    <w:p w:rsidR="00BD5F4C" w:rsidRPr="00D73A67" w:rsidRDefault="00BD5F4C" w:rsidP="00BD5F4C">
      <w:pPr>
        <w:ind w:left="720"/>
        <w:rPr>
          <w:rFonts w:asciiTheme="minorHAnsi" w:hAnsiTheme="minorHAnsi"/>
          <w:sz w:val="21"/>
          <w:szCs w:val="21"/>
        </w:rPr>
      </w:pPr>
      <w:r w:rsidRPr="00D73A67">
        <w:rPr>
          <w:rFonts w:asciiTheme="minorHAnsi" w:hAnsiTheme="minorHAnsi"/>
          <w:sz w:val="21"/>
          <w:szCs w:val="21"/>
        </w:rPr>
        <w:t xml:space="preserve">Members of the Board received a confidential paper on the </w:t>
      </w:r>
      <w:proofErr w:type="spellStart"/>
      <w:r w:rsidRPr="00D73A67">
        <w:rPr>
          <w:rFonts w:asciiTheme="minorHAnsi" w:hAnsiTheme="minorHAnsi"/>
          <w:sz w:val="21"/>
          <w:szCs w:val="21"/>
        </w:rPr>
        <w:t>Bishopsfield</w:t>
      </w:r>
      <w:proofErr w:type="spellEnd"/>
      <w:r w:rsidRPr="00D73A67">
        <w:rPr>
          <w:rFonts w:asciiTheme="minorHAnsi" w:hAnsiTheme="minorHAnsi"/>
          <w:sz w:val="21"/>
          <w:szCs w:val="21"/>
        </w:rPr>
        <w:t xml:space="preserve"> Road Campus Redevelopment Update.  Due to the confidential nature of the contents of the paper, this item is recorded as a separate confidential minute for Governors only.</w:t>
      </w:r>
    </w:p>
    <w:p w:rsidR="007878FF" w:rsidRPr="00D73A67" w:rsidRDefault="007878FF" w:rsidP="00291394">
      <w:pPr>
        <w:ind w:left="720" w:hanging="720"/>
        <w:rPr>
          <w:rFonts w:asciiTheme="minorHAnsi" w:hAnsiTheme="minorHAnsi"/>
          <w:sz w:val="21"/>
          <w:szCs w:val="21"/>
        </w:rPr>
      </w:pPr>
    </w:p>
    <w:p w:rsidR="00BD5F4C" w:rsidRPr="00D73A67" w:rsidRDefault="00BD5F4C" w:rsidP="00291394">
      <w:pPr>
        <w:ind w:left="720" w:hanging="720"/>
        <w:rPr>
          <w:rFonts w:asciiTheme="minorHAnsi" w:hAnsiTheme="minorHAnsi"/>
          <w:sz w:val="21"/>
          <w:szCs w:val="21"/>
        </w:rPr>
      </w:pPr>
      <w:r w:rsidRPr="00D73A67">
        <w:rPr>
          <w:rFonts w:asciiTheme="minorHAnsi" w:hAnsiTheme="minorHAnsi"/>
          <w:b/>
          <w:sz w:val="21"/>
          <w:szCs w:val="21"/>
        </w:rPr>
        <w:t>67/15</w:t>
      </w:r>
      <w:r w:rsidRPr="00D73A67">
        <w:rPr>
          <w:rFonts w:asciiTheme="minorHAnsi" w:hAnsiTheme="minorHAnsi"/>
          <w:b/>
          <w:sz w:val="21"/>
          <w:szCs w:val="21"/>
        </w:rPr>
        <w:tab/>
        <w:t>Draft Year End Results at 31 July 2015</w:t>
      </w:r>
    </w:p>
    <w:p w:rsidR="00BD5F4C" w:rsidRPr="00D73A67" w:rsidRDefault="00BD5F4C" w:rsidP="00291394">
      <w:pPr>
        <w:ind w:left="720" w:hanging="720"/>
        <w:rPr>
          <w:rFonts w:asciiTheme="minorHAnsi" w:hAnsiTheme="minorHAnsi"/>
          <w:sz w:val="21"/>
          <w:szCs w:val="21"/>
        </w:rPr>
      </w:pPr>
    </w:p>
    <w:p w:rsidR="00BD5F4C" w:rsidRPr="00D73A67" w:rsidRDefault="00BD5F4C" w:rsidP="00BD5F4C">
      <w:pPr>
        <w:ind w:left="720"/>
        <w:rPr>
          <w:rFonts w:asciiTheme="minorHAnsi" w:hAnsiTheme="minorHAnsi"/>
          <w:sz w:val="21"/>
          <w:szCs w:val="21"/>
        </w:rPr>
      </w:pPr>
      <w:r w:rsidRPr="00D73A67">
        <w:rPr>
          <w:rFonts w:asciiTheme="minorHAnsi" w:hAnsiTheme="minorHAnsi"/>
          <w:sz w:val="21"/>
          <w:szCs w:val="21"/>
        </w:rPr>
        <w:t>Members of the Board received a confidential paper on the Draft Year End Results at 31 July 2015.  Due to the confidential nature of the contents of the paper, this item is recorded as a separate confidential minute for Governors only.</w:t>
      </w:r>
    </w:p>
    <w:p w:rsidR="00187ECE" w:rsidRPr="00D73A67" w:rsidRDefault="00187ECE" w:rsidP="00291394">
      <w:pPr>
        <w:ind w:left="720" w:hanging="720"/>
        <w:rPr>
          <w:rFonts w:asciiTheme="minorHAnsi" w:hAnsiTheme="minorHAnsi"/>
          <w:b/>
          <w:sz w:val="21"/>
          <w:szCs w:val="21"/>
        </w:rPr>
      </w:pPr>
    </w:p>
    <w:p w:rsidR="00BD5F4C" w:rsidRPr="00D73A67" w:rsidRDefault="00BD5F4C" w:rsidP="00291394">
      <w:pPr>
        <w:ind w:left="720" w:hanging="720"/>
        <w:rPr>
          <w:rFonts w:asciiTheme="minorHAnsi" w:hAnsiTheme="minorHAnsi"/>
          <w:sz w:val="21"/>
          <w:szCs w:val="21"/>
        </w:rPr>
      </w:pPr>
      <w:r w:rsidRPr="00D73A67">
        <w:rPr>
          <w:rFonts w:asciiTheme="minorHAnsi" w:hAnsiTheme="minorHAnsi"/>
          <w:b/>
          <w:sz w:val="21"/>
          <w:szCs w:val="21"/>
        </w:rPr>
        <w:t>68/15</w:t>
      </w:r>
      <w:r w:rsidRPr="00D73A67">
        <w:rPr>
          <w:rFonts w:asciiTheme="minorHAnsi" w:hAnsiTheme="minorHAnsi"/>
          <w:b/>
          <w:sz w:val="21"/>
          <w:szCs w:val="21"/>
        </w:rPr>
        <w:tab/>
        <w:t xml:space="preserve">Budget Update 2015/2016 </w:t>
      </w:r>
    </w:p>
    <w:p w:rsidR="00BD5F4C" w:rsidRPr="00D73A67" w:rsidRDefault="00BD5F4C" w:rsidP="00291394">
      <w:pPr>
        <w:ind w:left="720" w:hanging="720"/>
        <w:rPr>
          <w:rFonts w:asciiTheme="minorHAnsi" w:hAnsiTheme="minorHAnsi"/>
          <w:sz w:val="21"/>
          <w:szCs w:val="21"/>
        </w:rPr>
      </w:pPr>
    </w:p>
    <w:p w:rsidR="00BD5F4C" w:rsidRPr="00D73A67" w:rsidRDefault="00BD5F4C" w:rsidP="00BD5F4C">
      <w:pPr>
        <w:ind w:left="720"/>
        <w:rPr>
          <w:rFonts w:asciiTheme="minorHAnsi" w:hAnsiTheme="minorHAnsi"/>
          <w:sz w:val="21"/>
          <w:szCs w:val="21"/>
        </w:rPr>
      </w:pPr>
      <w:r w:rsidRPr="00D73A67">
        <w:rPr>
          <w:rFonts w:asciiTheme="minorHAnsi" w:hAnsiTheme="minorHAnsi"/>
          <w:sz w:val="21"/>
          <w:szCs w:val="21"/>
        </w:rPr>
        <w:t>Members of the Board received a confidential p</w:t>
      </w:r>
      <w:r w:rsidR="00C1133A" w:rsidRPr="00D73A67">
        <w:rPr>
          <w:rFonts w:asciiTheme="minorHAnsi" w:hAnsiTheme="minorHAnsi"/>
          <w:sz w:val="21"/>
          <w:szCs w:val="21"/>
        </w:rPr>
        <w:t>aper on the Budget Update 2015/2016</w:t>
      </w:r>
      <w:r w:rsidRPr="00D73A67">
        <w:rPr>
          <w:rFonts w:asciiTheme="minorHAnsi" w:hAnsiTheme="minorHAnsi"/>
          <w:sz w:val="21"/>
          <w:szCs w:val="21"/>
        </w:rPr>
        <w:t xml:space="preserve">.  </w:t>
      </w:r>
      <w:r w:rsidR="00C1133A" w:rsidRPr="00D73A67">
        <w:rPr>
          <w:rFonts w:asciiTheme="minorHAnsi" w:hAnsiTheme="minorHAnsi"/>
          <w:sz w:val="21"/>
          <w:szCs w:val="21"/>
        </w:rPr>
        <w:t xml:space="preserve">The Director of Finance spoke to the paper and advised members of the Board that, since the approval of the Budget in June 2015, a detailed review of the non-pay budget allocations had been completed.  She continued by saying that, as a result of the review, a number of </w:t>
      </w:r>
      <w:proofErr w:type="spellStart"/>
      <w:r w:rsidR="00C1133A" w:rsidRPr="00D73A67">
        <w:rPr>
          <w:rFonts w:asciiTheme="minorHAnsi" w:hAnsiTheme="minorHAnsi"/>
          <w:sz w:val="21"/>
          <w:szCs w:val="21"/>
        </w:rPr>
        <w:t>virements</w:t>
      </w:r>
      <w:proofErr w:type="spellEnd"/>
      <w:r w:rsidR="00C1133A" w:rsidRPr="00D73A67">
        <w:rPr>
          <w:rFonts w:asciiTheme="minorHAnsi" w:hAnsiTheme="minorHAnsi"/>
          <w:sz w:val="21"/>
          <w:szCs w:val="21"/>
        </w:rPr>
        <w:t xml:space="preserve"> between cost centres had been made to better reflect planned expenditure within the overall non-pay budget headings as outlined in Appendix 1 to the paper.  In addition, members were reminded that the level of 16-18 apprenticeship funding included in the budget was significantly greater than the College had received confirmation of to date (44%). The Finance Director confirmed that the College would be submitting the ‘growth point one’ claim for additional funding from the SFA, based on the College’s strong performance in 2014/2015, and it was anticipated that this would be agreed.</w:t>
      </w:r>
    </w:p>
    <w:p w:rsidR="008E0076" w:rsidRPr="00D73A67" w:rsidRDefault="008E0076" w:rsidP="00BD5F4C">
      <w:pPr>
        <w:ind w:left="720"/>
        <w:rPr>
          <w:rFonts w:asciiTheme="minorHAnsi" w:hAnsiTheme="minorHAnsi"/>
          <w:sz w:val="21"/>
          <w:szCs w:val="21"/>
        </w:rPr>
      </w:pPr>
    </w:p>
    <w:p w:rsidR="008E0076" w:rsidRPr="00D73A67" w:rsidRDefault="008E0076" w:rsidP="00BD5F4C">
      <w:pPr>
        <w:ind w:left="720"/>
        <w:rPr>
          <w:rFonts w:asciiTheme="minorHAnsi" w:hAnsiTheme="minorHAnsi"/>
          <w:sz w:val="21"/>
          <w:szCs w:val="21"/>
        </w:rPr>
      </w:pPr>
      <w:r w:rsidRPr="00D73A67">
        <w:rPr>
          <w:rFonts w:asciiTheme="minorHAnsi" w:hAnsiTheme="minorHAnsi"/>
          <w:sz w:val="21"/>
          <w:szCs w:val="21"/>
        </w:rPr>
        <w:t>The Principal reminded members that the Comprehensive Spending Review (CSR) was due in November 2015 and there was a risk that the College coul</w:t>
      </w:r>
      <w:r w:rsidR="00DA3668">
        <w:rPr>
          <w:rFonts w:asciiTheme="minorHAnsi" w:hAnsiTheme="minorHAnsi"/>
          <w:sz w:val="21"/>
          <w:szCs w:val="21"/>
        </w:rPr>
        <w:t xml:space="preserve">d be faced with in-year </w:t>
      </w:r>
      <w:r w:rsidRPr="00D73A67">
        <w:rPr>
          <w:rFonts w:asciiTheme="minorHAnsi" w:hAnsiTheme="minorHAnsi"/>
          <w:sz w:val="21"/>
          <w:szCs w:val="21"/>
        </w:rPr>
        <w:t>reductions</w:t>
      </w:r>
      <w:r w:rsidR="00DA3668">
        <w:rPr>
          <w:rFonts w:asciiTheme="minorHAnsi" w:hAnsiTheme="minorHAnsi"/>
          <w:sz w:val="21"/>
          <w:szCs w:val="21"/>
        </w:rPr>
        <w:t xml:space="preserve"> of 25%-40%</w:t>
      </w:r>
      <w:r w:rsidRPr="00D73A67">
        <w:rPr>
          <w:rFonts w:asciiTheme="minorHAnsi" w:hAnsiTheme="minorHAnsi"/>
          <w:sz w:val="21"/>
          <w:szCs w:val="21"/>
        </w:rPr>
        <w:t>.  He went on to say that he and the Finance Director would undertake some financial modelling on the reduction of EFA funding for 2016/2017 and BIS SFA funding in-year t</w:t>
      </w:r>
      <w:r w:rsidR="00DA3668">
        <w:rPr>
          <w:rFonts w:asciiTheme="minorHAnsi" w:hAnsiTheme="minorHAnsi"/>
          <w:sz w:val="21"/>
          <w:szCs w:val="21"/>
        </w:rPr>
        <w:t>o assess the potential impact on</w:t>
      </w:r>
      <w:r w:rsidRPr="00D73A67">
        <w:rPr>
          <w:rFonts w:asciiTheme="minorHAnsi" w:hAnsiTheme="minorHAnsi"/>
          <w:sz w:val="21"/>
          <w:szCs w:val="21"/>
        </w:rPr>
        <w:t xml:space="preserve"> the College’s financial position.</w:t>
      </w:r>
    </w:p>
    <w:p w:rsidR="00C1133A" w:rsidRPr="00D73A67" w:rsidRDefault="00C1133A" w:rsidP="00BD5F4C">
      <w:pPr>
        <w:ind w:left="720"/>
        <w:rPr>
          <w:rFonts w:asciiTheme="minorHAnsi" w:hAnsiTheme="minorHAnsi"/>
          <w:sz w:val="21"/>
          <w:szCs w:val="21"/>
        </w:rPr>
      </w:pPr>
    </w:p>
    <w:p w:rsidR="00C1133A" w:rsidRPr="00D73A67" w:rsidRDefault="00C1133A" w:rsidP="00BD5F4C">
      <w:pPr>
        <w:ind w:left="720"/>
        <w:rPr>
          <w:rFonts w:asciiTheme="minorHAnsi" w:hAnsiTheme="minorHAnsi"/>
          <w:b/>
          <w:sz w:val="21"/>
          <w:szCs w:val="21"/>
        </w:rPr>
      </w:pPr>
      <w:r w:rsidRPr="00D73A67">
        <w:rPr>
          <w:rFonts w:asciiTheme="minorHAnsi" w:hAnsiTheme="minorHAnsi"/>
          <w:b/>
          <w:sz w:val="21"/>
          <w:szCs w:val="21"/>
        </w:rPr>
        <w:t>Members of the Board reviewed and noted the contents of the paper.</w:t>
      </w:r>
    </w:p>
    <w:p w:rsidR="00BD5F4C" w:rsidRPr="00D73A67" w:rsidRDefault="00BD5F4C" w:rsidP="00291394">
      <w:pPr>
        <w:ind w:left="720" w:hanging="720"/>
        <w:rPr>
          <w:rFonts w:asciiTheme="minorHAnsi" w:hAnsiTheme="minorHAnsi"/>
          <w:b/>
          <w:sz w:val="21"/>
          <w:szCs w:val="21"/>
        </w:rPr>
      </w:pPr>
    </w:p>
    <w:p w:rsidR="001E6718" w:rsidRPr="00D73A67" w:rsidRDefault="001E6718" w:rsidP="00291394">
      <w:pPr>
        <w:ind w:left="720" w:hanging="720"/>
        <w:rPr>
          <w:rFonts w:asciiTheme="minorHAnsi" w:hAnsiTheme="minorHAnsi"/>
          <w:b/>
          <w:sz w:val="21"/>
          <w:szCs w:val="21"/>
        </w:rPr>
      </w:pPr>
    </w:p>
    <w:p w:rsidR="001E6718" w:rsidRPr="00D73A67" w:rsidRDefault="001E6718" w:rsidP="00291394">
      <w:pPr>
        <w:ind w:left="720" w:hanging="720"/>
        <w:rPr>
          <w:rFonts w:asciiTheme="minorHAnsi" w:hAnsiTheme="minorHAnsi"/>
          <w:b/>
          <w:sz w:val="21"/>
          <w:szCs w:val="21"/>
        </w:rPr>
      </w:pPr>
    </w:p>
    <w:p w:rsidR="00997CE8" w:rsidRPr="00D73A67" w:rsidRDefault="00BD5F4C" w:rsidP="00291394">
      <w:pPr>
        <w:ind w:left="720" w:hanging="720"/>
        <w:rPr>
          <w:rFonts w:asciiTheme="minorHAnsi" w:hAnsiTheme="minorHAnsi"/>
          <w:sz w:val="21"/>
          <w:szCs w:val="21"/>
        </w:rPr>
      </w:pPr>
      <w:r w:rsidRPr="00D73A67">
        <w:rPr>
          <w:rFonts w:asciiTheme="minorHAnsi" w:hAnsiTheme="minorHAnsi"/>
          <w:b/>
          <w:sz w:val="21"/>
          <w:szCs w:val="21"/>
        </w:rPr>
        <w:lastRenderedPageBreak/>
        <w:t>69</w:t>
      </w:r>
      <w:r w:rsidR="00847B55" w:rsidRPr="00D73A67">
        <w:rPr>
          <w:rFonts w:asciiTheme="minorHAnsi" w:hAnsiTheme="minorHAnsi"/>
          <w:b/>
          <w:sz w:val="21"/>
          <w:szCs w:val="21"/>
        </w:rPr>
        <w:t>/15</w:t>
      </w:r>
      <w:r w:rsidR="00997CE8" w:rsidRPr="00D73A67">
        <w:rPr>
          <w:rFonts w:asciiTheme="minorHAnsi" w:hAnsiTheme="minorHAnsi"/>
          <w:b/>
          <w:sz w:val="21"/>
          <w:szCs w:val="21"/>
        </w:rPr>
        <w:tab/>
      </w:r>
      <w:r w:rsidR="00847B55" w:rsidRPr="00D73A67">
        <w:rPr>
          <w:rFonts w:asciiTheme="minorHAnsi" w:hAnsiTheme="minorHAnsi"/>
          <w:b/>
          <w:sz w:val="21"/>
          <w:szCs w:val="21"/>
        </w:rPr>
        <w:t>Principal’s Corporation Update – September 2015</w:t>
      </w:r>
      <w:r w:rsidR="00512A70" w:rsidRPr="00D73A67">
        <w:rPr>
          <w:rFonts w:asciiTheme="minorHAnsi" w:hAnsiTheme="minorHAnsi"/>
          <w:b/>
          <w:sz w:val="21"/>
          <w:szCs w:val="21"/>
        </w:rPr>
        <w:t xml:space="preserve"> </w:t>
      </w:r>
    </w:p>
    <w:p w:rsidR="007C3D38" w:rsidRPr="00D73A67" w:rsidRDefault="007C3D38" w:rsidP="00291394">
      <w:pPr>
        <w:ind w:left="720" w:hanging="720"/>
        <w:rPr>
          <w:rFonts w:asciiTheme="minorHAnsi" w:hAnsiTheme="minorHAnsi"/>
          <w:sz w:val="21"/>
          <w:szCs w:val="21"/>
        </w:rPr>
      </w:pPr>
    </w:p>
    <w:p w:rsidR="001E6718" w:rsidRPr="00D73A67" w:rsidRDefault="001E6718" w:rsidP="00291394">
      <w:pPr>
        <w:ind w:left="720" w:hanging="720"/>
        <w:rPr>
          <w:rFonts w:asciiTheme="minorHAnsi" w:hAnsiTheme="minorHAnsi"/>
          <w:sz w:val="21"/>
          <w:szCs w:val="21"/>
        </w:rPr>
      </w:pPr>
      <w:r w:rsidRPr="00D73A67">
        <w:rPr>
          <w:rFonts w:asciiTheme="minorHAnsi" w:hAnsiTheme="minorHAnsi"/>
          <w:i/>
          <w:sz w:val="21"/>
          <w:szCs w:val="21"/>
        </w:rPr>
        <w:t xml:space="preserve">(Mr </w:t>
      </w:r>
      <w:proofErr w:type="spellStart"/>
      <w:r w:rsidRPr="00D73A67">
        <w:rPr>
          <w:rFonts w:asciiTheme="minorHAnsi" w:hAnsiTheme="minorHAnsi"/>
          <w:i/>
          <w:sz w:val="21"/>
          <w:szCs w:val="21"/>
        </w:rPr>
        <w:t>Fielon</w:t>
      </w:r>
      <w:proofErr w:type="spellEnd"/>
      <w:r w:rsidRPr="00D73A67">
        <w:rPr>
          <w:rFonts w:asciiTheme="minorHAnsi" w:hAnsiTheme="minorHAnsi"/>
          <w:i/>
          <w:sz w:val="21"/>
          <w:szCs w:val="21"/>
        </w:rPr>
        <w:t xml:space="preserve"> left the meeting during this item 5.50pm)</w:t>
      </w:r>
      <w:r w:rsidRPr="00D73A67">
        <w:rPr>
          <w:rFonts w:asciiTheme="minorHAnsi" w:hAnsiTheme="minorHAnsi"/>
          <w:i/>
          <w:sz w:val="21"/>
          <w:szCs w:val="21"/>
        </w:rPr>
        <w:br/>
      </w:r>
    </w:p>
    <w:p w:rsidR="00417779" w:rsidRPr="00D73A67" w:rsidRDefault="00512A70" w:rsidP="00291394">
      <w:pPr>
        <w:ind w:left="720" w:hanging="720"/>
        <w:rPr>
          <w:rFonts w:asciiTheme="minorHAnsi" w:hAnsiTheme="minorHAnsi"/>
          <w:sz w:val="21"/>
          <w:szCs w:val="21"/>
        </w:rPr>
      </w:pPr>
      <w:r w:rsidRPr="00D73A67">
        <w:rPr>
          <w:rFonts w:asciiTheme="minorHAnsi" w:hAnsiTheme="minorHAnsi"/>
          <w:sz w:val="21"/>
          <w:szCs w:val="21"/>
        </w:rPr>
        <w:tab/>
        <w:t xml:space="preserve">Members of the Board received a </w:t>
      </w:r>
      <w:r w:rsidR="00417779" w:rsidRPr="00D73A67">
        <w:rPr>
          <w:rFonts w:asciiTheme="minorHAnsi" w:hAnsiTheme="minorHAnsi"/>
          <w:sz w:val="21"/>
          <w:szCs w:val="21"/>
        </w:rPr>
        <w:t>Corporation Update</w:t>
      </w:r>
      <w:r w:rsidR="006461CB" w:rsidRPr="00D73A67">
        <w:rPr>
          <w:rFonts w:asciiTheme="minorHAnsi" w:hAnsiTheme="minorHAnsi"/>
          <w:sz w:val="21"/>
          <w:szCs w:val="21"/>
        </w:rPr>
        <w:t xml:space="preserve"> </w:t>
      </w:r>
      <w:r w:rsidR="00417779" w:rsidRPr="00D73A67">
        <w:rPr>
          <w:rFonts w:asciiTheme="minorHAnsi" w:hAnsiTheme="minorHAnsi"/>
          <w:sz w:val="21"/>
          <w:szCs w:val="21"/>
        </w:rPr>
        <w:t xml:space="preserve">from the Principal </w:t>
      </w:r>
      <w:r w:rsidR="006461CB" w:rsidRPr="00D73A67">
        <w:rPr>
          <w:rFonts w:asciiTheme="minorHAnsi" w:hAnsiTheme="minorHAnsi"/>
          <w:sz w:val="21"/>
          <w:szCs w:val="21"/>
        </w:rPr>
        <w:t xml:space="preserve">which </w:t>
      </w:r>
      <w:r w:rsidR="00417779" w:rsidRPr="00D73A67">
        <w:rPr>
          <w:rFonts w:asciiTheme="minorHAnsi" w:hAnsiTheme="minorHAnsi"/>
          <w:sz w:val="21"/>
          <w:szCs w:val="21"/>
        </w:rPr>
        <w:t xml:space="preserve">provided </w:t>
      </w:r>
      <w:r w:rsidR="00A27667" w:rsidRPr="00D73A67">
        <w:rPr>
          <w:rFonts w:asciiTheme="minorHAnsi" w:hAnsiTheme="minorHAnsi"/>
          <w:sz w:val="21"/>
          <w:szCs w:val="21"/>
        </w:rPr>
        <w:t>a brief overview</w:t>
      </w:r>
      <w:r w:rsidR="00417779" w:rsidRPr="00D73A67">
        <w:rPr>
          <w:rFonts w:asciiTheme="minorHAnsi" w:hAnsiTheme="minorHAnsi"/>
          <w:sz w:val="21"/>
          <w:szCs w:val="21"/>
        </w:rPr>
        <w:t>/update in the following areas:</w:t>
      </w:r>
      <w:r w:rsidR="00847B55" w:rsidRPr="00D73A67">
        <w:rPr>
          <w:rFonts w:asciiTheme="minorHAnsi" w:hAnsiTheme="minorHAnsi"/>
          <w:sz w:val="21"/>
          <w:szCs w:val="21"/>
        </w:rPr>
        <w:br/>
      </w:r>
    </w:p>
    <w:p w:rsidR="00847B55" w:rsidRPr="00D73A67" w:rsidRDefault="00847B55" w:rsidP="00847B55">
      <w:pPr>
        <w:pStyle w:val="ListParagraph"/>
        <w:numPr>
          <w:ilvl w:val="0"/>
          <w:numId w:val="35"/>
        </w:numPr>
        <w:rPr>
          <w:rFonts w:asciiTheme="minorHAnsi" w:hAnsiTheme="minorHAnsi"/>
          <w:sz w:val="21"/>
          <w:szCs w:val="21"/>
        </w:rPr>
      </w:pPr>
      <w:r w:rsidRPr="00D73A67">
        <w:rPr>
          <w:rFonts w:asciiTheme="minorHAnsi" w:hAnsiTheme="minorHAnsi"/>
          <w:b/>
          <w:sz w:val="21"/>
          <w:szCs w:val="21"/>
        </w:rPr>
        <w:t>The National Landscape</w:t>
      </w:r>
      <w:r w:rsidR="00370F7A" w:rsidRPr="00D73A67">
        <w:rPr>
          <w:rFonts w:asciiTheme="minorHAnsi" w:hAnsiTheme="minorHAnsi"/>
          <w:sz w:val="21"/>
          <w:szCs w:val="21"/>
        </w:rPr>
        <w:t xml:space="preserve"> – Members were provided with an update on the position regarding Devolution and the current proposals for a combined authority of Hampshire, Isle of Wight, Portsmouth and Southampton</w:t>
      </w:r>
      <w:r w:rsidR="00230996" w:rsidRPr="00D73A67">
        <w:rPr>
          <w:rFonts w:asciiTheme="minorHAnsi" w:hAnsiTheme="minorHAnsi"/>
          <w:sz w:val="21"/>
          <w:szCs w:val="21"/>
        </w:rPr>
        <w:t>.  The Principal advised members that</w:t>
      </w:r>
      <w:r w:rsidR="00E3044D" w:rsidRPr="00D73A67">
        <w:rPr>
          <w:rFonts w:asciiTheme="minorHAnsi" w:hAnsiTheme="minorHAnsi"/>
          <w:sz w:val="21"/>
          <w:szCs w:val="21"/>
        </w:rPr>
        <w:t xml:space="preserve"> an announcement would be made on the 5</w:t>
      </w:r>
      <w:r w:rsidR="00E3044D" w:rsidRPr="00D73A67">
        <w:rPr>
          <w:rFonts w:asciiTheme="minorHAnsi" w:hAnsiTheme="minorHAnsi"/>
          <w:sz w:val="21"/>
          <w:szCs w:val="21"/>
          <w:vertAlign w:val="superscript"/>
        </w:rPr>
        <w:t>th</w:t>
      </w:r>
      <w:r w:rsidR="00E3044D" w:rsidRPr="00D73A67">
        <w:rPr>
          <w:rFonts w:asciiTheme="minorHAnsi" w:hAnsiTheme="minorHAnsi"/>
          <w:sz w:val="21"/>
          <w:szCs w:val="21"/>
        </w:rPr>
        <w:t xml:space="preserve"> November informing colleges whether Devolution had been granted or not;</w:t>
      </w:r>
    </w:p>
    <w:p w:rsidR="00847B55" w:rsidRPr="00D73A67" w:rsidRDefault="00230996" w:rsidP="00847B55">
      <w:pPr>
        <w:pStyle w:val="ListParagraph"/>
        <w:numPr>
          <w:ilvl w:val="0"/>
          <w:numId w:val="35"/>
        </w:numPr>
        <w:rPr>
          <w:rFonts w:asciiTheme="minorHAnsi" w:hAnsiTheme="minorHAnsi"/>
          <w:sz w:val="21"/>
          <w:szCs w:val="21"/>
        </w:rPr>
      </w:pPr>
      <w:r w:rsidRPr="00D73A67">
        <w:rPr>
          <w:rFonts w:asciiTheme="minorHAnsi" w:hAnsiTheme="minorHAnsi"/>
          <w:b/>
          <w:sz w:val="21"/>
          <w:szCs w:val="21"/>
        </w:rPr>
        <w:t>Finance</w:t>
      </w:r>
      <w:r w:rsidRPr="00D73A67">
        <w:rPr>
          <w:rFonts w:asciiTheme="minorHAnsi" w:hAnsiTheme="minorHAnsi"/>
          <w:sz w:val="21"/>
          <w:szCs w:val="21"/>
        </w:rPr>
        <w:t xml:space="preserve"> – covered in detail elsewhere on the agenda.</w:t>
      </w:r>
      <w:r w:rsidRPr="00D73A67">
        <w:rPr>
          <w:rFonts w:asciiTheme="minorHAnsi" w:hAnsiTheme="minorHAnsi"/>
          <w:sz w:val="21"/>
          <w:szCs w:val="21"/>
        </w:rPr>
        <w:br/>
      </w:r>
      <w:r w:rsidRPr="00D73A67">
        <w:rPr>
          <w:rFonts w:asciiTheme="minorHAnsi" w:hAnsiTheme="minorHAnsi"/>
          <w:sz w:val="21"/>
          <w:szCs w:val="21"/>
        </w:rPr>
        <w:br/>
        <w:t>Members reviewed four positive aspects and four challenging aspects of the following areas as part of the Principal’s revised 4x4 reporting format:</w:t>
      </w:r>
    </w:p>
    <w:p w:rsidR="00847B55" w:rsidRPr="00D73A67" w:rsidRDefault="00230996" w:rsidP="00230996">
      <w:pPr>
        <w:pStyle w:val="ListParagraph"/>
        <w:numPr>
          <w:ilvl w:val="0"/>
          <w:numId w:val="35"/>
        </w:numPr>
        <w:ind w:left="1440"/>
        <w:rPr>
          <w:rFonts w:asciiTheme="minorHAnsi" w:hAnsiTheme="minorHAnsi"/>
          <w:sz w:val="21"/>
          <w:szCs w:val="21"/>
        </w:rPr>
      </w:pPr>
      <w:r w:rsidRPr="00D73A67">
        <w:rPr>
          <w:rFonts w:asciiTheme="minorHAnsi" w:hAnsiTheme="minorHAnsi"/>
          <w:sz w:val="21"/>
          <w:szCs w:val="21"/>
        </w:rPr>
        <w:t>Quality and Performance;</w:t>
      </w:r>
    </w:p>
    <w:p w:rsidR="00847B55" w:rsidRPr="00D73A67" w:rsidRDefault="00847B55" w:rsidP="00230996">
      <w:pPr>
        <w:pStyle w:val="ListParagraph"/>
        <w:numPr>
          <w:ilvl w:val="0"/>
          <w:numId w:val="35"/>
        </w:numPr>
        <w:ind w:left="1440"/>
        <w:rPr>
          <w:rFonts w:asciiTheme="minorHAnsi" w:hAnsiTheme="minorHAnsi"/>
          <w:sz w:val="21"/>
          <w:szCs w:val="21"/>
        </w:rPr>
      </w:pPr>
      <w:r w:rsidRPr="00D73A67">
        <w:rPr>
          <w:rFonts w:asciiTheme="minorHAnsi" w:hAnsiTheme="minorHAnsi"/>
          <w:sz w:val="21"/>
          <w:szCs w:val="21"/>
        </w:rPr>
        <w:t>Curriculum;</w:t>
      </w:r>
    </w:p>
    <w:p w:rsidR="00847B55" w:rsidRPr="00D73A67" w:rsidRDefault="00847B55" w:rsidP="00230996">
      <w:pPr>
        <w:pStyle w:val="ListParagraph"/>
        <w:numPr>
          <w:ilvl w:val="0"/>
          <w:numId w:val="35"/>
        </w:numPr>
        <w:ind w:left="1440"/>
        <w:rPr>
          <w:rFonts w:asciiTheme="minorHAnsi" w:hAnsiTheme="minorHAnsi"/>
          <w:sz w:val="21"/>
          <w:szCs w:val="21"/>
        </w:rPr>
      </w:pPr>
      <w:r w:rsidRPr="00D73A67">
        <w:rPr>
          <w:rFonts w:asciiTheme="minorHAnsi" w:hAnsiTheme="minorHAnsi"/>
          <w:sz w:val="21"/>
          <w:szCs w:val="21"/>
        </w:rPr>
        <w:t>Business Development;</w:t>
      </w:r>
    </w:p>
    <w:p w:rsidR="00847B55" w:rsidRPr="00D73A67" w:rsidRDefault="00847B55" w:rsidP="00230996">
      <w:pPr>
        <w:pStyle w:val="ListParagraph"/>
        <w:numPr>
          <w:ilvl w:val="0"/>
          <w:numId w:val="35"/>
        </w:numPr>
        <w:ind w:left="1440"/>
        <w:rPr>
          <w:rFonts w:asciiTheme="minorHAnsi" w:hAnsiTheme="minorHAnsi"/>
          <w:sz w:val="21"/>
          <w:szCs w:val="21"/>
        </w:rPr>
      </w:pPr>
      <w:r w:rsidRPr="00D73A67">
        <w:rPr>
          <w:rFonts w:asciiTheme="minorHAnsi" w:hAnsiTheme="minorHAnsi"/>
          <w:sz w:val="21"/>
          <w:szCs w:val="21"/>
        </w:rPr>
        <w:t>Teaching, Learning and Assessment;</w:t>
      </w:r>
    </w:p>
    <w:p w:rsidR="00847B55" w:rsidRPr="00D73A67" w:rsidRDefault="00847B55" w:rsidP="00230996">
      <w:pPr>
        <w:pStyle w:val="ListParagraph"/>
        <w:numPr>
          <w:ilvl w:val="0"/>
          <w:numId w:val="35"/>
        </w:numPr>
        <w:ind w:left="1440"/>
        <w:rPr>
          <w:rFonts w:asciiTheme="minorHAnsi" w:hAnsiTheme="minorHAnsi"/>
          <w:sz w:val="21"/>
          <w:szCs w:val="21"/>
        </w:rPr>
      </w:pPr>
      <w:r w:rsidRPr="00D73A67">
        <w:rPr>
          <w:rFonts w:asciiTheme="minorHAnsi" w:hAnsiTheme="minorHAnsi"/>
          <w:sz w:val="21"/>
          <w:szCs w:val="21"/>
        </w:rPr>
        <w:t>Human Resources;</w:t>
      </w:r>
    </w:p>
    <w:p w:rsidR="00847B55" w:rsidRPr="00D73A67" w:rsidRDefault="00847B55" w:rsidP="00230996">
      <w:pPr>
        <w:pStyle w:val="ListParagraph"/>
        <w:numPr>
          <w:ilvl w:val="0"/>
          <w:numId w:val="35"/>
        </w:numPr>
        <w:ind w:left="1440"/>
        <w:rPr>
          <w:rFonts w:asciiTheme="minorHAnsi" w:hAnsiTheme="minorHAnsi"/>
          <w:sz w:val="21"/>
          <w:szCs w:val="21"/>
        </w:rPr>
      </w:pPr>
      <w:r w:rsidRPr="00D73A67">
        <w:rPr>
          <w:rFonts w:asciiTheme="minorHAnsi" w:hAnsiTheme="minorHAnsi"/>
          <w:sz w:val="21"/>
          <w:szCs w:val="21"/>
        </w:rPr>
        <w:t>Students and Recruitment;</w:t>
      </w:r>
    </w:p>
    <w:p w:rsidR="00847B55" w:rsidRPr="00D73A67" w:rsidRDefault="001E6718" w:rsidP="00230996">
      <w:pPr>
        <w:pStyle w:val="ListParagraph"/>
        <w:numPr>
          <w:ilvl w:val="0"/>
          <w:numId w:val="35"/>
        </w:numPr>
        <w:ind w:left="1440"/>
        <w:rPr>
          <w:rFonts w:asciiTheme="minorHAnsi" w:hAnsiTheme="minorHAnsi"/>
          <w:sz w:val="21"/>
          <w:szCs w:val="21"/>
        </w:rPr>
      </w:pPr>
      <w:r w:rsidRPr="00D73A67">
        <w:rPr>
          <w:rFonts w:asciiTheme="minorHAnsi" w:hAnsiTheme="minorHAnsi"/>
          <w:sz w:val="21"/>
          <w:szCs w:val="21"/>
        </w:rPr>
        <w:t xml:space="preserve">CEMAST – The Principal stated that recruitment had started strongly at CEMAST with a target of </w:t>
      </w:r>
      <w:proofErr w:type="gramStart"/>
      <w:r w:rsidRPr="00D73A67">
        <w:rPr>
          <w:rFonts w:asciiTheme="minorHAnsi" w:hAnsiTheme="minorHAnsi"/>
          <w:sz w:val="21"/>
          <w:szCs w:val="21"/>
        </w:rPr>
        <w:t>1100  this</w:t>
      </w:r>
      <w:proofErr w:type="gramEnd"/>
      <w:r w:rsidRPr="00D73A67">
        <w:rPr>
          <w:rFonts w:asciiTheme="minorHAnsi" w:hAnsiTheme="minorHAnsi"/>
          <w:sz w:val="21"/>
          <w:szCs w:val="21"/>
        </w:rPr>
        <w:t xml:space="preserve"> year.  He added that transferring the Cabin Crew team down to CEMAST had significantly improved the gender balance;</w:t>
      </w:r>
    </w:p>
    <w:p w:rsidR="00847B55" w:rsidRPr="00D73A67" w:rsidRDefault="00847B55" w:rsidP="00230996">
      <w:pPr>
        <w:ind w:left="360"/>
        <w:rPr>
          <w:rFonts w:asciiTheme="minorHAnsi" w:hAnsiTheme="minorHAnsi"/>
          <w:sz w:val="21"/>
          <w:szCs w:val="21"/>
        </w:rPr>
      </w:pPr>
    </w:p>
    <w:p w:rsidR="001E6718" w:rsidRPr="00D73A67" w:rsidRDefault="001E6718" w:rsidP="00847B55">
      <w:pPr>
        <w:ind w:left="720"/>
        <w:rPr>
          <w:rFonts w:asciiTheme="minorHAnsi" w:hAnsiTheme="minorHAnsi"/>
          <w:sz w:val="21"/>
          <w:szCs w:val="21"/>
        </w:rPr>
      </w:pPr>
      <w:r w:rsidRPr="00D73A67">
        <w:rPr>
          <w:rFonts w:asciiTheme="minorHAnsi" w:hAnsiTheme="minorHAnsi"/>
          <w:sz w:val="21"/>
          <w:szCs w:val="21"/>
        </w:rPr>
        <w:t>There was a discussion about the PREVENT duty.  The Principal advised</w:t>
      </w:r>
      <w:r w:rsidR="0055269B" w:rsidRPr="00D73A67">
        <w:rPr>
          <w:rFonts w:asciiTheme="minorHAnsi" w:hAnsiTheme="minorHAnsi"/>
          <w:sz w:val="21"/>
          <w:szCs w:val="21"/>
        </w:rPr>
        <w:t xml:space="preserve"> members</w:t>
      </w:r>
      <w:r w:rsidRPr="00D73A67">
        <w:rPr>
          <w:rFonts w:asciiTheme="minorHAnsi" w:hAnsiTheme="minorHAnsi"/>
          <w:sz w:val="21"/>
          <w:szCs w:val="21"/>
        </w:rPr>
        <w:t xml:space="preserve"> that Mrs </w:t>
      </w:r>
      <w:proofErr w:type="spellStart"/>
      <w:r w:rsidRPr="00D73A67">
        <w:rPr>
          <w:rFonts w:asciiTheme="minorHAnsi" w:hAnsiTheme="minorHAnsi"/>
          <w:sz w:val="21"/>
          <w:szCs w:val="21"/>
        </w:rPr>
        <w:t>Sommers</w:t>
      </w:r>
      <w:proofErr w:type="spellEnd"/>
      <w:r w:rsidRPr="00D73A67">
        <w:rPr>
          <w:rFonts w:asciiTheme="minorHAnsi" w:hAnsiTheme="minorHAnsi"/>
          <w:sz w:val="21"/>
          <w:szCs w:val="21"/>
        </w:rPr>
        <w:t xml:space="preserve"> was responsible for this area as part of her Safeguarding role.  He went on to say that she had attended a number of specific Prevent training seminars and would be developing</w:t>
      </w:r>
      <w:r w:rsidR="0055269B" w:rsidRPr="00D73A67">
        <w:rPr>
          <w:rFonts w:asciiTheme="minorHAnsi" w:hAnsiTheme="minorHAnsi"/>
          <w:sz w:val="21"/>
          <w:szCs w:val="21"/>
        </w:rPr>
        <w:t xml:space="preserve"> and incorporating the Prevent aspect of safeguarding into</w:t>
      </w:r>
      <w:r w:rsidRPr="00D73A67">
        <w:rPr>
          <w:rFonts w:asciiTheme="minorHAnsi" w:hAnsiTheme="minorHAnsi"/>
          <w:sz w:val="21"/>
          <w:szCs w:val="21"/>
        </w:rPr>
        <w:t xml:space="preserve"> the</w:t>
      </w:r>
      <w:r w:rsidR="0055269B" w:rsidRPr="00D73A67">
        <w:rPr>
          <w:rFonts w:asciiTheme="minorHAnsi" w:hAnsiTheme="minorHAnsi"/>
          <w:sz w:val="21"/>
          <w:szCs w:val="21"/>
        </w:rPr>
        <w:t xml:space="preserve"> relevant College policies and </w:t>
      </w:r>
      <w:r w:rsidRPr="00D73A67">
        <w:rPr>
          <w:rFonts w:asciiTheme="minorHAnsi" w:hAnsiTheme="minorHAnsi"/>
          <w:sz w:val="21"/>
          <w:szCs w:val="21"/>
        </w:rPr>
        <w:t>procedure</w:t>
      </w:r>
      <w:r w:rsidR="0055269B" w:rsidRPr="00D73A67">
        <w:rPr>
          <w:rFonts w:asciiTheme="minorHAnsi" w:hAnsiTheme="minorHAnsi"/>
          <w:sz w:val="21"/>
          <w:szCs w:val="21"/>
        </w:rPr>
        <w:t>s</w:t>
      </w:r>
      <w:r w:rsidRPr="00D73A67">
        <w:rPr>
          <w:rFonts w:asciiTheme="minorHAnsi" w:hAnsiTheme="minorHAnsi"/>
          <w:sz w:val="21"/>
          <w:szCs w:val="21"/>
        </w:rPr>
        <w:t xml:space="preserve"> in due course.  A further discussion took place on the following:</w:t>
      </w:r>
    </w:p>
    <w:p w:rsidR="001E6718" w:rsidRPr="00D73A67" w:rsidRDefault="001E6718" w:rsidP="001E6718">
      <w:pPr>
        <w:pStyle w:val="ListParagraph"/>
        <w:numPr>
          <w:ilvl w:val="0"/>
          <w:numId w:val="42"/>
        </w:numPr>
        <w:rPr>
          <w:rFonts w:asciiTheme="minorHAnsi" w:hAnsiTheme="minorHAnsi"/>
          <w:sz w:val="21"/>
          <w:szCs w:val="21"/>
        </w:rPr>
      </w:pPr>
      <w:r w:rsidRPr="00D73A67">
        <w:rPr>
          <w:rFonts w:asciiTheme="minorHAnsi" w:hAnsiTheme="minorHAnsi"/>
          <w:sz w:val="21"/>
          <w:szCs w:val="21"/>
        </w:rPr>
        <w:t>The need to be conscious that leafy suburban Fareham was potentially a ‘soft target’;</w:t>
      </w:r>
    </w:p>
    <w:p w:rsidR="0055269B" w:rsidRPr="00D73A67" w:rsidRDefault="0055269B" w:rsidP="001E6718">
      <w:pPr>
        <w:pStyle w:val="ListParagraph"/>
        <w:numPr>
          <w:ilvl w:val="0"/>
          <w:numId w:val="42"/>
        </w:numPr>
        <w:rPr>
          <w:rFonts w:asciiTheme="minorHAnsi" w:hAnsiTheme="minorHAnsi"/>
          <w:sz w:val="21"/>
          <w:szCs w:val="21"/>
        </w:rPr>
      </w:pPr>
      <w:r w:rsidRPr="00D73A67">
        <w:rPr>
          <w:rFonts w:asciiTheme="minorHAnsi" w:hAnsiTheme="minorHAnsi"/>
          <w:sz w:val="21"/>
          <w:szCs w:val="21"/>
        </w:rPr>
        <w:t>How to ensure staff and student safety on both campuses;</w:t>
      </w:r>
    </w:p>
    <w:p w:rsidR="001E6718" w:rsidRPr="00D73A67" w:rsidRDefault="001E6718" w:rsidP="001E6718">
      <w:pPr>
        <w:pStyle w:val="ListParagraph"/>
        <w:numPr>
          <w:ilvl w:val="0"/>
          <w:numId w:val="42"/>
        </w:numPr>
        <w:rPr>
          <w:rFonts w:asciiTheme="minorHAnsi" w:hAnsiTheme="minorHAnsi"/>
          <w:sz w:val="21"/>
          <w:szCs w:val="21"/>
        </w:rPr>
      </w:pPr>
      <w:r w:rsidRPr="00D73A67">
        <w:rPr>
          <w:rFonts w:asciiTheme="minorHAnsi" w:hAnsiTheme="minorHAnsi"/>
          <w:sz w:val="21"/>
          <w:szCs w:val="21"/>
        </w:rPr>
        <w:t>The challenges of developing appropriate ‘lock down’ procedures should a terrorist attack take place</w:t>
      </w:r>
      <w:r w:rsidR="0055269B" w:rsidRPr="00D73A67">
        <w:rPr>
          <w:rFonts w:asciiTheme="minorHAnsi" w:hAnsiTheme="minorHAnsi"/>
          <w:sz w:val="21"/>
          <w:szCs w:val="21"/>
        </w:rPr>
        <w:t xml:space="preserve"> and how to simultaneously communicate a message to all individuals on the campus</w:t>
      </w:r>
      <w:r w:rsidRPr="00D73A67">
        <w:rPr>
          <w:rFonts w:asciiTheme="minorHAnsi" w:hAnsiTheme="minorHAnsi"/>
          <w:sz w:val="21"/>
          <w:szCs w:val="21"/>
        </w:rPr>
        <w:t>.  The Principal advised members that a ‘lock down’ simulation was due to take place over the half-term period</w:t>
      </w:r>
      <w:r w:rsidR="0055269B" w:rsidRPr="00D73A67">
        <w:rPr>
          <w:rFonts w:asciiTheme="minorHAnsi" w:hAnsiTheme="minorHAnsi"/>
          <w:sz w:val="21"/>
          <w:szCs w:val="21"/>
        </w:rPr>
        <w:t>.</w:t>
      </w:r>
    </w:p>
    <w:p w:rsidR="0055269B" w:rsidRPr="00D73A67" w:rsidRDefault="0055269B" w:rsidP="00847B55">
      <w:pPr>
        <w:ind w:left="720"/>
        <w:rPr>
          <w:rFonts w:asciiTheme="minorHAnsi" w:hAnsiTheme="minorHAnsi"/>
          <w:sz w:val="21"/>
          <w:szCs w:val="21"/>
        </w:rPr>
      </w:pPr>
    </w:p>
    <w:p w:rsidR="00847B55" w:rsidRPr="00D73A67" w:rsidRDefault="00847B55" w:rsidP="00847B55">
      <w:pPr>
        <w:ind w:left="720"/>
        <w:rPr>
          <w:rFonts w:asciiTheme="minorHAnsi" w:hAnsiTheme="minorHAnsi"/>
          <w:sz w:val="21"/>
          <w:szCs w:val="21"/>
        </w:rPr>
      </w:pPr>
      <w:r w:rsidRPr="00D73A67">
        <w:rPr>
          <w:rFonts w:asciiTheme="minorHAnsi" w:hAnsiTheme="minorHAnsi"/>
          <w:sz w:val="21"/>
          <w:szCs w:val="21"/>
        </w:rPr>
        <w:t>In addition, the Principal provided members with a presentation on:</w:t>
      </w:r>
    </w:p>
    <w:p w:rsidR="00230996" w:rsidRPr="00D73A67" w:rsidRDefault="00230996" w:rsidP="00847B55">
      <w:pPr>
        <w:pStyle w:val="ListParagraph"/>
        <w:numPr>
          <w:ilvl w:val="0"/>
          <w:numId w:val="36"/>
        </w:numPr>
        <w:rPr>
          <w:rFonts w:asciiTheme="minorHAnsi" w:hAnsiTheme="minorHAnsi"/>
          <w:b/>
          <w:sz w:val="21"/>
          <w:szCs w:val="21"/>
        </w:rPr>
      </w:pPr>
      <w:r w:rsidRPr="00D73A67">
        <w:rPr>
          <w:rFonts w:asciiTheme="minorHAnsi" w:hAnsiTheme="minorHAnsi"/>
          <w:b/>
          <w:sz w:val="21"/>
          <w:szCs w:val="21"/>
        </w:rPr>
        <w:t xml:space="preserve">Forecast Outcomes for 2014/2015 - </w:t>
      </w:r>
      <w:r w:rsidRPr="00D73A67">
        <w:rPr>
          <w:rFonts w:asciiTheme="minorHAnsi" w:hAnsiTheme="minorHAnsi"/>
          <w:sz w:val="21"/>
          <w:szCs w:val="21"/>
        </w:rPr>
        <w:t>Members reviewed and noted the forecast LR Success Rates by department compared to 2012/2013 and 2013/2014 outcomes</w:t>
      </w:r>
      <w:r w:rsidR="00E3044D" w:rsidRPr="00D73A67">
        <w:rPr>
          <w:rFonts w:asciiTheme="minorHAnsi" w:hAnsiTheme="minorHAnsi"/>
          <w:sz w:val="21"/>
          <w:szCs w:val="21"/>
        </w:rPr>
        <w:t>.  Members noted that 10 departments had improved compared to last year and 4 departments had declined.  In addition, members reviewed the ER Success Rates by department compared to 2013/2014 outcomes.  Members noted an overall increase from 61.4% in 2013/2014 to 73% in 2014/2015.</w:t>
      </w:r>
    </w:p>
    <w:p w:rsidR="00F9384B" w:rsidRPr="00D73A67" w:rsidRDefault="00230996" w:rsidP="00847B55">
      <w:pPr>
        <w:pStyle w:val="ListParagraph"/>
        <w:numPr>
          <w:ilvl w:val="0"/>
          <w:numId w:val="36"/>
        </w:numPr>
        <w:rPr>
          <w:rFonts w:asciiTheme="minorHAnsi" w:hAnsiTheme="minorHAnsi"/>
          <w:b/>
          <w:sz w:val="21"/>
          <w:szCs w:val="21"/>
        </w:rPr>
      </w:pPr>
      <w:r w:rsidRPr="00D73A67">
        <w:rPr>
          <w:rFonts w:asciiTheme="minorHAnsi" w:hAnsiTheme="minorHAnsi"/>
          <w:b/>
          <w:sz w:val="21"/>
          <w:szCs w:val="21"/>
        </w:rPr>
        <w:t>2015/2016</w:t>
      </w:r>
      <w:r w:rsidR="003C3145" w:rsidRPr="00D73A67">
        <w:rPr>
          <w:rFonts w:asciiTheme="minorHAnsi" w:hAnsiTheme="minorHAnsi"/>
          <w:b/>
          <w:sz w:val="21"/>
          <w:szCs w:val="21"/>
        </w:rPr>
        <w:t xml:space="preserve"> Recruitment Analysis – </w:t>
      </w:r>
      <w:r w:rsidR="003C3145" w:rsidRPr="00D73A67">
        <w:rPr>
          <w:rFonts w:asciiTheme="minorHAnsi" w:hAnsiTheme="minorHAnsi"/>
          <w:sz w:val="21"/>
          <w:szCs w:val="21"/>
        </w:rPr>
        <w:t>Members reviewed and noted the Learner Profile</w:t>
      </w:r>
      <w:r w:rsidR="007524A6" w:rsidRPr="00D73A67">
        <w:rPr>
          <w:rFonts w:asciiTheme="minorHAnsi" w:hAnsiTheme="minorHAnsi"/>
          <w:sz w:val="21"/>
          <w:szCs w:val="21"/>
        </w:rPr>
        <w:t xml:space="preserve"> for 2015/2016</w:t>
      </w:r>
      <w:r w:rsidR="003C3145" w:rsidRPr="00D73A67">
        <w:rPr>
          <w:rFonts w:asciiTheme="minorHAnsi" w:hAnsiTheme="minorHAnsi"/>
          <w:sz w:val="21"/>
          <w:szCs w:val="21"/>
        </w:rPr>
        <w:t xml:space="preserve"> as follows:</w:t>
      </w:r>
      <w:r w:rsidR="003C3145" w:rsidRPr="00D73A67">
        <w:rPr>
          <w:rFonts w:asciiTheme="minorHAnsi" w:hAnsiTheme="minorHAnsi"/>
          <w:sz w:val="21"/>
          <w:szCs w:val="21"/>
        </w:rPr>
        <w:br/>
        <w:t>-  Full-time (including Traineeships) – 1699 (54% of overall learner profile);</w:t>
      </w:r>
      <w:r w:rsidR="00F9384B" w:rsidRPr="00D73A67">
        <w:rPr>
          <w:rFonts w:asciiTheme="minorHAnsi" w:hAnsiTheme="minorHAnsi"/>
          <w:sz w:val="21"/>
          <w:szCs w:val="21"/>
        </w:rPr>
        <w:br/>
        <w:t>-  Apprenticeships – 563 (18%);</w:t>
      </w:r>
      <w:r w:rsidR="003C3145" w:rsidRPr="00D73A67">
        <w:rPr>
          <w:rFonts w:asciiTheme="minorHAnsi" w:hAnsiTheme="minorHAnsi"/>
          <w:sz w:val="21"/>
          <w:szCs w:val="21"/>
        </w:rPr>
        <w:br/>
        <w:t>-  Part-time – 510 (16%);</w:t>
      </w:r>
      <w:r w:rsidR="003C3145" w:rsidRPr="00D73A67">
        <w:rPr>
          <w:rFonts w:asciiTheme="minorHAnsi" w:hAnsiTheme="minorHAnsi"/>
          <w:sz w:val="21"/>
          <w:szCs w:val="21"/>
        </w:rPr>
        <w:br/>
        <w:t>-  Part-time Full Cost – 136 (4%);</w:t>
      </w:r>
      <w:r w:rsidR="003C3145" w:rsidRPr="00D73A67">
        <w:rPr>
          <w:rFonts w:asciiTheme="minorHAnsi" w:hAnsiTheme="minorHAnsi"/>
          <w:sz w:val="21"/>
          <w:szCs w:val="21"/>
        </w:rPr>
        <w:br/>
        <w:t>-  Higher Education – 165 (5%);</w:t>
      </w:r>
      <w:r w:rsidR="003C3145" w:rsidRPr="00D73A67">
        <w:rPr>
          <w:rFonts w:asciiTheme="minorHAnsi" w:hAnsiTheme="minorHAnsi"/>
          <w:sz w:val="21"/>
          <w:szCs w:val="21"/>
        </w:rPr>
        <w:br/>
        <w:t xml:space="preserve">-  </w:t>
      </w:r>
      <w:r w:rsidR="00F9384B" w:rsidRPr="00D73A67">
        <w:rPr>
          <w:rFonts w:asciiTheme="minorHAnsi" w:hAnsiTheme="minorHAnsi"/>
          <w:sz w:val="21"/>
          <w:szCs w:val="21"/>
        </w:rPr>
        <w:t>14-16 – 92 (3%)</w:t>
      </w:r>
      <w:r w:rsidRPr="00D73A67">
        <w:rPr>
          <w:rFonts w:asciiTheme="minorHAnsi" w:hAnsiTheme="minorHAnsi"/>
          <w:b/>
          <w:sz w:val="21"/>
          <w:szCs w:val="21"/>
        </w:rPr>
        <w:br/>
      </w:r>
    </w:p>
    <w:p w:rsidR="00F9384B" w:rsidRPr="00D73A67" w:rsidRDefault="00F9384B" w:rsidP="00F9384B">
      <w:pPr>
        <w:ind w:left="720"/>
        <w:rPr>
          <w:rFonts w:asciiTheme="minorHAnsi" w:hAnsiTheme="minorHAnsi"/>
          <w:sz w:val="21"/>
          <w:szCs w:val="21"/>
        </w:rPr>
      </w:pPr>
      <w:r w:rsidRPr="00D73A67">
        <w:rPr>
          <w:rFonts w:asciiTheme="minorHAnsi" w:hAnsiTheme="minorHAnsi"/>
          <w:sz w:val="21"/>
          <w:szCs w:val="21"/>
        </w:rPr>
        <w:t xml:space="preserve">The slides used for this part of the Principal’s presentation are an </w:t>
      </w:r>
      <w:r w:rsidRPr="00D73A67">
        <w:rPr>
          <w:rFonts w:asciiTheme="minorHAnsi" w:hAnsiTheme="minorHAnsi"/>
          <w:b/>
          <w:sz w:val="21"/>
          <w:szCs w:val="21"/>
        </w:rPr>
        <w:t xml:space="preserve">Appendix </w:t>
      </w:r>
      <w:r w:rsidRPr="00D73A67">
        <w:rPr>
          <w:rFonts w:asciiTheme="minorHAnsi" w:hAnsiTheme="minorHAnsi"/>
          <w:sz w:val="21"/>
          <w:szCs w:val="21"/>
        </w:rPr>
        <w:t>to these minutes.</w:t>
      </w:r>
    </w:p>
    <w:p w:rsidR="000E5145" w:rsidRPr="00D73A67" w:rsidRDefault="000E5145" w:rsidP="00F9384B">
      <w:pPr>
        <w:ind w:left="720"/>
        <w:rPr>
          <w:rFonts w:asciiTheme="minorHAnsi" w:hAnsiTheme="minorHAnsi"/>
          <w:sz w:val="21"/>
          <w:szCs w:val="21"/>
        </w:rPr>
      </w:pPr>
    </w:p>
    <w:p w:rsidR="00847B55" w:rsidRPr="00D73A67" w:rsidRDefault="000E5145" w:rsidP="000E5145">
      <w:pPr>
        <w:pStyle w:val="ListParagraph"/>
        <w:numPr>
          <w:ilvl w:val="0"/>
          <w:numId w:val="41"/>
        </w:numPr>
        <w:rPr>
          <w:rFonts w:asciiTheme="minorHAnsi" w:hAnsiTheme="minorHAnsi"/>
          <w:sz w:val="21"/>
          <w:szCs w:val="21"/>
        </w:rPr>
      </w:pPr>
      <w:r w:rsidRPr="00D73A67">
        <w:rPr>
          <w:rFonts w:asciiTheme="minorHAnsi" w:hAnsiTheme="minorHAnsi"/>
          <w:b/>
          <w:sz w:val="21"/>
          <w:szCs w:val="21"/>
        </w:rPr>
        <w:lastRenderedPageBreak/>
        <w:t xml:space="preserve">The Area Based Reviews of the Solent Region </w:t>
      </w:r>
      <w:r w:rsidRPr="00D73A67">
        <w:rPr>
          <w:rFonts w:asciiTheme="minorHAnsi" w:hAnsiTheme="minorHAnsi"/>
          <w:sz w:val="21"/>
          <w:szCs w:val="21"/>
        </w:rPr>
        <w:t xml:space="preserve">- </w:t>
      </w:r>
      <w:r w:rsidR="00192561" w:rsidRPr="00D73A67">
        <w:rPr>
          <w:rFonts w:asciiTheme="minorHAnsi" w:hAnsiTheme="minorHAnsi"/>
          <w:sz w:val="21"/>
          <w:szCs w:val="21"/>
        </w:rPr>
        <w:t>T</w:t>
      </w:r>
      <w:r w:rsidR="00F9384B" w:rsidRPr="00D73A67">
        <w:rPr>
          <w:rFonts w:asciiTheme="minorHAnsi" w:hAnsiTheme="minorHAnsi"/>
          <w:sz w:val="21"/>
          <w:szCs w:val="21"/>
        </w:rPr>
        <w:t>he Principal provided members with a presentation on The Area Based Reviews of the Solent region.  He provided some background information for members and explained that the Government had announced that it intended to undertake Area Based Reviews (ABRs) of Post-16 educational and training institutions in England over the next two years.  The reviews had been initiated by the Government because they were concerned about the current financial status of some colleges and their long-term sustainability, particularly in view of the fact that, with further cuts predicted, it was envisaged the picture would only worsen.</w:t>
      </w:r>
    </w:p>
    <w:p w:rsidR="00F9384B" w:rsidRPr="00D73A67" w:rsidRDefault="00C9574D" w:rsidP="000E5145">
      <w:pPr>
        <w:ind w:left="1080"/>
        <w:rPr>
          <w:rFonts w:asciiTheme="minorHAnsi" w:hAnsiTheme="minorHAnsi"/>
          <w:sz w:val="21"/>
          <w:szCs w:val="21"/>
        </w:rPr>
      </w:pPr>
      <w:r w:rsidRPr="00D73A67">
        <w:rPr>
          <w:rFonts w:asciiTheme="minorHAnsi" w:hAnsiTheme="minorHAnsi"/>
          <w:sz w:val="21"/>
          <w:szCs w:val="21"/>
        </w:rPr>
        <w:t>In addition, the Principal outlined other reasons that had triggered this approach as follows:</w:t>
      </w:r>
      <w:r w:rsidRPr="00D73A67">
        <w:rPr>
          <w:rFonts w:asciiTheme="minorHAnsi" w:hAnsiTheme="minorHAnsi"/>
          <w:sz w:val="21"/>
          <w:szCs w:val="21"/>
        </w:rPr>
        <w:br/>
        <w:t>-  Falling demographic;</w:t>
      </w:r>
      <w:r w:rsidRPr="00D73A67">
        <w:rPr>
          <w:rFonts w:asciiTheme="minorHAnsi" w:hAnsiTheme="minorHAnsi"/>
          <w:sz w:val="21"/>
          <w:szCs w:val="21"/>
        </w:rPr>
        <w:br/>
        <w:t>-  Quality;</w:t>
      </w:r>
      <w:r w:rsidRPr="00D73A67">
        <w:rPr>
          <w:rFonts w:asciiTheme="minorHAnsi" w:hAnsiTheme="minorHAnsi"/>
          <w:sz w:val="21"/>
          <w:szCs w:val="21"/>
        </w:rPr>
        <w:br/>
        <w:t>-  Colleges in the area in intervention/exceptional financial support and/or poor quality profile;</w:t>
      </w:r>
      <w:r w:rsidRPr="00D73A67">
        <w:rPr>
          <w:rFonts w:asciiTheme="minorHAnsi" w:hAnsiTheme="minorHAnsi"/>
          <w:sz w:val="21"/>
          <w:szCs w:val="21"/>
        </w:rPr>
        <w:br/>
        <w:t>-  Review requested by LEP, LA Colleges;</w:t>
      </w:r>
      <w:r w:rsidRPr="00D73A67">
        <w:rPr>
          <w:rFonts w:asciiTheme="minorHAnsi" w:hAnsiTheme="minorHAnsi"/>
          <w:sz w:val="21"/>
          <w:szCs w:val="21"/>
        </w:rPr>
        <w:br/>
        <w:t>-  Local plans for a Devolution bid (as previously explained).</w:t>
      </w:r>
    </w:p>
    <w:p w:rsidR="00C9574D" w:rsidRPr="00D73A67" w:rsidRDefault="00C9574D" w:rsidP="000E5145">
      <w:pPr>
        <w:ind w:left="1080"/>
        <w:rPr>
          <w:rFonts w:asciiTheme="minorHAnsi" w:hAnsiTheme="minorHAnsi"/>
          <w:sz w:val="21"/>
          <w:szCs w:val="21"/>
        </w:rPr>
      </w:pPr>
    </w:p>
    <w:p w:rsidR="00C9574D" w:rsidRPr="00D73A67" w:rsidRDefault="00C9574D" w:rsidP="000E5145">
      <w:pPr>
        <w:ind w:left="1080"/>
        <w:rPr>
          <w:rFonts w:asciiTheme="minorHAnsi" w:hAnsiTheme="minorHAnsi"/>
          <w:sz w:val="21"/>
          <w:szCs w:val="21"/>
        </w:rPr>
      </w:pPr>
      <w:r w:rsidRPr="00D73A67">
        <w:rPr>
          <w:rFonts w:asciiTheme="minorHAnsi" w:hAnsiTheme="minorHAnsi"/>
          <w:sz w:val="21"/>
          <w:szCs w:val="21"/>
        </w:rPr>
        <w:t xml:space="preserve">The Principal went on to explain that </w:t>
      </w:r>
      <w:r w:rsidR="00C32F2C" w:rsidRPr="00D73A67">
        <w:rPr>
          <w:rFonts w:asciiTheme="minorHAnsi" w:hAnsiTheme="minorHAnsi"/>
          <w:sz w:val="21"/>
          <w:szCs w:val="21"/>
        </w:rPr>
        <w:t>the focus of the R</w:t>
      </w:r>
      <w:r w:rsidR="006027A8" w:rsidRPr="00D73A67">
        <w:rPr>
          <w:rFonts w:asciiTheme="minorHAnsi" w:hAnsiTheme="minorHAnsi"/>
          <w:sz w:val="21"/>
          <w:szCs w:val="21"/>
        </w:rPr>
        <w:t xml:space="preserve">eview was to move towards fewer, often larger, more resilient and efficient providers and it was likely that Fareham College would be in the first round of the Area Reviews with notification letters from the Lead Reviewer expected imminently. </w:t>
      </w:r>
      <w:r w:rsidR="00C32F2C" w:rsidRPr="00D73A67">
        <w:rPr>
          <w:rFonts w:asciiTheme="minorHAnsi" w:hAnsiTheme="minorHAnsi"/>
          <w:sz w:val="21"/>
          <w:szCs w:val="21"/>
        </w:rPr>
        <w:t>He advised members that the GFE Principals had already met to discuss the possible outcomes of the Review and had agreed to maintain a dialogue over the next few weeks to try to model a locally determined proposal rather than rely on the Review process itself to come up with the best outcome for FE in the area.</w:t>
      </w:r>
    </w:p>
    <w:p w:rsidR="00C32F2C" w:rsidRPr="00D73A67" w:rsidRDefault="00C32F2C" w:rsidP="000E5145">
      <w:pPr>
        <w:ind w:left="1080"/>
        <w:rPr>
          <w:rFonts w:asciiTheme="minorHAnsi" w:hAnsiTheme="minorHAnsi"/>
          <w:sz w:val="21"/>
          <w:szCs w:val="21"/>
        </w:rPr>
      </w:pPr>
    </w:p>
    <w:p w:rsidR="00C32F2C" w:rsidRPr="00D73A67" w:rsidRDefault="00C32F2C" w:rsidP="000E5145">
      <w:pPr>
        <w:ind w:left="1080"/>
        <w:rPr>
          <w:rFonts w:asciiTheme="minorHAnsi" w:hAnsiTheme="minorHAnsi"/>
          <w:sz w:val="21"/>
          <w:szCs w:val="21"/>
        </w:rPr>
      </w:pPr>
      <w:r w:rsidRPr="00D73A67">
        <w:rPr>
          <w:rFonts w:asciiTheme="minorHAnsi" w:hAnsiTheme="minorHAnsi"/>
          <w:sz w:val="21"/>
          <w:szCs w:val="21"/>
        </w:rPr>
        <w:t>The Principal outlined the process as follows:</w:t>
      </w:r>
    </w:p>
    <w:p w:rsidR="00C32F2C" w:rsidRPr="00D73A67" w:rsidRDefault="00C32F2C" w:rsidP="000E5145">
      <w:pPr>
        <w:pStyle w:val="ListParagraph"/>
        <w:numPr>
          <w:ilvl w:val="0"/>
          <w:numId w:val="39"/>
        </w:numPr>
        <w:ind w:left="1440"/>
        <w:rPr>
          <w:rFonts w:asciiTheme="minorHAnsi" w:hAnsiTheme="minorHAnsi"/>
          <w:sz w:val="21"/>
          <w:szCs w:val="21"/>
        </w:rPr>
      </w:pPr>
      <w:r w:rsidRPr="00D73A67">
        <w:rPr>
          <w:rFonts w:asciiTheme="minorHAnsi" w:hAnsiTheme="minorHAnsi"/>
          <w:b/>
          <w:sz w:val="21"/>
          <w:szCs w:val="21"/>
        </w:rPr>
        <w:t xml:space="preserve">Meeting 1 </w:t>
      </w:r>
      <w:r w:rsidRPr="00D73A67">
        <w:rPr>
          <w:rFonts w:asciiTheme="minorHAnsi" w:hAnsiTheme="minorHAnsi"/>
          <w:sz w:val="21"/>
          <w:szCs w:val="21"/>
        </w:rPr>
        <w:t xml:space="preserve"> - Background analysis and planning;</w:t>
      </w:r>
    </w:p>
    <w:p w:rsidR="00C32F2C" w:rsidRPr="00D73A67" w:rsidRDefault="00C32F2C" w:rsidP="000E5145">
      <w:pPr>
        <w:pStyle w:val="ListParagraph"/>
        <w:numPr>
          <w:ilvl w:val="0"/>
          <w:numId w:val="39"/>
        </w:numPr>
        <w:ind w:left="1440"/>
        <w:rPr>
          <w:rFonts w:asciiTheme="minorHAnsi" w:hAnsiTheme="minorHAnsi"/>
          <w:sz w:val="21"/>
          <w:szCs w:val="21"/>
        </w:rPr>
      </w:pPr>
      <w:r w:rsidRPr="00D73A67">
        <w:rPr>
          <w:rFonts w:asciiTheme="minorHAnsi" w:hAnsiTheme="minorHAnsi"/>
          <w:b/>
          <w:sz w:val="21"/>
          <w:szCs w:val="21"/>
        </w:rPr>
        <w:t xml:space="preserve">Meeting 2 </w:t>
      </w:r>
      <w:r w:rsidRPr="00D73A67">
        <w:rPr>
          <w:rFonts w:asciiTheme="minorHAnsi" w:hAnsiTheme="minorHAnsi"/>
          <w:sz w:val="21"/>
          <w:szCs w:val="21"/>
        </w:rPr>
        <w:t>– To identify opportunities for improving and rationalising curriculum, including through technology and specialisation;</w:t>
      </w:r>
    </w:p>
    <w:p w:rsidR="00C32F2C" w:rsidRPr="00D73A67" w:rsidRDefault="00C32F2C" w:rsidP="000E5145">
      <w:pPr>
        <w:pStyle w:val="ListParagraph"/>
        <w:numPr>
          <w:ilvl w:val="0"/>
          <w:numId w:val="39"/>
        </w:numPr>
        <w:ind w:left="1440"/>
        <w:rPr>
          <w:rFonts w:asciiTheme="minorHAnsi" w:hAnsiTheme="minorHAnsi"/>
          <w:sz w:val="21"/>
          <w:szCs w:val="21"/>
        </w:rPr>
      </w:pPr>
      <w:r w:rsidRPr="00D73A67">
        <w:rPr>
          <w:rFonts w:asciiTheme="minorHAnsi" w:hAnsiTheme="minorHAnsi"/>
          <w:b/>
          <w:sz w:val="21"/>
          <w:szCs w:val="21"/>
        </w:rPr>
        <w:t xml:space="preserve">Meeting 3 </w:t>
      </w:r>
      <w:r w:rsidRPr="00D73A67">
        <w:rPr>
          <w:rFonts w:asciiTheme="minorHAnsi" w:hAnsiTheme="minorHAnsi"/>
          <w:sz w:val="21"/>
          <w:szCs w:val="21"/>
        </w:rPr>
        <w:t>– Review potential for estate rationalisation and for delivering more efficient back office services;</w:t>
      </w:r>
    </w:p>
    <w:p w:rsidR="00C32F2C" w:rsidRPr="00D73A67" w:rsidRDefault="00C32F2C" w:rsidP="000E5145">
      <w:pPr>
        <w:pStyle w:val="ListParagraph"/>
        <w:numPr>
          <w:ilvl w:val="0"/>
          <w:numId w:val="39"/>
        </w:numPr>
        <w:ind w:left="1440"/>
        <w:rPr>
          <w:rFonts w:asciiTheme="minorHAnsi" w:hAnsiTheme="minorHAnsi"/>
          <w:sz w:val="21"/>
          <w:szCs w:val="21"/>
        </w:rPr>
      </w:pPr>
      <w:r w:rsidRPr="00D73A67">
        <w:rPr>
          <w:rFonts w:asciiTheme="minorHAnsi" w:hAnsiTheme="minorHAnsi"/>
          <w:b/>
          <w:sz w:val="21"/>
          <w:szCs w:val="21"/>
        </w:rPr>
        <w:t xml:space="preserve">Meeting 4 </w:t>
      </w:r>
      <w:r w:rsidRPr="00D73A67">
        <w:rPr>
          <w:rFonts w:asciiTheme="minorHAnsi" w:hAnsiTheme="minorHAnsi"/>
          <w:sz w:val="21"/>
          <w:szCs w:val="21"/>
        </w:rPr>
        <w:t>- Discuss potential savings, feasible options and recommendations</w:t>
      </w:r>
      <w:r w:rsidR="00050982" w:rsidRPr="00D73A67">
        <w:rPr>
          <w:rFonts w:asciiTheme="minorHAnsi" w:hAnsiTheme="minorHAnsi"/>
          <w:sz w:val="21"/>
          <w:szCs w:val="21"/>
        </w:rPr>
        <w:t>.  Following this meeting college Boards would be expected to meet to agree options or provide a rationale for why their college did not support the proposals;</w:t>
      </w:r>
    </w:p>
    <w:p w:rsidR="00050982" w:rsidRPr="00D73A67" w:rsidRDefault="00050982" w:rsidP="000E5145">
      <w:pPr>
        <w:pStyle w:val="ListParagraph"/>
        <w:numPr>
          <w:ilvl w:val="0"/>
          <w:numId w:val="39"/>
        </w:numPr>
        <w:ind w:left="1440"/>
        <w:rPr>
          <w:rFonts w:asciiTheme="minorHAnsi" w:hAnsiTheme="minorHAnsi"/>
          <w:sz w:val="21"/>
          <w:szCs w:val="21"/>
        </w:rPr>
      </w:pPr>
      <w:r w:rsidRPr="00D73A67">
        <w:rPr>
          <w:rFonts w:asciiTheme="minorHAnsi" w:hAnsiTheme="minorHAnsi"/>
          <w:b/>
          <w:sz w:val="21"/>
          <w:szCs w:val="21"/>
        </w:rPr>
        <w:t>Final Meeting</w:t>
      </w:r>
      <w:r w:rsidRPr="00D73A67">
        <w:rPr>
          <w:rFonts w:asciiTheme="minorHAnsi" w:hAnsiTheme="minorHAnsi"/>
          <w:sz w:val="21"/>
          <w:szCs w:val="21"/>
        </w:rPr>
        <w:t xml:space="preserve"> – Feedback on decisions from colleges and discuss implementation plans.</w:t>
      </w:r>
    </w:p>
    <w:p w:rsidR="001E0882" w:rsidRPr="00D73A67" w:rsidRDefault="001E0882" w:rsidP="000E5145">
      <w:pPr>
        <w:ind w:left="360"/>
        <w:rPr>
          <w:rFonts w:asciiTheme="minorHAnsi" w:hAnsiTheme="minorHAnsi"/>
          <w:sz w:val="21"/>
          <w:szCs w:val="21"/>
        </w:rPr>
      </w:pPr>
    </w:p>
    <w:p w:rsidR="001E0882" w:rsidRPr="00D73A67" w:rsidRDefault="001E0882" w:rsidP="000E5145">
      <w:pPr>
        <w:ind w:left="1080"/>
        <w:rPr>
          <w:rFonts w:asciiTheme="minorHAnsi" w:hAnsiTheme="minorHAnsi"/>
          <w:sz w:val="21"/>
          <w:szCs w:val="21"/>
        </w:rPr>
      </w:pPr>
      <w:r w:rsidRPr="00D73A67">
        <w:rPr>
          <w:rFonts w:asciiTheme="minorHAnsi" w:hAnsiTheme="minorHAnsi"/>
          <w:sz w:val="21"/>
          <w:szCs w:val="21"/>
        </w:rPr>
        <w:t xml:space="preserve">In addition, the Principal advised members that any outcomes/recommendations had to be paid for </w:t>
      </w:r>
      <w:r w:rsidR="00192561" w:rsidRPr="00D73A67">
        <w:rPr>
          <w:rFonts w:asciiTheme="minorHAnsi" w:hAnsiTheme="minorHAnsi"/>
          <w:sz w:val="21"/>
          <w:szCs w:val="21"/>
        </w:rPr>
        <w:t>by the sector/colleges involved with an expected implementation date of September 2016.</w:t>
      </w:r>
    </w:p>
    <w:p w:rsidR="001E0882" w:rsidRPr="00D73A67" w:rsidRDefault="001E0882" w:rsidP="000E5145">
      <w:pPr>
        <w:ind w:left="1080"/>
        <w:rPr>
          <w:rFonts w:asciiTheme="minorHAnsi" w:hAnsiTheme="minorHAnsi"/>
          <w:sz w:val="21"/>
          <w:szCs w:val="21"/>
        </w:rPr>
      </w:pPr>
    </w:p>
    <w:p w:rsidR="001E0882" w:rsidRPr="00D73A67" w:rsidRDefault="001E0882" w:rsidP="000E5145">
      <w:pPr>
        <w:ind w:left="1080"/>
        <w:rPr>
          <w:rFonts w:asciiTheme="minorHAnsi" w:hAnsiTheme="minorHAnsi"/>
          <w:sz w:val="21"/>
          <w:szCs w:val="21"/>
        </w:rPr>
      </w:pPr>
      <w:r w:rsidRPr="00D73A67">
        <w:rPr>
          <w:rFonts w:asciiTheme="minorHAnsi" w:hAnsiTheme="minorHAnsi"/>
          <w:sz w:val="21"/>
          <w:szCs w:val="21"/>
        </w:rPr>
        <w:t>At the end of the Principal’s presentation there was a discussion which included the following:</w:t>
      </w:r>
    </w:p>
    <w:p w:rsidR="001E0882" w:rsidRPr="00D73A67" w:rsidRDefault="001E0882" w:rsidP="000E5145">
      <w:pPr>
        <w:pStyle w:val="ListParagraph"/>
        <w:numPr>
          <w:ilvl w:val="0"/>
          <w:numId w:val="40"/>
        </w:numPr>
        <w:ind w:left="1440"/>
        <w:rPr>
          <w:rFonts w:asciiTheme="minorHAnsi" w:hAnsiTheme="minorHAnsi"/>
          <w:sz w:val="21"/>
          <w:szCs w:val="21"/>
        </w:rPr>
      </w:pPr>
      <w:r w:rsidRPr="00D73A67">
        <w:rPr>
          <w:rFonts w:asciiTheme="minorHAnsi" w:hAnsiTheme="minorHAnsi"/>
          <w:sz w:val="21"/>
          <w:szCs w:val="21"/>
        </w:rPr>
        <w:t>Market forces, the demise of failing colleges and ‘natural selection’ and the transfer of those customers to the remaining providers;</w:t>
      </w:r>
    </w:p>
    <w:p w:rsidR="001E0882" w:rsidRPr="00D73A67" w:rsidRDefault="001E0882" w:rsidP="000E5145">
      <w:pPr>
        <w:pStyle w:val="ListParagraph"/>
        <w:numPr>
          <w:ilvl w:val="0"/>
          <w:numId w:val="40"/>
        </w:numPr>
        <w:ind w:left="1440"/>
        <w:rPr>
          <w:rFonts w:asciiTheme="minorHAnsi" w:hAnsiTheme="minorHAnsi"/>
          <w:sz w:val="21"/>
          <w:szCs w:val="21"/>
        </w:rPr>
      </w:pPr>
      <w:r w:rsidRPr="00D73A67">
        <w:rPr>
          <w:rFonts w:asciiTheme="minorHAnsi" w:hAnsiTheme="minorHAnsi"/>
          <w:sz w:val="21"/>
          <w:szCs w:val="21"/>
        </w:rPr>
        <w:t>The need to secure a local solution;</w:t>
      </w:r>
    </w:p>
    <w:p w:rsidR="001E0882" w:rsidRPr="00D73A67" w:rsidRDefault="001E0882" w:rsidP="000E5145">
      <w:pPr>
        <w:pStyle w:val="ListParagraph"/>
        <w:numPr>
          <w:ilvl w:val="0"/>
          <w:numId w:val="40"/>
        </w:numPr>
        <w:ind w:left="1440"/>
        <w:rPr>
          <w:rFonts w:asciiTheme="minorHAnsi" w:hAnsiTheme="minorHAnsi"/>
          <w:sz w:val="21"/>
          <w:szCs w:val="21"/>
        </w:rPr>
      </w:pPr>
      <w:r w:rsidRPr="00D73A67">
        <w:rPr>
          <w:rFonts w:asciiTheme="minorHAnsi" w:hAnsiTheme="minorHAnsi"/>
          <w:sz w:val="21"/>
          <w:szCs w:val="21"/>
        </w:rPr>
        <w:t>Acknowledgement that the College had moved significantly over the past five years having already undertaken many of the aspects</w:t>
      </w:r>
      <w:r w:rsidR="00960F99" w:rsidRPr="00D73A67">
        <w:rPr>
          <w:rFonts w:asciiTheme="minorHAnsi" w:hAnsiTheme="minorHAnsi"/>
          <w:sz w:val="21"/>
          <w:szCs w:val="21"/>
        </w:rPr>
        <w:t xml:space="preserve"> being addressed by the Area Review i.e. rationalisation of estates footprint, curriculum and back office services;</w:t>
      </w:r>
    </w:p>
    <w:p w:rsidR="00960F99" w:rsidRPr="00D73A67" w:rsidRDefault="00960F99" w:rsidP="000E5145">
      <w:pPr>
        <w:pStyle w:val="ListParagraph"/>
        <w:numPr>
          <w:ilvl w:val="0"/>
          <w:numId w:val="40"/>
        </w:numPr>
        <w:ind w:left="1440"/>
        <w:rPr>
          <w:rFonts w:asciiTheme="minorHAnsi" w:hAnsiTheme="minorHAnsi"/>
          <w:sz w:val="21"/>
          <w:szCs w:val="21"/>
        </w:rPr>
      </w:pPr>
      <w:r w:rsidRPr="00D73A67">
        <w:rPr>
          <w:rFonts w:asciiTheme="minorHAnsi" w:hAnsiTheme="minorHAnsi"/>
          <w:sz w:val="21"/>
          <w:szCs w:val="21"/>
        </w:rPr>
        <w:t>The potential for Judicial Review to arise from the process;</w:t>
      </w:r>
    </w:p>
    <w:p w:rsidR="00960F99" w:rsidRPr="00D73A67" w:rsidRDefault="00960F99" w:rsidP="000E5145">
      <w:pPr>
        <w:pStyle w:val="ListParagraph"/>
        <w:numPr>
          <w:ilvl w:val="0"/>
          <w:numId w:val="40"/>
        </w:numPr>
        <w:ind w:left="1440"/>
        <w:rPr>
          <w:rFonts w:asciiTheme="minorHAnsi" w:hAnsiTheme="minorHAnsi"/>
          <w:sz w:val="21"/>
          <w:szCs w:val="21"/>
        </w:rPr>
      </w:pPr>
      <w:r w:rsidRPr="00D73A67">
        <w:rPr>
          <w:rFonts w:asciiTheme="minorHAnsi" w:hAnsiTheme="minorHAnsi"/>
          <w:sz w:val="21"/>
          <w:szCs w:val="21"/>
        </w:rPr>
        <w:t>A number of potential local solutions/models were explored;</w:t>
      </w:r>
    </w:p>
    <w:p w:rsidR="00960F99" w:rsidRPr="00D73A67" w:rsidRDefault="00C67664" w:rsidP="000E5145">
      <w:pPr>
        <w:pStyle w:val="ListParagraph"/>
        <w:numPr>
          <w:ilvl w:val="0"/>
          <w:numId w:val="40"/>
        </w:numPr>
        <w:ind w:left="1440"/>
        <w:rPr>
          <w:rFonts w:asciiTheme="minorHAnsi" w:hAnsiTheme="minorHAnsi"/>
          <w:sz w:val="21"/>
          <w:szCs w:val="21"/>
        </w:rPr>
      </w:pPr>
      <w:r>
        <w:rPr>
          <w:rFonts w:asciiTheme="minorHAnsi" w:hAnsiTheme="minorHAnsi"/>
          <w:sz w:val="21"/>
          <w:szCs w:val="21"/>
        </w:rPr>
        <w:t>A s</w:t>
      </w:r>
      <w:bookmarkStart w:id="0" w:name="_GoBack"/>
      <w:bookmarkEnd w:id="0"/>
      <w:r w:rsidR="00960F99" w:rsidRPr="00D73A67">
        <w:rPr>
          <w:rFonts w:asciiTheme="minorHAnsi" w:hAnsiTheme="minorHAnsi"/>
          <w:sz w:val="21"/>
          <w:szCs w:val="21"/>
        </w:rPr>
        <w:t>ummary action plan was reviewed and discussed.</w:t>
      </w:r>
    </w:p>
    <w:p w:rsidR="00417779" w:rsidRPr="00D73A67" w:rsidRDefault="00417779" w:rsidP="00291394">
      <w:pPr>
        <w:ind w:left="720" w:hanging="720"/>
        <w:rPr>
          <w:rFonts w:asciiTheme="minorHAnsi" w:hAnsiTheme="minorHAnsi"/>
          <w:sz w:val="21"/>
          <w:szCs w:val="21"/>
        </w:rPr>
      </w:pPr>
    </w:p>
    <w:p w:rsidR="00085C04" w:rsidRPr="00D73A67" w:rsidRDefault="00A04A99" w:rsidP="000E5145">
      <w:pPr>
        <w:ind w:left="720"/>
        <w:rPr>
          <w:rFonts w:asciiTheme="minorHAnsi" w:hAnsiTheme="minorHAnsi"/>
          <w:sz w:val="21"/>
          <w:szCs w:val="21"/>
        </w:rPr>
      </w:pPr>
      <w:r w:rsidRPr="00D73A67">
        <w:rPr>
          <w:rFonts w:asciiTheme="minorHAnsi" w:hAnsiTheme="minorHAnsi"/>
          <w:b/>
          <w:sz w:val="21"/>
          <w:szCs w:val="21"/>
        </w:rPr>
        <w:t xml:space="preserve">Members of the Board reviewed and noted the contents of the </w:t>
      </w:r>
      <w:r w:rsidR="00960F99" w:rsidRPr="00D73A67">
        <w:rPr>
          <w:rFonts w:asciiTheme="minorHAnsi" w:hAnsiTheme="minorHAnsi"/>
          <w:b/>
          <w:sz w:val="21"/>
          <w:szCs w:val="21"/>
        </w:rPr>
        <w:t>Principal’</w:t>
      </w:r>
      <w:r w:rsidR="00192561" w:rsidRPr="00D73A67">
        <w:rPr>
          <w:rFonts w:asciiTheme="minorHAnsi" w:hAnsiTheme="minorHAnsi"/>
          <w:b/>
          <w:sz w:val="21"/>
          <w:szCs w:val="21"/>
        </w:rPr>
        <w:t>s T</w:t>
      </w:r>
      <w:r w:rsidR="00960F99" w:rsidRPr="00D73A67">
        <w:rPr>
          <w:rFonts w:asciiTheme="minorHAnsi" w:hAnsiTheme="minorHAnsi"/>
          <w:b/>
          <w:sz w:val="21"/>
          <w:szCs w:val="21"/>
        </w:rPr>
        <w:t xml:space="preserve">ermly report and </w:t>
      </w:r>
      <w:r w:rsidR="00192561" w:rsidRPr="00D73A67">
        <w:rPr>
          <w:rFonts w:asciiTheme="minorHAnsi" w:hAnsiTheme="minorHAnsi"/>
          <w:b/>
          <w:sz w:val="21"/>
          <w:szCs w:val="21"/>
        </w:rPr>
        <w:t xml:space="preserve">it was </w:t>
      </w:r>
      <w:r w:rsidR="00960F99" w:rsidRPr="00D73A67">
        <w:rPr>
          <w:rFonts w:asciiTheme="minorHAnsi" w:hAnsiTheme="minorHAnsi"/>
          <w:b/>
          <w:sz w:val="21"/>
          <w:szCs w:val="21"/>
        </w:rPr>
        <w:t xml:space="preserve">agreed that the Chair and the Principal should continue to </w:t>
      </w:r>
      <w:r w:rsidR="00192561" w:rsidRPr="00D73A67">
        <w:rPr>
          <w:rFonts w:asciiTheme="minorHAnsi" w:hAnsiTheme="minorHAnsi"/>
          <w:b/>
          <w:sz w:val="21"/>
          <w:szCs w:val="21"/>
        </w:rPr>
        <w:t>explore/</w:t>
      </w:r>
      <w:r w:rsidR="00960F99" w:rsidRPr="00D73A67">
        <w:rPr>
          <w:rFonts w:asciiTheme="minorHAnsi" w:hAnsiTheme="minorHAnsi"/>
          <w:b/>
          <w:sz w:val="21"/>
          <w:szCs w:val="21"/>
        </w:rPr>
        <w:t>discuss possible models with compatible and complementary organisations in the area.</w:t>
      </w:r>
    </w:p>
    <w:p w:rsidR="00AD37BA" w:rsidRPr="00D73A67" w:rsidRDefault="00AD37BA" w:rsidP="00A3763C">
      <w:pPr>
        <w:widowControl w:val="0"/>
        <w:ind w:left="720" w:hanging="720"/>
        <w:rPr>
          <w:rFonts w:asciiTheme="minorHAnsi" w:hAnsiTheme="minorHAnsi"/>
          <w:bCs/>
          <w:sz w:val="21"/>
          <w:szCs w:val="21"/>
        </w:rPr>
      </w:pPr>
    </w:p>
    <w:p w:rsidR="00C93468" w:rsidRPr="00D73A67" w:rsidRDefault="00C93468" w:rsidP="00A3763C">
      <w:pPr>
        <w:widowControl w:val="0"/>
        <w:ind w:left="720" w:hanging="720"/>
        <w:rPr>
          <w:rFonts w:asciiTheme="minorHAnsi" w:hAnsiTheme="minorHAnsi"/>
          <w:b/>
          <w:bCs/>
          <w:sz w:val="21"/>
          <w:szCs w:val="21"/>
        </w:rPr>
      </w:pPr>
    </w:p>
    <w:p w:rsidR="00C93468" w:rsidRPr="00D73A67" w:rsidRDefault="00C93468" w:rsidP="00A3763C">
      <w:pPr>
        <w:widowControl w:val="0"/>
        <w:ind w:left="720" w:hanging="720"/>
        <w:rPr>
          <w:rFonts w:asciiTheme="minorHAnsi" w:hAnsiTheme="minorHAnsi"/>
          <w:b/>
          <w:bCs/>
          <w:sz w:val="21"/>
          <w:szCs w:val="21"/>
        </w:rPr>
      </w:pPr>
    </w:p>
    <w:p w:rsidR="00A3763C" w:rsidRPr="00D73A67" w:rsidRDefault="00192561" w:rsidP="00A3763C">
      <w:pPr>
        <w:widowControl w:val="0"/>
        <w:ind w:left="720" w:hanging="720"/>
        <w:rPr>
          <w:rFonts w:asciiTheme="minorHAnsi" w:hAnsiTheme="minorHAnsi"/>
          <w:bCs/>
          <w:sz w:val="21"/>
          <w:szCs w:val="21"/>
        </w:rPr>
      </w:pPr>
      <w:r w:rsidRPr="00D73A67">
        <w:rPr>
          <w:rFonts w:asciiTheme="minorHAnsi" w:hAnsiTheme="minorHAnsi"/>
          <w:b/>
          <w:bCs/>
          <w:sz w:val="21"/>
          <w:szCs w:val="21"/>
        </w:rPr>
        <w:lastRenderedPageBreak/>
        <w:t>70</w:t>
      </w:r>
      <w:r w:rsidR="00BD5F4C" w:rsidRPr="00D73A67">
        <w:rPr>
          <w:rFonts w:asciiTheme="minorHAnsi" w:hAnsiTheme="minorHAnsi"/>
          <w:b/>
          <w:bCs/>
          <w:sz w:val="21"/>
          <w:szCs w:val="21"/>
        </w:rPr>
        <w:t>/15</w:t>
      </w:r>
      <w:r w:rsidR="00A3763C" w:rsidRPr="00D73A67">
        <w:rPr>
          <w:rFonts w:asciiTheme="minorHAnsi" w:hAnsiTheme="minorHAnsi"/>
          <w:b/>
          <w:bCs/>
          <w:sz w:val="21"/>
          <w:szCs w:val="21"/>
        </w:rPr>
        <w:tab/>
        <w:t>Date of next meeting</w:t>
      </w:r>
    </w:p>
    <w:p w:rsidR="00A3763C" w:rsidRPr="00D73A67" w:rsidRDefault="00A3763C" w:rsidP="00A3763C">
      <w:pPr>
        <w:widowControl w:val="0"/>
        <w:ind w:left="720" w:hanging="720"/>
        <w:rPr>
          <w:rFonts w:asciiTheme="minorHAnsi" w:hAnsiTheme="minorHAnsi"/>
          <w:bCs/>
          <w:sz w:val="21"/>
          <w:szCs w:val="21"/>
        </w:rPr>
      </w:pPr>
    </w:p>
    <w:p w:rsidR="00AD37BA" w:rsidRPr="00D73A67" w:rsidRDefault="00A3763C" w:rsidP="00A3763C">
      <w:pPr>
        <w:widowControl w:val="0"/>
        <w:ind w:left="720" w:hanging="720"/>
        <w:rPr>
          <w:rFonts w:asciiTheme="minorHAnsi" w:hAnsiTheme="minorHAnsi"/>
          <w:bCs/>
          <w:sz w:val="21"/>
          <w:szCs w:val="21"/>
        </w:rPr>
      </w:pPr>
      <w:r w:rsidRPr="00D73A67">
        <w:rPr>
          <w:rFonts w:asciiTheme="minorHAnsi" w:hAnsiTheme="minorHAnsi"/>
          <w:bCs/>
          <w:sz w:val="21"/>
          <w:szCs w:val="21"/>
        </w:rPr>
        <w:tab/>
        <w:t>Membe</w:t>
      </w:r>
      <w:r w:rsidR="00FF0B05" w:rsidRPr="00D73A67">
        <w:rPr>
          <w:rFonts w:asciiTheme="minorHAnsi" w:hAnsiTheme="minorHAnsi"/>
          <w:bCs/>
          <w:sz w:val="21"/>
          <w:szCs w:val="21"/>
        </w:rPr>
        <w:t>rs noted that</w:t>
      </w:r>
      <w:r w:rsidR="00A54486" w:rsidRPr="00D73A67">
        <w:rPr>
          <w:rFonts w:asciiTheme="minorHAnsi" w:hAnsiTheme="minorHAnsi"/>
          <w:bCs/>
          <w:sz w:val="21"/>
          <w:szCs w:val="21"/>
        </w:rPr>
        <w:t>, in accordance with the Corporatio</w:t>
      </w:r>
      <w:r w:rsidR="00B80FA7" w:rsidRPr="00D73A67">
        <w:rPr>
          <w:rFonts w:asciiTheme="minorHAnsi" w:hAnsiTheme="minorHAnsi"/>
          <w:bCs/>
          <w:sz w:val="21"/>
          <w:szCs w:val="21"/>
        </w:rPr>
        <w:t xml:space="preserve">n Calendar approved on the </w:t>
      </w:r>
      <w:r w:rsidR="00BD5F4C" w:rsidRPr="00D73A67">
        <w:rPr>
          <w:rFonts w:asciiTheme="minorHAnsi" w:hAnsiTheme="minorHAnsi"/>
          <w:bCs/>
          <w:sz w:val="21"/>
          <w:szCs w:val="21"/>
        </w:rPr>
        <w:t>24</w:t>
      </w:r>
      <w:r w:rsidR="00BD5F4C" w:rsidRPr="00D73A67">
        <w:rPr>
          <w:rFonts w:asciiTheme="minorHAnsi" w:hAnsiTheme="minorHAnsi"/>
          <w:bCs/>
          <w:sz w:val="21"/>
          <w:szCs w:val="21"/>
          <w:vertAlign w:val="superscript"/>
        </w:rPr>
        <w:t>th</w:t>
      </w:r>
      <w:r w:rsidR="00BD5F4C" w:rsidRPr="00D73A67">
        <w:rPr>
          <w:rFonts w:asciiTheme="minorHAnsi" w:hAnsiTheme="minorHAnsi"/>
          <w:bCs/>
          <w:sz w:val="21"/>
          <w:szCs w:val="21"/>
        </w:rPr>
        <w:t xml:space="preserve"> June 2015</w:t>
      </w:r>
      <w:r w:rsidR="00A54486" w:rsidRPr="00D73A67">
        <w:rPr>
          <w:rFonts w:asciiTheme="minorHAnsi" w:hAnsiTheme="minorHAnsi"/>
          <w:bCs/>
          <w:sz w:val="21"/>
          <w:szCs w:val="21"/>
        </w:rPr>
        <w:t>,</w:t>
      </w:r>
      <w:r w:rsidR="00FF0B05" w:rsidRPr="00D73A67">
        <w:rPr>
          <w:rFonts w:asciiTheme="minorHAnsi" w:hAnsiTheme="minorHAnsi"/>
          <w:bCs/>
          <w:sz w:val="21"/>
          <w:szCs w:val="21"/>
        </w:rPr>
        <w:t xml:space="preserve"> the next meeting</w:t>
      </w:r>
      <w:r w:rsidR="00BB5C65" w:rsidRPr="00D73A67">
        <w:rPr>
          <w:rFonts w:asciiTheme="minorHAnsi" w:hAnsiTheme="minorHAnsi"/>
          <w:bCs/>
          <w:sz w:val="21"/>
          <w:szCs w:val="21"/>
        </w:rPr>
        <w:t xml:space="preserve"> of the full Corporation</w:t>
      </w:r>
      <w:r w:rsidR="00FF0B05" w:rsidRPr="00D73A67">
        <w:rPr>
          <w:rFonts w:asciiTheme="minorHAnsi" w:hAnsiTheme="minorHAnsi"/>
          <w:bCs/>
          <w:sz w:val="21"/>
          <w:szCs w:val="21"/>
        </w:rPr>
        <w:t xml:space="preserve"> wa</w:t>
      </w:r>
      <w:r w:rsidR="00BB5C65" w:rsidRPr="00D73A67">
        <w:rPr>
          <w:rFonts w:asciiTheme="minorHAnsi" w:hAnsiTheme="minorHAnsi"/>
          <w:bCs/>
          <w:sz w:val="21"/>
          <w:szCs w:val="21"/>
        </w:rPr>
        <w:t xml:space="preserve">s scheduled to take place on </w:t>
      </w:r>
      <w:r w:rsidR="00BB5C65" w:rsidRPr="00D73A67">
        <w:rPr>
          <w:rFonts w:asciiTheme="minorHAnsi" w:hAnsiTheme="minorHAnsi"/>
          <w:b/>
          <w:bCs/>
          <w:sz w:val="21"/>
          <w:szCs w:val="21"/>
        </w:rPr>
        <w:t xml:space="preserve">Wednesday </w:t>
      </w:r>
      <w:r w:rsidR="00BD5F4C" w:rsidRPr="00D73A67">
        <w:rPr>
          <w:rFonts w:asciiTheme="minorHAnsi" w:hAnsiTheme="minorHAnsi"/>
          <w:b/>
          <w:bCs/>
          <w:sz w:val="21"/>
          <w:szCs w:val="21"/>
        </w:rPr>
        <w:t>9</w:t>
      </w:r>
      <w:r w:rsidR="00BD5F4C" w:rsidRPr="00D73A67">
        <w:rPr>
          <w:rFonts w:asciiTheme="minorHAnsi" w:hAnsiTheme="minorHAnsi"/>
          <w:b/>
          <w:bCs/>
          <w:sz w:val="21"/>
          <w:szCs w:val="21"/>
          <w:vertAlign w:val="superscript"/>
        </w:rPr>
        <w:t>th</w:t>
      </w:r>
      <w:r w:rsidR="00BD5F4C" w:rsidRPr="00D73A67">
        <w:rPr>
          <w:rFonts w:asciiTheme="minorHAnsi" w:hAnsiTheme="minorHAnsi"/>
          <w:b/>
          <w:bCs/>
          <w:sz w:val="21"/>
          <w:szCs w:val="21"/>
        </w:rPr>
        <w:t xml:space="preserve"> </w:t>
      </w:r>
      <w:r w:rsidR="00E74D51" w:rsidRPr="00D73A67">
        <w:rPr>
          <w:rFonts w:asciiTheme="minorHAnsi" w:hAnsiTheme="minorHAnsi"/>
          <w:b/>
          <w:bCs/>
          <w:sz w:val="21"/>
          <w:szCs w:val="21"/>
        </w:rPr>
        <w:t>Decem</w:t>
      </w:r>
      <w:r w:rsidR="00BD5F4C" w:rsidRPr="00D73A67">
        <w:rPr>
          <w:rFonts w:asciiTheme="minorHAnsi" w:hAnsiTheme="minorHAnsi"/>
          <w:b/>
          <w:bCs/>
          <w:sz w:val="21"/>
          <w:szCs w:val="21"/>
        </w:rPr>
        <w:t>ber 2015</w:t>
      </w:r>
      <w:r w:rsidR="00E74D51" w:rsidRPr="00D73A67">
        <w:rPr>
          <w:rFonts w:asciiTheme="minorHAnsi" w:hAnsiTheme="minorHAnsi"/>
          <w:b/>
          <w:bCs/>
          <w:sz w:val="21"/>
          <w:szCs w:val="21"/>
        </w:rPr>
        <w:t xml:space="preserve"> at 3</w:t>
      </w:r>
      <w:r w:rsidR="00AD37BA" w:rsidRPr="00D73A67">
        <w:rPr>
          <w:rFonts w:asciiTheme="minorHAnsi" w:hAnsiTheme="minorHAnsi"/>
          <w:b/>
          <w:bCs/>
          <w:sz w:val="21"/>
          <w:szCs w:val="21"/>
        </w:rPr>
        <w:t xml:space="preserve">.30 </w:t>
      </w:r>
      <w:r w:rsidR="00BB5C65" w:rsidRPr="00D73A67">
        <w:rPr>
          <w:rFonts w:asciiTheme="minorHAnsi" w:hAnsiTheme="minorHAnsi"/>
          <w:b/>
          <w:bCs/>
          <w:sz w:val="21"/>
          <w:szCs w:val="21"/>
        </w:rPr>
        <w:t>pm</w:t>
      </w:r>
      <w:r w:rsidR="00E74D51" w:rsidRPr="00D73A67">
        <w:rPr>
          <w:rFonts w:asciiTheme="minorHAnsi" w:hAnsiTheme="minorHAnsi"/>
          <w:b/>
          <w:bCs/>
          <w:sz w:val="21"/>
          <w:szCs w:val="21"/>
        </w:rPr>
        <w:t>.</w:t>
      </w:r>
    </w:p>
    <w:p w:rsidR="00182ECF" w:rsidRPr="00D73A67" w:rsidRDefault="00182ECF" w:rsidP="00182ECF">
      <w:pPr>
        <w:ind w:left="720" w:hanging="720"/>
        <w:rPr>
          <w:rFonts w:asciiTheme="minorHAnsi" w:hAnsiTheme="minorHAnsi"/>
          <w:sz w:val="21"/>
          <w:szCs w:val="21"/>
        </w:rPr>
      </w:pPr>
    </w:p>
    <w:p w:rsidR="00AD37BA" w:rsidRPr="00D73A67" w:rsidRDefault="00AD37BA" w:rsidP="00182ECF">
      <w:pPr>
        <w:ind w:left="720" w:hanging="720"/>
        <w:rPr>
          <w:rFonts w:asciiTheme="minorHAnsi" w:hAnsiTheme="minorHAnsi"/>
          <w:sz w:val="21"/>
          <w:szCs w:val="21"/>
        </w:rPr>
      </w:pPr>
    </w:p>
    <w:p w:rsidR="00AD37BA" w:rsidRPr="00D73A67" w:rsidRDefault="00AD37BA" w:rsidP="00182ECF">
      <w:pPr>
        <w:ind w:left="720" w:hanging="720"/>
        <w:rPr>
          <w:rFonts w:asciiTheme="minorHAnsi" w:hAnsiTheme="minorHAnsi"/>
          <w:sz w:val="21"/>
          <w:szCs w:val="21"/>
        </w:rPr>
      </w:pPr>
    </w:p>
    <w:p w:rsidR="00874907" w:rsidRPr="00D73A67" w:rsidRDefault="00874907" w:rsidP="003A6D4F">
      <w:pPr>
        <w:ind w:left="720" w:hanging="720"/>
        <w:rPr>
          <w:rFonts w:asciiTheme="minorHAnsi" w:hAnsiTheme="minorHAnsi"/>
          <w:sz w:val="21"/>
          <w:szCs w:val="21"/>
        </w:rPr>
      </w:pPr>
    </w:p>
    <w:p w:rsidR="00874907" w:rsidRPr="00D73A67" w:rsidRDefault="00874907" w:rsidP="003A6D4F">
      <w:pPr>
        <w:ind w:left="720" w:hanging="720"/>
        <w:rPr>
          <w:rFonts w:asciiTheme="minorHAnsi" w:hAnsiTheme="minorHAnsi"/>
          <w:b/>
          <w:sz w:val="21"/>
          <w:szCs w:val="21"/>
        </w:rPr>
      </w:pPr>
    </w:p>
    <w:p w:rsidR="00FF126A" w:rsidRPr="00D73A67" w:rsidRDefault="00FF126A" w:rsidP="00FF126A">
      <w:pPr>
        <w:ind w:left="720"/>
        <w:rPr>
          <w:rFonts w:asciiTheme="minorHAnsi" w:hAnsiTheme="minorHAnsi"/>
          <w:sz w:val="21"/>
          <w:szCs w:val="21"/>
        </w:rPr>
      </w:pPr>
    </w:p>
    <w:sectPr w:rsidR="00FF126A" w:rsidRPr="00D73A67" w:rsidSect="00EE74D2">
      <w:footerReference w:type="even" r:id="rId9"/>
      <w:footerReference w:type="default" r:id="rId10"/>
      <w:pgSz w:w="12240" w:h="15840" w:code="1"/>
      <w:pgMar w:top="1134" w:right="1134" w:bottom="85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D8" w:rsidRDefault="00AF4BD8">
      <w:r>
        <w:separator/>
      </w:r>
    </w:p>
  </w:endnote>
  <w:endnote w:type="continuationSeparator" w:id="0">
    <w:p w:rsidR="00AF4BD8" w:rsidRDefault="00AF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D8" w:rsidRDefault="00F062EC" w:rsidP="002672F3">
    <w:pPr>
      <w:pStyle w:val="Footer"/>
      <w:framePr w:wrap="around" w:vAnchor="text" w:hAnchor="margin" w:xAlign="right" w:y="1"/>
      <w:rPr>
        <w:rStyle w:val="PageNumber"/>
      </w:rPr>
    </w:pPr>
    <w:r>
      <w:rPr>
        <w:rStyle w:val="PageNumber"/>
      </w:rPr>
      <w:fldChar w:fldCharType="begin"/>
    </w:r>
    <w:r w:rsidR="00AF4BD8">
      <w:rPr>
        <w:rStyle w:val="PageNumber"/>
      </w:rPr>
      <w:instrText xml:space="preserve">PAGE  </w:instrText>
    </w:r>
    <w:r>
      <w:rPr>
        <w:rStyle w:val="PageNumber"/>
      </w:rPr>
      <w:fldChar w:fldCharType="end"/>
    </w:r>
  </w:p>
  <w:p w:rsidR="00AF4BD8" w:rsidRDefault="00AF4BD8" w:rsidP="00F927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D8" w:rsidRDefault="00F062EC" w:rsidP="002672F3">
    <w:pPr>
      <w:pStyle w:val="Footer"/>
      <w:framePr w:wrap="around" w:vAnchor="text" w:hAnchor="margin" w:xAlign="right" w:y="1"/>
      <w:rPr>
        <w:rStyle w:val="PageNumber"/>
      </w:rPr>
    </w:pPr>
    <w:r>
      <w:rPr>
        <w:rStyle w:val="PageNumber"/>
      </w:rPr>
      <w:fldChar w:fldCharType="begin"/>
    </w:r>
    <w:r w:rsidR="00AF4BD8">
      <w:rPr>
        <w:rStyle w:val="PageNumber"/>
      </w:rPr>
      <w:instrText xml:space="preserve">PAGE  </w:instrText>
    </w:r>
    <w:r>
      <w:rPr>
        <w:rStyle w:val="PageNumber"/>
      </w:rPr>
      <w:fldChar w:fldCharType="separate"/>
    </w:r>
    <w:r w:rsidR="00C67664">
      <w:rPr>
        <w:rStyle w:val="PageNumber"/>
        <w:noProof/>
      </w:rPr>
      <w:t>5</w:t>
    </w:r>
    <w:r>
      <w:rPr>
        <w:rStyle w:val="PageNumber"/>
      </w:rPr>
      <w:fldChar w:fldCharType="end"/>
    </w:r>
  </w:p>
  <w:p w:rsidR="00AF4BD8" w:rsidRDefault="00AF4BD8" w:rsidP="00F927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D8" w:rsidRDefault="00AF4BD8">
      <w:r>
        <w:separator/>
      </w:r>
    </w:p>
  </w:footnote>
  <w:footnote w:type="continuationSeparator" w:id="0">
    <w:p w:rsidR="00AF4BD8" w:rsidRDefault="00AF4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36E"/>
    <w:multiLevelType w:val="hybridMultilevel"/>
    <w:tmpl w:val="B3A68A3E"/>
    <w:lvl w:ilvl="0" w:tplc="EB5492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11DD7"/>
    <w:multiLevelType w:val="hybridMultilevel"/>
    <w:tmpl w:val="CB0882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D897168"/>
    <w:multiLevelType w:val="hybridMultilevel"/>
    <w:tmpl w:val="DE56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30B0D"/>
    <w:multiLevelType w:val="hybridMultilevel"/>
    <w:tmpl w:val="4CD4B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9A6C9B"/>
    <w:multiLevelType w:val="hybridMultilevel"/>
    <w:tmpl w:val="A7B2D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BD20716"/>
    <w:multiLevelType w:val="hybridMultilevel"/>
    <w:tmpl w:val="3134F9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6A1379"/>
    <w:multiLevelType w:val="hybridMultilevel"/>
    <w:tmpl w:val="7A8273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EC35B34"/>
    <w:multiLevelType w:val="hybridMultilevel"/>
    <w:tmpl w:val="5F6AD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F20221"/>
    <w:multiLevelType w:val="hybridMultilevel"/>
    <w:tmpl w:val="C4E400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6D74E79"/>
    <w:multiLevelType w:val="hybridMultilevel"/>
    <w:tmpl w:val="7332B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6DB5B75"/>
    <w:multiLevelType w:val="hybridMultilevel"/>
    <w:tmpl w:val="E6587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8E17B6E"/>
    <w:multiLevelType w:val="hybridMultilevel"/>
    <w:tmpl w:val="C928AA3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6B457B"/>
    <w:multiLevelType w:val="hybridMultilevel"/>
    <w:tmpl w:val="7E74A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DBD7612"/>
    <w:multiLevelType w:val="hybridMultilevel"/>
    <w:tmpl w:val="AF3AC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1BC4960"/>
    <w:multiLevelType w:val="hybridMultilevel"/>
    <w:tmpl w:val="5E242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6E1E06"/>
    <w:multiLevelType w:val="hybridMultilevel"/>
    <w:tmpl w:val="C7189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CBA6F9F"/>
    <w:multiLevelType w:val="hybridMultilevel"/>
    <w:tmpl w:val="E7043D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0C04EEF"/>
    <w:multiLevelType w:val="hybridMultilevel"/>
    <w:tmpl w:val="E58EF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2865CB6"/>
    <w:multiLevelType w:val="hybridMultilevel"/>
    <w:tmpl w:val="07B61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4D90DE3"/>
    <w:multiLevelType w:val="hybridMultilevel"/>
    <w:tmpl w:val="E3F4B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A0A29EB"/>
    <w:multiLevelType w:val="hybridMultilevel"/>
    <w:tmpl w:val="BBE01E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BDE365B"/>
    <w:multiLevelType w:val="hybridMultilevel"/>
    <w:tmpl w:val="1592C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27C16EB"/>
    <w:multiLevelType w:val="hybridMultilevel"/>
    <w:tmpl w:val="D54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F467E4"/>
    <w:multiLevelType w:val="hybridMultilevel"/>
    <w:tmpl w:val="B3F4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7ED5B3A"/>
    <w:multiLevelType w:val="hybridMultilevel"/>
    <w:tmpl w:val="0B424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A774F61"/>
    <w:multiLevelType w:val="hybridMultilevel"/>
    <w:tmpl w:val="2A9E5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AF402B0"/>
    <w:multiLevelType w:val="hybridMultilevel"/>
    <w:tmpl w:val="930A5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33649F1"/>
    <w:multiLevelType w:val="hybridMultilevel"/>
    <w:tmpl w:val="D764B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3BB55BB"/>
    <w:multiLevelType w:val="hybridMultilevel"/>
    <w:tmpl w:val="5EBCB9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699393A"/>
    <w:multiLevelType w:val="hybridMultilevel"/>
    <w:tmpl w:val="6C08DA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7F45302"/>
    <w:multiLevelType w:val="hybridMultilevel"/>
    <w:tmpl w:val="52A84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B29581D"/>
    <w:multiLevelType w:val="hybridMultilevel"/>
    <w:tmpl w:val="44E09186"/>
    <w:lvl w:ilvl="0" w:tplc="54825F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EB1451D"/>
    <w:multiLevelType w:val="hybridMultilevel"/>
    <w:tmpl w:val="EA58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F07350D"/>
    <w:multiLevelType w:val="hybridMultilevel"/>
    <w:tmpl w:val="657CA2AA"/>
    <w:lvl w:ilvl="0" w:tplc="71ECDC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FD163EB"/>
    <w:multiLevelType w:val="hybridMultilevel"/>
    <w:tmpl w:val="128CFC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72B906F8"/>
    <w:multiLevelType w:val="hybridMultilevel"/>
    <w:tmpl w:val="161EB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89F45CE"/>
    <w:multiLevelType w:val="hybridMultilevel"/>
    <w:tmpl w:val="DF64AF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9F02CA3"/>
    <w:multiLevelType w:val="hybridMultilevel"/>
    <w:tmpl w:val="56A0D2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C3428C2"/>
    <w:multiLevelType w:val="hybridMultilevel"/>
    <w:tmpl w:val="B2AE6EC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7C6C7C79"/>
    <w:multiLevelType w:val="hybridMultilevel"/>
    <w:tmpl w:val="0D1C6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DC139F2"/>
    <w:multiLevelType w:val="hybridMultilevel"/>
    <w:tmpl w:val="9146B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E060406"/>
    <w:multiLevelType w:val="hybridMultilevel"/>
    <w:tmpl w:val="F3C8D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1"/>
  </w:num>
  <w:num w:numId="3">
    <w:abstractNumId w:val="16"/>
  </w:num>
  <w:num w:numId="4">
    <w:abstractNumId w:val="4"/>
  </w:num>
  <w:num w:numId="5">
    <w:abstractNumId w:val="28"/>
  </w:num>
  <w:num w:numId="6">
    <w:abstractNumId w:val="8"/>
  </w:num>
  <w:num w:numId="7">
    <w:abstractNumId w:val="18"/>
  </w:num>
  <w:num w:numId="8">
    <w:abstractNumId w:val="37"/>
  </w:num>
  <w:num w:numId="9">
    <w:abstractNumId w:val="9"/>
  </w:num>
  <w:num w:numId="10">
    <w:abstractNumId w:val="6"/>
  </w:num>
  <w:num w:numId="11">
    <w:abstractNumId w:val="3"/>
  </w:num>
  <w:num w:numId="12">
    <w:abstractNumId w:val="25"/>
  </w:num>
  <w:num w:numId="13">
    <w:abstractNumId w:val="29"/>
  </w:num>
  <w:num w:numId="14">
    <w:abstractNumId w:val="20"/>
  </w:num>
  <w:num w:numId="15">
    <w:abstractNumId w:val="5"/>
  </w:num>
  <w:num w:numId="16">
    <w:abstractNumId w:val="14"/>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6"/>
  </w:num>
  <w:num w:numId="20">
    <w:abstractNumId w:val="17"/>
  </w:num>
  <w:num w:numId="21">
    <w:abstractNumId w:val="12"/>
  </w:num>
  <w:num w:numId="22">
    <w:abstractNumId w:val="33"/>
  </w:num>
  <w:num w:numId="23">
    <w:abstractNumId w:val="35"/>
  </w:num>
  <w:num w:numId="24">
    <w:abstractNumId w:val="10"/>
  </w:num>
  <w:num w:numId="25">
    <w:abstractNumId w:val="39"/>
  </w:num>
  <w:num w:numId="26">
    <w:abstractNumId w:val="2"/>
  </w:num>
  <w:num w:numId="27">
    <w:abstractNumId w:val="22"/>
  </w:num>
  <w:num w:numId="28">
    <w:abstractNumId w:val="15"/>
  </w:num>
  <w:num w:numId="29">
    <w:abstractNumId w:val="0"/>
  </w:num>
  <w:num w:numId="30">
    <w:abstractNumId w:val="21"/>
  </w:num>
  <w:num w:numId="31">
    <w:abstractNumId w:val="23"/>
  </w:num>
  <w:num w:numId="32">
    <w:abstractNumId w:val="41"/>
  </w:num>
  <w:num w:numId="33">
    <w:abstractNumId w:val="36"/>
  </w:num>
  <w:num w:numId="34">
    <w:abstractNumId w:val="31"/>
  </w:num>
  <w:num w:numId="35">
    <w:abstractNumId w:val="40"/>
  </w:num>
  <w:num w:numId="36">
    <w:abstractNumId w:val="13"/>
  </w:num>
  <w:num w:numId="37">
    <w:abstractNumId w:val="11"/>
  </w:num>
  <w:num w:numId="38">
    <w:abstractNumId w:val="30"/>
  </w:num>
  <w:num w:numId="39">
    <w:abstractNumId w:val="27"/>
  </w:num>
  <w:num w:numId="40">
    <w:abstractNumId w:val="19"/>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A"/>
    <w:rsid w:val="0000071F"/>
    <w:rsid w:val="00002E08"/>
    <w:rsid w:val="0001164B"/>
    <w:rsid w:val="00015141"/>
    <w:rsid w:val="0003330B"/>
    <w:rsid w:val="00033E79"/>
    <w:rsid w:val="00042732"/>
    <w:rsid w:val="00045203"/>
    <w:rsid w:val="000501BA"/>
    <w:rsid w:val="00050982"/>
    <w:rsid w:val="000608FE"/>
    <w:rsid w:val="00063798"/>
    <w:rsid w:val="00063DD1"/>
    <w:rsid w:val="000677FE"/>
    <w:rsid w:val="000707E1"/>
    <w:rsid w:val="00075CE1"/>
    <w:rsid w:val="00085BDD"/>
    <w:rsid w:val="00085C04"/>
    <w:rsid w:val="00090D5E"/>
    <w:rsid w:val="00093775"/>
    <w:rsid w:val="000A1908"/>
    <w:rsid w:val="000A3F8C"/>
    <w:rsid w:val="000A5FFF"/>
    <w:rsid w:val="000B0829"/>
    <w:rsid w:val="000B2B20"/>
    <w:rsid w:val="000B7F95"/>
    <w:rsid w:val="000C5FA6"/>
    <w:rsid w:val="000D0BD2"/>
    <w:rsid w:val="000D27B8"/>
    <w:rsid w:val="000D29AC"/>
    <w:rsid w:val="000D4C2C"/>
    <w:rsid w:val="000D6275"/>
    <w:rsid w:val="000E094D"/>
    <w:rsid w:val="000E5145"/>
    <w:rsid w:val="00101527"/>
    <w:rsid w:val="00103EEF"/>
    <w:rsid w:val="001146BE"/>
    <w:rsid w:val="001177E9"/>
    <w:rsid w:val="00126326"/>
    <w:rsid w:val="00130D4F"/>
    <w:rsid w:val="00131034"/>
    <w:rsid w:val="00132274"/>
    <w:rsid w:val="00134459"/>
    <w:rsid w:val="00137668"/>
    <w:rsid w:val="001422D9"/>
    <w:rsid w:val="00144D0F"/>
    <w:rsid w:val="001641B0"/>
    <w:rsid w:val="00180C81"/>
    <w:rsid w:val="00182ECF"/>
    <w:rsid w:val="0018496C"/>
    <w:rsid w:val="00187ECE"/>
    <w:rsid w:val="00192561"/>
    <w:rsid w:val="001925DC"/>
    <w:rsid w:val="0019471C"/>
    <w:rsid w:val="001953D0"/>
    <w:rsid w:val="001A3D7A"/>
    <w:rsid w:val="001B5394"/>
    <w:rsid w:val="001C0653"/>
    <w:rsid w:val="001C4EE6"/>
    <w:rsid w:val="001C66F0"/>
    <w:rsid w:val="001D774E"/>
    <w:rsid w:val="001E00BB"/>
    <w:rsid w:val="001E0882"/>
    <w:rsid w:val="001E28EA"/>
    <w:rsid w:val="001E2C2C"/>
    <w:rsid w:val="001E5C75"/>
    <w:rsid w:val="001E6718"/>
    <w:rsid w:val="001F315B"/>
    <w:rsid w:val="001F3CA6"/>
    <w:rsid w:val="00202541"/>
    <w:rsid w:val="00210D88"/>
    <w:rsid w:val="002224B7"/>
    <w:rsid w:val="00230996"/>
    <w:rsid w:val="00231AE9"/>
    <w:rsid w:val="00233A96"/>
    <w:rsid w:val="00233C67"/>
    <w:rsid w:val="002344C5"/>
    <w:rsid w:val="0023635B"/>
    <w:rsid w:val="0023754A"/>
    <w:rsid w:val="0023762A"/>
    <w:rsid w:val="0024455A"/>
    <w:rsid w:val="002446EC"/>
    <w:rsid w:val="00245F0C"/>
    <w:rsid w:val="00247B76"/>
    <w:rsid w:val="00251677"/>
    <w:rsid w:val="002672F3"/>
    <w:rsid w:val="00267903"/>
    <w:rsid w:val="00271485"/>
    <w:rsid w:val="00274207"/>
    <w:rsid w:val="00284F61"/>
    <w:rsid w:val="002873C7"/>
    <w:rsid w:val="00291394"/>
    <w:rsid w:val="00294B01"/>
    <w:rsid w:val="00297E3C"/>
    <w:rsid w:val="002A19DF"/>
    <w:rsid w:val="002E28D6"/>
    <w:rsid w:val="002E4901"/>
    <w:rsid w:val="002F2599"/>
    <w:rsid w:val="002F516B"/>
    <w:rsid w:val="00300C31"/>
    <w:rsid w:val="0030321C"/>
    <w:rsid w:val="00315EA9"/>
    <w:rsid w:val="00322FC1"/>
    <w:rsid w:val="00335C1A"/>
    <w:rsid w:val="00342939"/>
    <w:rsid w:val="00345607"/>
    <w:rsid w:val="00347C12"/>
    <w:rsid w:val="0035001D"/>
    <w:rsid w:val="00360C79"/>
    <w:rsid w:val="00366545"/>
    <w:rsid w:val="0036734E"/>
    <w:rsid w:val="00370F7A"/>
    <w:rsid w:val="00373F91"/>
    <w:rsid w:val="00395A4B"/>
    <w:rsid w:val="003A6D4F"/>
    <w:rsid w:val="003B1313"/>
    <w:rsid w:val="003B2066"/>
    <w:rsid w:val="003B2804"/>
    <w:rsid w:val="003B381D"/>
    <w:rsid w:val="003B7E55"/>
    <w:rsid w:val="003C3145"/>
    <w:rsid w:val="003C7AEE"/>
    <w:rsid w:val="003E30D0"/>
    <w:rsid w:val="003E6A22"/>
    <w:rsid w:val="003E7862"/>
    <w:rsid w:val="003F1846"/>
    <w:rsid w:val="0041659C"/>
    <w:rsid w:val="00417779"/>
    <w:rsid w:val="00420986"/>
    <w:rsid w:val="00421702"/>
    <w:rsid w:val="004311CF"/>
    <w:rsid w:val="004317A2"/>
    <w:rsid w:val="004327ED"/>
    <w:rsid w:val="00432A86"/>
    <w:rsid w:val="004415D1"/>
    <w:rsid w:val="004416A2"/>
    <w:rsid w:val="00444F00"/>
    <w:rsid w:val="00445031"/>
    <w:rsid w:val="00447748"/>
    <w:rsid w:val="00454B4B"/>
    <w:rsid w:val="0045553F"/>
    <w:rsid w:val="0047256B"/>
    <w:rsid w:val="00477DD0"/>
    <w:rsid w:val="00480281"/>
    <w:rsid w:val="0048460E"/>
    <w:rsid w:val="004850BE"/>
    <w:rsid w:val="00486708"/>
    <w:rsid w:val="00495253"/>
    <w:rsid w:val="00497D3B"/>
    <w:rsid w:val="004A085D"/>
    <w:rsid w:val="004B2E8C"/>
    <w:rsid w:val="004B336A"/>
    <w:rsid w:val="004B7598"/>
    <w:rsid w:val="004C2298"/>
    <w:rsid w:val="004C6412"/>
    <w:rsid w:val="004D2122"/>
    <w:rsid w:val="004F363C"/>
    <w:rsid w:val="0050071B"/>
    <w:rsid w:val="00505A77"/>
    <w:rsid w:val="00511AF7"/>
    <w:rsid w:val="00512A70"/>
    <w:rsid w:val="0051370B"/>
    <w:rsid w:val="00515262"/>
    <w:rsid w:val="005167A0"/>
    <w:rsid w:val="00521A10"/>
    <w:rsid w:val="0052402C"/>
    <w:rsid w:val="00530A2D"/>
    <w:rsid w:val="00532BF3"/>
    <w:rsid w:val="00534493"/>
    <w:rsid w:val="005365E5"/>
    <w:rsid w:val="00537562"/>
    <w:rsid w:val="00540CB6"/>
    <w:rsid w:val="00541554"/>
    <w:rsid w:val="00542F4C"/>
    <w:rsid w:val="0055269B"/>
    <w:rsid w:val="00557793"/>
    <w:rsid w:val="00557978"/>
    <w:rsid w:val="005644D5"/>
    <w:rsid w:val="00567BD2"/>
    <w:rsid w:val="00575F09"/>
    <w:rsid w:val="0058536D"/>
    <w:rsid w:val="00594009"/>
    <w:rsid w:val="005A0B03"/>
    <w:rsid w:val="005A0B80"/>
    <w:rsid w:val="005A2BDA"/>
    <w:rsid w:val="005B2B07"/>
    <w:rsid w:val="005B4550"/>
    <w:rsid w:val="005B4734"/>
    <w:rsid w:val="005B64E9"/>
    <w:rsid w:val="005B76FC"/>
    <w:rsid w:val="005C41A7"/>
    <w:rsid w:val="005C7D5F"/>
    <w:rsid w:val="005D1A67"/>
    <w:rsid w:val="005D3D3B"/>
    <w:rsid w:val="005F3589"/>
    <w:rsid w:val="006027A8"/>
    <w:rsid w:val="00604BAA"/>
    <w:rsid w:val="0061397F"/>
    <w:rsid w:val="00621806"/>
    <w:rsid w:val="00627419"/>
    <w:rsid w:val="00627935"/>
    <w:rsid w:val="00630D63"/>
    <w:rsid w:val="006453F5"/>
    <w:rsid w:val="006461CB"/>
    <w:rsid w:val="00646A4F"/>
    <w:rsid w:val="0065183B"/>
    <w:rsid w:val="00652A01"/>
    <w:rsid w:val="0065623E"/>
    <w:rsid w:val="00671499"/>
    <w:rsid w:val="00671EC6"/>
    <w:rsid w:val="00677089"/>
    <w:rsid w:val="00680CB6"/>
    <w:rsid w:val="00682CD0"/>
    <w:rsid w:val="006907F9"/>
    <w:rsid w:val="00694C92"/>
    <w:rsid w:val="0069674D"/>
    <w:rsid w:val="00697487"/>
    <w:rsid w:val="00697931"/>
    <w:rsid w:val="00697F88"/>
    <w:rsid w:val="006A4049"/>
    <w:rsid w:val="006A4F1C"/>
    <w:rsid w:val="006B1B75"/>
    <w:rsid w:val="006B772A"/>
    <w:rsid w:val="006C581D"/>
    <w:rsid w:val="006C643A"/>
    <w:rsid w:val="006E0CEE"/>
    <w:rsid w:val="006E45DD"/>
    <w:rsid w:val="006E5975"/>
    <w:rsid w:val="006E639A"/>
    <w:rsid w:val="006F29BF"/>
    <w:rsid w:val="0070071B"/>
    <w:rsid w:val="0070156B"/>
    <w:rsid w:val="00705F31"/>
    <w:rsid w:val="007136D1"/>
    <w:rsid w:val="007172AB"/>
    <w:rsid w:val="007347A5"/>
    <w:rsid w:val="007370B2"/>
    <w:rsid w:val="00737337"/>
    <w:rsid w:val="00741C2E"/>
    <w:rsid w:val="007450F3"/>
    <w:rsid w:val="0075144C"/>
    <w:rsid w:val="007524A6"/>
    <w:rsid w:val="00760504"/>
    <w:rsid w:val="0076064C"/>
    <w:rsid w:val="00763CF4"/>
    <w:rsid w:val="00773AD3"/>
    <w:rsid w:val="00776A93"/>
    <w:rsid w:val="00786C92"/>
    <w:rsid w:val="007878FF"/>
    <w:rsid w:val="00791400"/>
    <w:rsid w:val="007B338D"/>
    <w:rsid w:val="007B3D8A"/>
    <w:rsid w:val="007C3D38"/>
    <w:rsid w:val="007C5209"/>
    <w:rsid w:val="007D3A8B"/>
    <w:rsid w:val="007D4D01"/>
    <w:rsid w:val="007E02AB"/>
    <w:rsid w:val="007F1954"/>
    <w:rsid w:val="00802843"/>
    <w:rsid w:val="008063BF"/>
    <w:rsid w:val="00810699"/>
    <w:rsid w:val="0081562D"/>
    <w:rsid w:val="008174D5"/>
    <w:rsid w:val="00845E6A"/>
    <w:rsid w:val="00847B55"/>
    <w:rsid w:val="008667E2"/>
    <w:rsid w:val="008710B5"/>
    <w:rsid w:val="008712A9"/>
    <w:rsid w:val="00874907"/>
    <w:rsid w:val="00885375"/>
    <w:rsid w:val="00896171"/>
    <w:rsid w:val="008964ED"/>
    <w:rsid w:val="008A306A"/>
    <w:rsid w:val="008A6B81"/>
    <w:rsid w:val="008A765F"/>
    <w:rsid w:val="008B146C"/>
    <w:rsid w:val="008C3FF0"/>
    <w:rsid w:val="008C6694"/>
    <w:rsid w:val="008C6783"/>
    <w:rsid w:val="008C7014"/>
    <w:rsid w:val="008E0076"/>
    <w:rsid w:val="008E20E6"/>
    <w:rsid w:val="008E3C1C"/>
    <w:rsid w:val="008E4388"/>
    <w:rsid w:val="008E550A"/>
    <w:rsid w:val="008E7C12"/>
    <w:rsid w:val="009060B3"/>
    <w:rsid w:val="009125B6"/>
    <w:rsid w:val="00913C90"/>
    <w:rsid w:val="00914077"/>
    <w:rsid w:val="00914A71"/>
    <w:rsid w:val="009269B8"/>
    <w:rsid w:val="009335F9"/>
    <w:rsid w:val="00937C46"/>
    <w:rsid w:val="00940D33"/>
    <w:rsid w:val="00944D17"/>
    <w:rsid w:val="00950AF0"/>
    <w:rsid w:val="00960F99"/>
    <w:rsid w:val="00963018"/>
    <w:rsid w:val="00970DCC"/>
    <w:rsid w:val="0098498D"/>
    <w:rsid w:val="00994B73"/>
    <w:rsid w:val="00996D39"/>
    <w:rsid w:val="00997CE8"/>
    <w:rsid w:val="009A03EF"/>
    <w:rsid w:val="009A0D03"/>
    <w:rsid w:val="009A5EDE"/>
    <w:rsid w:val="009B2EF6"/>
    <w:rsid w:val="009B3D9B"/>
    <w:rsid w:val="009C10B4"/>
    <w:rsid w:val="009D489D"/>
    <w:rsid w:val="009D672B"/>
    <w:rsid w:val="009D7AD3"/>
    <w:rsid w:val="009E4B8C"/>
    <w:rsid w:val="009F6A5F"/>
    <w:rsid w:val="009F6A61"/>
    <w:rsid w:val="00A04A99"/>
    <w:rsid w:val="00A07C53"/>
    <w:rsid w:val="00A11D92"/>
    <w:rsid w:val="00A22CE5"/>
    <w:rsid w:val="00A27667"/>
    <w:rsid w:val="00A361DA"/>
    <w:rsid w:val="00A3763C"/>
    <w:rsid w:val="00A50362"/>
    <w:rsid w:val="00A51D9C"/>
    <w:rsid w:val="00A54486"/>
    <w:rsid w:val="00A57822"/>
    <w:rsid w:val="00A61131"/>
    <w:rsid w:val="00A61614"/>
    <w:rsid w:val="00A74834"/>
    <w:rsid w:val="00A81791"/>
    <w:rsid w:val="00A828C9"/>
    <w:rsid w:val="00A852A4"/>
    <w:rsid w:val="00AA06D1"/>
    <w:rsid w:val="00AC4D26"/>
    <w:rsid w:val="00AD1DCD"/>
    <w:rsid w:val="00AD37BA"/>
    <w:rsid w:val="00AD6847"/>
    <w:rsid w:val="00AE138D"/>
    <w:rsid w:val="00AE17DF"/>
    <w:rsid w:val="00AE446B"/>
    <w:rsid w:val="00AE4572"/>
    <w:rsid w:val="00AF4BD8"/>
    <w:rsid w:val="00B035C2"/>
    <w:rsid w:val="00B03C52"/>
    <w:rsid w:val="00B11A81"/>
    <w:rsid w:val="00B15480"/>
    <w:rsid w:val="00B3264E"/>
    <w:rsid w:val="00B525E6"/>
    <w:rsid w:val="00B636AF"/>
    <w:rsid w:val="00B8021D"/>
    <w:rsid w:val="00B80FA7"/>
    <w:rsid w:val="00B94B2D"/>
    <w:rsid w:val="00BA136E"/>
    <w:rsid w:val="00BA20B3"/>
    <w:rsid w:val="00BA567A"/>
    <w:rsid w:val="00BA6872"/>
    <w:rsid w:val="00BB5413"/>
    <w:rsid w:val="00BB5C65"/>
    <w:rsid w:val="00BB5DD5"/>
    <w:rsid w:val="00BC01DE"/>
    <w:rsid w:val="00BC3ED2"/>
    <w:rsid w:val="00BC52D0"/>
    <w:rsid w:val="00BC5ACE"/>
    <w:rsid w:val="00BD0C23"/>
    <w:rsid w:val="00BD5F4C"/>
    <w:rsid w:val="00BE001B"/>
    <w:rsid w:val="00BF0423"/>
    <w:rsid w:val="00C07336"/>
    <w:rsid w:val="00C07889"/>
    <w:rsid w:val="00C1133A"/>
    <w:rsid w:val="00C14C80"/>
    <w:rsid w:val="00C24038"/>
    <w:rsid w:val="00C25174"/>
    <w:rsid w:val="00C26C99"/>
    <w:rsid w:val="00C30C04"/>
    <w:rsid w:val="00C32F2C"/>
    <w:rsid w:val="00C34E25"/>
    <w:rsid w:val="00C352C3"/>
    <w:rsid w:val="00C46C2E"/>
    <w:rsid w:val="00C6167F"/>
    <w:rsid w:val="00C63431"/>
    <w:rsid w:val="00C67664"/>
    <w:rsid w:val="00C744BF"/>
    <w:rsid w:val="00C93468"/>
    <w:rsid w:val="00C9388D"/>
    <w:rsid w:val="00C9574D"/>
    <w:rsid w:val="00CA0E14"/>
    <w:rsid w:val="00CC1967"/>
    <w:rsid w:val="00CC4F38"/>
    <w:rsid w:val="00CC5B77"/>
    <w:rsid w:val="00CC6D86"/>
    <w:rsid w:val="00CD462E"/>
    <w:rsid w:val="00CE26DF"/>
    <w:rsid w:val="00CE6D07"/>
    <w:rsid w:val="00CE7753"/>
    <w:rsid w:val="00D00A84"/>
    <w:rsid w:val="00D17CC9"/>
    <w:rsid w:val="00D26254"/>
    <w:rsid w:val="00D50237"/>
    <w:rsid w:val="00D55161"/>
    <w:rsid w:val="00D66D1A"/>
    <w:rsid w:val="00D712ED"/>
    <w:rsid w:val="00D73A67"/>
    <w:rsid w:val="00D75E61"/>
    <w:rsid w:val="00D81C1A"/>
    <w:rsid w:val="00D85A3C"/>
    <w:rsid w:val="00DA06DF"/>
    <w:rsid w:val="00DA3668"/>
    <w:rsid w:val="00DA42B7"/>
    <w:rsid w:val="00DB39C6"/>
    <w:rsid w:val="00DB4133"/>
    <w:rsid w:val="00DC2193"/>
    <w:rsid w:val="00DD76AA"/>
    <w:rsid w:val="00DE038D"/>
    <w:rsid w:val="00DE0B9B"/>
    <w:rsid w:val="00DF6FE4"/>
    <w:rsid w:val="00E00477"/>
    <w:rsid w:val="00E03291"/>
    <w:rsid w:val="00E035FC"/>
    <w:rsid w:val="00E03898"/>
    <w:rsid w:val="00E103E2"/>
    <w:rsid w:val="00E11724"/>
    <w:rsid w:val="00E13D37"/>
    <w:rsid w:val="00E14217"/>
    <w:rsid w:val="00E26C55"/>
    <w:rsid w:val="00E3044D"/>
    <w:rsid w:val="00E3168F"/>
    <w:rsid w:val="00E50632"/>
    <w:rsid w:val="00E528C9"/>
    <w:rsid w:val="00E54356"/>
    <w:rsid w:val="00E55383"/>
    <w:rsid w:val="00E57780"/>
    <w:rsid w:val="00E6378B"/>
    <w:rsid w:val="00E66887"/>
    <w:rsid w:val="00E7178D"/>
    <w:rsid w:val="00E721AA"/>
    <w:rsid w:val="00E727F5"/>
    <w:rsid w:val="00E74D51"/>
    <w:rsid w:val="00E861A0"/>
    <w:rsid w:val="00EA1B22"/>
    <w:rsid w:val="00EA3E52"/>
    <w:rsid w:val="00EB2CCF"/>
    <w:rsid w:val="00EB363E"/>
    <w:rsid w:val="00EC1739"/>
    <w:rsid w:val="00EC5169"/>
    <w:rsid w:val="00ED056E"/>
    <w:rsid w:val="00ED459F"/>
    <w:rsid w:val="00ED4E92"/>
    <w:rsid w:val="00ED65A3"/>
    <w:rsid w:val="00ED67CD"/>
    <w:rsid w:val="00EE74D2"/>
    <w:rsid w:val="00EE7B1F"/>
    <w:rsid w:val="00EE7B20"/>
    <w:rsid w:val="00EF0791"/>
    <w:rsid w:val="00EF393B"/>
    <w:rsid w:val="00F062EC"/>
    <w:rsid w:val="00F06AE8"/>
    <w:rsid w:val="00F15DC6"/>
    <w:rsid w:val="00F259BC"/>
    <w:rsid w:val="00F33C4A"/>
    <w:rsid w:val="00F37C3B"/>
    <w:rsid w:val="00F425F6"/>
    <w:rsid w:val="00F43585"/>
    <w:rsid w:val="00F538DC"/>
    <w:rsid w:val="00F55E26"/>
    <w:rsid w:val="00F65D54"/>
    <w:rsid w:val="00F66B9A"/>
    <w:rsid w:val="00F7636A"/>
    <w:rsid w:val="00F822EB"/>
    <w:rsid w:val="00F82567"/>
    <w:rsid w:val="00F9272F"/>
    <w:rsid w:val="00F92815"/>
    <w:rsid w:val="00F9384B"/>
    <w:rsid w:val="00F93EF0"/>
    <w:rsid w:val="00F97A1D"/>
    <w:rsid w:val="00FB1241"/>
    <w:rsid w:val="00FC5D6B"/>
    <w:rsid w:val="00FC612E"/>
    <w:rsid w:val="00FD7546"/>
    <w:rsid w:val="00FF0B05"/>
    <w:rsid w:val="00FF126A"/>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8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272F"/>
    <w:pPr>
      <w:tabs>
        <w:tab w:val="center" w:pos="4320"/>
        <w:tab w:val="right" w:pos="8640"/>
      </w:tabs>
    </w:pPr>
  </w:style>
  <w:style w:type="character" w:styleId="PageNumber">
    <w:name w:val="page number"/>
    <w:basedOn w:val="DefaultParagraphFont"/>
    <w:rsid w:val="00F9272F"/>
  </w:style>
  <w:style w:type="paragraph" w:styleId="ListParagraph">
    <w:name w:val="List Paragraph"/>
    <w:basedOn w:val="Normal"/>
    <w:uiPriority w:val="34"/>
    <w:qFormat/>
    <w:rsid w:val="00C14C80"/>
    <w:pPr>
      <w:ind w:left="720"/>
    </w:pPr>
    <w:rPr>
      <w:rFonts w:ascii="Calibri" w:eastAsiaTheme="minorHAns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8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272F"/>
    <w:pPr>
      <w:tabs>
        <w:tab w:val="center" w:pos="4320"/>
        <w:tab w:val="right" w:pos="8640"/>
      </w:tabs>
    </w:pPr>
  </w:style>
  <w:style w:type="character" w:styleId="PageNumber">
    <w:name w:val="page number"/>
    <w:basedOn w:val="DefaultParagraphFont"/>
    <w:rsid w:val="00F9272F"/>
  </w:style>
  <w:style w:type="paragraph" w:styleId="ListParagraph">
    <w:name w:val="List Paragraph"/>
    <w:basedOn w:val="Normal"/>
    <w:uiPriority w:val="34"/>
    <w:qFormat/>
    <w:rsid w:val="00C14C80"/>
    <w:pPr>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B767-CE93-42D0-9308-FF5BACAF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2319</Words>
  <Characters>12308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MEETING OF THE FULL CORPORATION</vt:lpstr>
    </vt:vector>
  </TitlesOfParts>
  <Company>Fareham College</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CORPORATION</dc:title>
  <dc:creator>jackie.collumbell</dc:creator>
  <cp:lastModifiedBy>Windows User</cp:lastModifiedBy>
  <cp:revision>7</cp:revision>
  <cp:lastPrinted>2014-12-04T10:37:00Z</cp:lastPrinted>
  <dcterms:created xsi:type="dcterms:W3CDTF">2015-11-30T15:51:00Z</dcterms:created>
  <dcterms:modified xsi:type="dcterms:W3CDTF">2015-12-01T12:36:00Z</dcterms:modified>
</cp:coreProperties>
</file>