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1FF" w:rsidRPr="00185AF9" w:rsidRDefault="00123617">
      <w:pPr>
        <w:pStyle w:val="Heading1"/>
        <w:rPr>
          <w:rFonts w:asciiTheme="minorHAnsi" w:hAnsiTheme="minorHAnsi" w:cs="Arial"/>
          <w:sz w:val="22"/>
          <w:szCs w:val="22"/>
        </w:rPr>
      </w:pPr>
      <w:bookmarkStart w:id="0" w:name="_GoBack"/>
      <w:bookmarkEnd w:id="0"/>
      <w:r w:rsidRPr="00185AF9">
        <w:rPr>
          <w:rFonts w:asciiTheme="minorHAnsi" w:hAnsiTheme="minorHAnsi" w:cs="Arial"/>
          <w:sz w:val="22"/>
          <w:szCs w:val="22"/>
        </w:rPr>
        <w:t>AUDIT COMMITTEE</w:t>
      </w:r>
    </w:p>
    <w:p w:rsidR="005F41FF" w:rsidRPr="00185AF9" w:rsidRDefault="005F41FF">
      <w:pPr>
        <w:jc w:val="center"/>
        <w:rPr>
          <w:rFonts w:asciiTheme="minorHAnsi" w:hAnsiTheme="minorHAnsi"/>
        </w:rPr>
      </w:pPr>
    </w:p>
    <w:p w:rsidR="005F41FF" w:rsidRPr="00185AF9" w:rsidRDefault="00BC3160">
      <w:pPr>
        <w:jc w:val="center"/>
        <w:rPr>
          <w:rFonts w:asciiTheme="minorHAnsi" w:hAnsiTheme="minorHAnsi"/>
          <w:u w:val="single"/>
        </w:rPr>
      </w:pPr>
      <w:r>
        <w:rPr>
          <w:rFonts w:asciiTheme="minorHAnsi" w:hAnsiTheme="minorHAnsi"/>
          <w:u w:val="single"/>
        </w:rPr>
        <w:t>8</w:t>
      </w:r>
      <w:r w:rsidRPr="00BC3160">
        <w:rPr>
          <w:rFonts w:asciiTheme="minorHAnsi" w:hAnsiTheme="minorHAnsi"/>
          <w:u w:val="single"/>
          <w:vertAlign w:val="superscript"/>
        </w:rPr>
        <w:t>th</w:t>
      </w:r>
      <w:r>
        <w:rPr>
          <w:rFonts w:asciiTheme="minorHAnsi" w:hAnsiTheme="minorHAnsi"/>
          <w:u w:val="single"/>
        </w:rPr>
        <w:t xml:space="preserve"> June 2017</w:t>
      </w:r>
    </w:p>
    <w:p w:rsidR="005F41FF" w:rsidRPr="00185AF9" w:rsidRDefault="005F41FF">
      <w:pPr>
        <w:jc w:val="center"/>
        <w:rPr>
          <w:rFonts w:asciiTheme="minorHAnsi" w:hAnsiTheme="minorHAnsi"/>
        </w:rPr>
      </w:pPr>
    </w:p>
    <w:p w:rsidR="005F41FF" w:rsidRPr="00185AF9" w:rsidRDefault="00123617">
      <w:pPr>
        <w:pStyle w:val="Heading1"/>
        <w:rPr>
          <w:rFonts w:asciiTheme="minorHAnsi" w:hAnsiTheme="minorHAnsi" w:cs="Arial"/>
          <w:sz w:val="22"/>
          <w:szCs w:val="22"/>
        </w:rPr>
      </w:pPr>
      <w:r w:rsidRPr="00185AF9">
        <w:rPr>
          <w:rFonts w:asciiTheme="minorHAnsi" w:hAnsiTheme="minorHAnsi" w:cs="Arial"/>
          <w:sz w:val="22"/>
          <w:szCs w:val="22"/>
        </w:rPr>
        <w:t xml:space="preserve">M I N U T E S </w:t>
      </w:r>
    </w:p>
    <w:p w:rsidR="005F41FF" w:rsidRPr="00185AF9" w:rsidRDefault="005F41FF">
      <w:pPr>
        <w:jc w:val="center"/>
        <w:rPr>
          <w:rFonts w:asciiTheme="minorHAnsi" w:hAnsiTheme="minorHAnsi"/>
        </w:rPr>
      </w:pPr>
    </w:p>
    <w:p w:rsidR="005F41FF" w:rsidRPr="00185AF9" w:rsidRDefault="005F41FF">
      <w:pPr>
        <w:jc w:val="center"/>
        <w:rPr>
          <w:rFonts w:asciiTheme="minorHAnsi" w:hAnsiTheme="minorHAnsi"/>
        </w:rPr>
      </w:pPr>
    </w:p>
    <w:p w:rsidR="005F41FF" w:rsidRPr="00185AF9" w:rsidRDefault="00BC5CCB" w:rsidP="00BC3160">
      <w:pPr>
        <w:ind w:left="2160" w:firstLine="720"/>
        <w:rPr>
          <w:rFonts w:asciiTheme="minorHAnsi" w:hAnsiTheme="minorHAnsi"/>
        </w:rPr>
      </w:pPr>
      <w:r>
        <w:rPr>
          <w:rFonts w:asciiTheme="minorHAnsi" w:hAnsiTheme="minorHAnsi"/>
        </w:rPr>
        <w:t>Present:</w:t>
      </w:r>
      <w:r>
        <w:rPr>
          <w:rFonts w:asciiTheme="minorHAnsi" w:hAnsiTheme="minorHAnsi"/>
        </w:rPr>
        <w:tab/>
      </w:r>
      <w:r w:rsidR="00EB5818" w:rsidRPr="00185AF9">
        <w:rPr>
          <w:rFonts w:asciiTheme="minorHAnsi" w:hAnsiTheme="minorHAnsi"/>
        </w:rPr>
        <w:t>Dr C Thomas</w:t>
      </w:r>
    </w:p>
    <w:p w:rsidR="002528A9" w:rsidRPr="00185AF9" w:rsidRDefault="00BC5CCB">
      <w:pPr>
        <w:ind w:left="144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Mr A Spires (Chair)</w:t>
      </w:r>
    </w:p>
    <w:p w:rsidR="005F41FF" w:rsidRPr="00185AF9" w:rsidRDefault="005F41FF">
      <w:pPr>
        <w:rPr>
          <w:rFonts w:asciiTheme="minorHAnsi" w:hAnsiTheme="minorHAnsi"/>
        </w:rPr>
      </w:pPr>
    </w:p>
    <w:p w:rsidR="00BC5CCB" w:rsidRDefault="00123617" w:rsidP="002528A9">
      <w:pPr>
        <w:ind w:left="2160" w:firstLine="720"/>
        <w:rPr>
          <w:rFonts w:asciiTheme="minorHAnsi" w:hAnsiTheme="minorHAnsi"/>
        </w:rPr>
      </w:pPr>
      <w:r w:rsidRPr="00185AF9">
        <w:rPr>
          <w:rFonts w:asciiTheme="minorHAnsi" w:hAnsiTheme="minorHAnsi"/>
        </w:rPr>
        <w:t xml:space="preserve">In </w:t>
      </w:r>
      <w:r w:rsidR="001D661A" w:rsidRPr="00185AF9">
        <w:rPr>
          <w:rFonts w:asciiTheme="minorHAnsi" w:hAnsiTheme="minorHAnsi"/>
        </w:rPr>
        <w:t>attendance:</w:t>
      </w:r>
      <w:r w:rsidR="001D661A" w:rsidRPr="00185AF9">
        <w:rPr>
          <w:rFonts w:asciiTheme="minorHAnsi" w:hAnsiTheme="minorHAnsi"/>
        </w:rPr>
        <w:tab/>
      </w:r>
      <w:r w:rsidR="00BC5CCB">
        <w:rPr>
          <w:rFonts w:asciiTheme="minorHAnsi" w:hAnsiTheme="minorHAnsi"/>
        </w:rPr>
        <w:t>Mrs E Baxter (Director of Finance &amp; Funding)</w:t>
      </w:r>
    </w:p>
    <w:p w:rsidR="00231FE9" w:rsidRDefault="00231FE9" w:rsidP="002528A9">
      <w:pPr>
        <w:ind w:left="2160" w:firstLine="720"/>
        <w:rPr>
          <w:rFonts w:asciiTheme="minorHAnsi" w:hAnsiTheme="minorHAnsi"/>
        </w:rPr>
      </w:pPr>
      <w:r>
        <w:rPr>
          <w:rFonts w:asciiTheme="minorHAnsi" w:hAnsiTheme="minorHAnsi"/>
        </w:rPr>
        <w:tab/>
      </w:r>
      <w:r>
        <w:rPr>
          <w:rFonts w:asciiTheme="minorHAnsi" w:hAnsiTheme="minorHAnsi"/>
        </w:rPr>
        <w:tab/>
        <w:t>Mr Mark Bishop (GT – telephone conference call)</w:t>
      </w:r>
    </w:p>
    <w:p w:rsidR="00BC5CCB" w:rsidRDefault="00BC5CCB" w:rsidP="00BC3160">
      <w:pPr>
        <w:ind w:left="2160" w:firstLine="720"/>
        <w:rPr>
          <w:rFonts w:asciiTheme="minorHAnsi" w:hAnsiTheme="minorHAnsi"/>
        </w:rPr>
      </w:pPr>
      <w:r>
        <w:rPr>
          <w:rFonts w:asciiTheme="minorHAnsi" w:hAnsiTheme="minorHAnsi"/>
        </w:rPr>
        <w:tab/>
      </w:r>
      <w:r>
        <w:rPr>
          <w:rFonts w:asciiTheme="minorHAnsi" w:hAnsiTheme="minorHAnsi"/>
        </w:rPr>
        <w:tab/>
        <w:t>Mr D Canham</w:t>
      </w:r>
      <w:r w:rsidRPr="00185AF9">
        <w:rPr>
          <w:rFonts w:asciiTheme="minorHAnsi" w:hAnsiTheme="minorHAnsi"/>
        </w:rPr>
        <w:t xml:space="preserve"> (Mazars)</w:t>
      </w:r>
    </w:p>
    <w:p w:rsidR="00F15BE8" w:rsidRPr="00185AF9" w:rsidRDefault="00F15BE8" w:rsidP="00BC3160">
      <w:pPr>
        <w:ind w:left="2160" w:firstLine="720"/>
        <w:rPr>
          <w:rFonts w:asciiTheme="minorHAnsi" w:hAnsiTheme="minorHAnsi"/>
        </w:rPr>
      </w:pPr>
      <w:r>
        <w:rPr>
          <w:rFonts w:asciiTheme="minorHAnsi" w:hAnsiTheme="minorHAnsi"/>
        </w:rPr>
        <w:tab/>
      </w:r>
      <w:r>
        <w:rPr>
          <w:rFonts w:asciiTheme="minorHAnsi" w:hAnsiTheme="minorHAnsi"/>
        </w:rPr>
        <w:tab/>
        <w:t>Mr G Clarke (Mazars)</w:t>
      </w:r>
    </w:p>
    <w:p w:rsidR="005F41FF" w:rsidRPr="00185AF9" w:rsidRDefault="001D661A" w:rsidP="00BC5CCB">
      <w:pPr>
        <w:ind w:left="3600" w:firstLine="720"/>
        <w:rPr>
          <w:rFonts w:asciiTheme="minorHAnsi" w:hAnsiTheme="minorHAnsi"/>
        </w:rPr>
      </w:pPr>
      <w:r w:rsidRPr="00185AF9">
        <w:rPr>
          <w:rFonts w:asciiTheme="minorHAnsi" w:hAnsiTheme="minorHAnsi"/>
        </w:rPr>
        <w:t>Mr N Duncan (</w:t>
      </w:r>
      <w:r w:rsidR="00123617" w:rsidRPr="00185AF9">
        <w:rPr>
          <w:rFonts w:asciiTheme="minorHAnsi" w:hAnsiTheme="minorHAnsi"/>
        </w:rPr>
        <w:t>Principal)</w:t>
      </w:r>
    </w:p>
    <w:p w:rsidR="00235139" w:rsidRPr="00185AF9" w:rsidRDefault="00235139">
      <w:pPr>
        <w:ind w:left="1440"/>
        <w:rPr>
          <w:rFonts w:asciiTheme="minorHAnsi" w:hAnsiTheme="minorHAnsi"/>
        </w:rPr>
      </w:pPr>
      <w:r w:rsidRPr="00185AF9">
        <w:rPr>
          <w:rFonts w:asciiTheme="minorHAnsi" w:hAnsiTheme="minorHAnsi"/>
        </w:rPr>
        <w:tab/>
      </w:r>
      <w:r w:rsidRPr="00185AF9">
        <w:rPr>
          <w:rFonts w:asciiTheme="minorHAnsi" w:hAnsiTheme="minorHAnsi"/>
        </w:rPr>
        <w:tab/>
      </w:r>
      <w:r w:rsidR="002528A9" w:rsidRPr="00185AF9">
        <w:rPr>
          <w:rFonts w:asciiTheme="minorHAnsi" w:hAnsiTheme="minorHAnsi"/>
        </w:rPr>
        <w:tab/>
      </w:r>
      <w:r w:rsidR="002528A9" w:rsidRPr="00185AF9">
        <w:rPr>
          <w:rFonts w:asciiTheme="minorHAnsi" w:hAnsiTheme="minorHAnsi"/>
        </w:rPr>
        <w:tab/>
      </w:r>
      <w:r w:rsidRPr="00185AF9">
        <w:rPr>
          <w:rFonts w:asciiTheme="minorHAnsi" w:hAnsiTheme="minorHAnsi"/>
        </w:rPr>
        <w:t>Mrs J Eayrs (Clerk)</w:t>
      </w:r>
    </w:p>
    <w:p w:rsidR="00EB5818" w:rsidRPr="00185AF9" w:rsidRDefault="00BC5CCB">
      <w:pPr>
        <w:ind w:left="144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5F41FF" w:rsidRPr="00185AF9" w:rsidRDefault="00BF19C2" w:rsidP="00BC5CCB">
      <w:pPr>
        <w:ind w:left="1440"/>
        <w:rPr>
          <w:rFonts w:asciiTheme="minorHAnsi" w:hAnsiTheme="minorHAnsi"/>
        </w:rPr>
      </w:pPr>
      <w:r w:rsidRPr="00185AF9">
        <w:rPr>
          <w:rFonts w:asciiTheme="minorHAnsi" w:hAnsiTheme="minorHAnsi"/>
        </w:rPr>
        <w:tab/>
      </w:r>
      <w:r w:rsidRPr="00185AF9">
        <w:rPr>
          <w:rFonts w:asciiTheme="minorHAnsi" w:hAnsiTheme="minorHAnsi"/>
        </w:rPr>
        <w:tab/>
      </w:r>
      <w:r w:rsidRPr="00185AF9">
        <w:rPr>
          <w:rFonts w:asciiTheme="minorHAnsi" w:hAnsiTheme="minorHAnsi"/>
        </w:rPr>
        <w:tab/>
      </w:r>
      <w:r w:rsidRPr="00185AF9">
        <w:rPr>
          <w:rFonts w:asciiTheme="minorHAnsi" w:hAnsiTheme="minorHAnsi"/>
        </w:rPr>
        <w:tab/>
      </w:r>
      <w:r w:rsidR="002528A9" w:rsidRPr="00185AF9">
        <w:rPr>
          <w:rFonts w:asciiTheme="minorHAnsi" w:hAnsiTheme="minorHAnsi"/>
        </w:rPr>
        <w:tab/>
      </w:r>
      <w:r w:rsidR="002528A9" w:rsidRPr="00185AF9">
        <w:rPr>
          <w:rFonts w:asciiTheme="minorHAnsi" w:hAnsiTheme="minorHAnsi"/>
        </w:rPr>
        <w:tab/>
      </w:r>
      <w:r w:rsidR="002528A9" w:rsidRPr="00185AF9">
        <w:rPr>
          <w:rFonts w:asciiTheme="minorHAnsi" w:hAnsiTheme="minorHAnsi"/>
        </w:rPr>
        <w:tab/>
      </w:r>
      <w:r w:rsidR="002528A9" w:rsidRPr="00185AF9">
        <w:rPr>
          <w:rFonts w:asciiTheme="minorHAnsi" w:hAnsiTheme="minorHAnsi"/>
        </w:rPr>
        <w:tab/>
      </w:r>
    </w:p>
    <w:p w:rsidR="00B85C40" w:rsidRPr="00185AF9" w:rsidRDefault="006F10A3" w:rsidP="005D0D0F">
      <w:pPr>
        <w:rPr>
          <w:rFonts w:asciiTheme="minorHAnsi" w:hAnsiTheme="minorHAnsi"/>
          <w:bCs/>
        </w:rPr>
      </w:pPr>
      <w:r>
        <w:rPr>
          <w:rFonts w:asciiTheme="minorHAnsi" w:hAnsiTheme="minorHAnsi"/>
          <w:b/>
          <w:bCs/>
        </w:rPr>
        <w:t>16/17</w:t>
      </w:r>
      <w:r w:rsidRPr="00185AF9">
        <w:rPr>
          <w:rFonts w:asciiTheme="minorHAnsi" w:hAnsiTheme="minorHAnsi"/>
          <w:b/>
          <w:bCs/>
        </w:rPr>
        <w:t xml:space="preserve"> </w:t>
      </w:r>
      <w:r>
        <w:rPr>
          <w:rFonts w:asciiTheme="minorHAnsi" w:hAnsiTheme="minorHAnsi"/>
          <w:b/>
          <w:bCs/>
        </w:rPr>
        <w:tab/>
      </w:r>
      <w:r w:rsidRPr="00185AF9">
        <w:rPr>
          <w:rFonts w:asciiTheme="minorHAnsi" w:hAnsiTheme="minorHAnsi"/>
          <w:b/>
          <w:bCs/>
        </w:rPr>
        <w:t>Presentation</w:t>
      </w:r>
      <w:r w:rsidR="00B85C40" w:rsidRPr="00185AF9">
        <w:rPr>
          <w:rFonts w:asciiTheme="minorHAnsi" w:hAnsiTheme="minorHAnsi"/>
          <w:b/>
          <w:bCs/>
        </w:rPr>
        <w:t xml:space="preserve"> on </w:t>
      </w:r>
      <w:r>
        <w:rPr>
          <w:rFonts w:asciiTheme="minorHAnsi" w:hAnsiTheme="minorHAnsi"/>
          <w:b/>
          <w:bCs/>
        </w:rPr>
        <w:t>Recruitment, Relationships and Reputation</w:t>
      </w:r>
    </w:p>
    <w:p w:rsidR="00B85C40" w:rsidRPr="00185AF9" w:rsidRDefault="00B85C40" w:rsidP="005D0D0F">
      <w:pPr>
        <w:rPr>
          <w:rFonts w:asciiTheme="minorHAnsi" w:hAnsiTheme="minorHAnsi"/>
          <w:bCs/>
        </w:rPr>
      </w:pPr>
    </w:p>
    <w:p w:rsidR="00CA11DB" w:rsidRDefault="00B85C40" w:rsidP="006F10A3">
      <w:pPr>
        <w:ind w:left="720"/>
        <w:rPr>
          <w:rFonts w:asciiTheme="minorHAnsi" w:hAnsiTheme="minorHAnsi"/>
        </w:rPr>
      </w:pPr>
      <w:r w:rsidRPr="00185AF9">
        <w:rPr>
          <w:rFonts w:asciiTheme="minorHAnsi" w:hAnsiTheme="minorHAnsi"/>
          <w:bCs/>
        </w:rPr>
        <w:t>Members of the Committee received a presentation on</w:t>
      </w:r>
      <w:r w:rsidR="006F10A3">
        <w:rPr>
          <w:rFonts w:asciiTheme="minorHAnsi" w:hAnsiTheme="minorHAnsi"/>
          <w:bCs/>
        </w:rPr>
        <w:t xml:space="preserve"> Recruitment, Relationships and Reputation</w:t>
      </w:r>
      <w:r w:rsidR="009F3EE3">
        <w:rPr>
          <w:rFonts w:asciiTheme="minorHAnsi" w:hAnsiTheme="minorHAnsi"/>
          <w:bCs/>
        </w:rPr>
        <w:t xml:space="preserve">.  </w:t>
      </w:r>
      <w:r w:rsidR="00973E35">
        <w:rPr>
          <w:rFonts w:asciiTheme="minorHAnsi" w:hAnsiTheme="minorHAnsi"/>
          <w:bCs/>
        </w:rPr>
        <w:t xml:space="preserve">The </w:t>
      </w:r>
      <w:r w:rsidR="00973E35" w:rsidRPr="00973E35">
        <w:rPr>
          <w:rFonts w:asciiTheme="minorHAnsi" w:hAnsiTheme="minorHAnsi"/>
        </w:rPr>
        <w:t xml:space="preserve">Principal </w:t>
      </w:r>
      <w:r w:rsidR="00973E35">
        <w:rPr>
          <w:rFonts w:asciiTheme="minorHAnsi" w:hAnsiTheme="minorHAnsi"/>
        </w:rPr>
        <w:t xml:space="preserve">outlined </w:t>
      </w:r>
      <w:r w:rsidR="006F10A3">
        <w:rPr>
          <w:rFonts w:asciiTheme="minorHAnsi" w:hAnsiTheme="minorHAnsi"/>
        </w:rPr>
        <w:t>discussions which had taken place at the Strategic Plan Review session which had been held on the</w:t>
      </w:r>
      <w:r w:rsidR="00CA11DB">
        <w:rPr>
          <w:rFonts w:asciiTheme="minorHAnsi" w:hAnsiTheme="minorHAnsi"/>
        </w:rPr>
        <w:t xml:space="preserve"> 2</w:t>
      </w:r>
      <w:r w:rsidR="00CA11DB" w:rsidRPr="00CA11DB">
        <w:rPr>
          <w:rFonts w:asciiTheme="minorHAnsi" w:hAnsiTheme="minorHAnsi"/>
          <w:vertAlign w:val="superscript"/>
        </w:rPr>
        <w:t>nd</w:t>
      </w:r>
      <w:r w:rsidR="00CA11DB">
        <w:rPr>
          <w:rFonts w:asciiTheme="minorHAnsi" w:hAnsiTheme="minorHAnsi"/>
        </w:rPr>
        <w:t xml:space="preserve"> May 2017, in particular:</w:t>
      </w:r>
    </w:p>
    <w:p w:rsidR="00CA11DB" w:rsidRDefault="00CA11DB" w:rsidP="006F10A3">
      <w:pPr>
        <w:ind w:left="720"/>
        <w:rPr>
          <w:rFonts w:asciiTheme="minorHAnsi" w:hAnsiTheme="minorHAnsi"/>
        </w:rPr>
      </w:pPr>
    </w:p>
    <w:p w:rsidR="009F3EE3" w:rsidRPr="00CA11DB" w:rsidRDefault="00CA11DB" w:rsidP="00CA11DB">
      <w:pPr>
        <w:pStyle w:val="ListParagraph"/>
        <w:numPr>
          <w:ilvl w:val="0"/>
          <w:numId w:val="47"/>
        </w:numPr>
        <w:rPr>
          <w:rFonts w:asciiTheme="minorHAnsi" w:hAnsiTheme="minorHAnsi"/>
          <w:bCs/>
          <w:i/>
          <w:sz w:val="16"/>
          <w:szCs w:val="16"/>
        </w:rPr>
      </w:pPr>
      <w:r>
        <w:rPr>
          <w:rFonts w:asciiTheme="minorHAnsi" w:hAnsiTheme="minorHAnsi"/>
        </w:rPr>
        <w:t>T</w:t>
      </w:r>
      <w:r w:rsidRPr="00CA11DB">
        <w:rPr>
          <w:rFonts w:asciiTheme="minorHAnsi" w:hAnsiTheme="minorHAnsi"/>
        </w:rPr>
        <w:t xml:space="preserve">he increased </w:t>
      </w:r>
      <w:r>
        <w:rPr>
          <w:rFonts w:asciiTheme="minorHAnsi" w:hAnsiTheme="minorHAnsi"/>
        </w:rPr>
        <w:t>emphasis on recruitment within the updated Strategic Plan;</w:t>
      </w:r>
    </w:p>
    <w:p w:rsidR="00CA11DB" w:rsidRPr="00CA11DB" w:rsidRDefault="00CA11DB" w:rsidP="00CA11DB">
      <w:pPr>
        <w:pStyle w:val="ListParagraph"/>
        <w:numPr>
          <w:ilvl w:val="0"/>
          <w:numId w:val="47"/>
        </w:numPr>
        <w:rPr>
          <w:rFonts w:asciiTheme="minorHAnsi" w:hAnsiTheme="minorHAnsi"/>
          <w:bCs/>
          <w:i/>
          <w:sz w:val="16"/>
          <w:szCs w:val="16"/>
        </w:rPr>
      </w:pPr>
      <w:r>
        <w:rPr>
          <w:rFonts w:asciiTheme="minorHAnsi" w:hAnsiTheme="minorHAnsi"/>
          <w:bCs/>
        </w:rPr>
        <w:t>The pursuit of grant based capital investment.  Members were advised that the Estates Services Team had been restructured to release the Estates Services Manager to seek to access any available funds;</w:t>
      </w:r>
    </w:p>
    <w:p w:rsidR="00CA11DB" w:rsidRPr="00A947BC" w:rsidRDefault="00CA11DB" w:rsidP="00CA11DB">
      <w:pPr>
        <w:pStyle w:val="ListParagraph"/>
        <w:numPr>
          <w:ilvl w:val="0"/>
          <w:numId w:val="47"/>
        </w:numPr>
        <w:rPr>
          <w:rFonts w:asciiTheme="minorHAnsi" w:hAnsiTheme="minorHAnsi"/>
          <w:bCs/>
          <w:i/>
          <w:sz w:val="16"/>
          <w:szCs w:val="16"/>
        </w:rPr>
      </w:pPr>
      <w:r>
        <w:rPr>
          <w:rFonts w:asciiTheme="minorHAnsi" w:hAnsiTheme="minorHAnsi"/>
          <w:bCs/>
        </w:rPr>
        <w:t>The need to strengthen the apprenticeship provision</w:t>
      </w:r>
      <w:r w:rsidR="00A947BC">
        <w:rPr>
          <w:rFonts w:asciiTheme="minorHAnsi" w:hAnsiTheme="minorHAnsi"/>
          <w:bCs/>
        </w:rPr>
        <w:t>.  Members were reminded of the in-year target growth of £555k in the 2017/2018 Budget;</w:t>
      </w:r>
    </w:p>
    <w:p w:rsidR="00A947BC" w:rsidRPr="00A947BC" w:rsidRDefault="00A947BC" w:rsidP="00CA11DB">
      <w:pPr>
        <w:pStyle w:val="ListParagraph"/>
        <w:numPr>
          <w:ilvl w:val="0"/>
          <w:numId w:val="47"/>
        </w:numPr>
        <w:rPr>
          <w:rFonts w:asciiTheme="minorHAnsi" w:hAnsiTheme="minorHAnsi"/>
          <w:bCs/>
          <w:i/>
          <w:sz w:val="16"/>
          <w:szCs w:val="16"/>
        </w:rPr>
      </w:pPr>
      <w:r>
        <w:rPr>
          <w:rFonts w:asciiTheme="minorHAnsi" w:hAnsiTheme="minorHAnsi"/>
          <w:bCs/>
        </w:rPr>
        <w:t>The need to strengthen the HE provision;</w:t>
      </w:r>
    </w:p>
    <w:p w:rsidR="00A947BC" w:rsidRPr="00A947BC" w:rsidRDefault="00A947BC" w:rsidP="00CA11DB">
      <w:pPr>
        <w:pStyle w:val="ListParagraph"/>
        <w:numPr>
          <w:ilvl w:val="0"/>
          <w:numId w:val="47"/>
        </w:numPr>
        <w:rPr>
          <w:rFonts w:asciiTheme="minorHAnsi" w:hAnsiTheme="minorHAnsi"/>
          <w:bCs/>
          <w:i/>
          <w:sz w:val="16"/>
          <w:szCs w:val="16"/>
        </w:rPr>
      </w:pPr>
      <w:r>
        <w:rPr>
          <w:rFonts w:asciiTheme="minorHAnsi" w:hAnsiTheme="minorHAnsi"/>
          <w:bCs/>
        </w:rPr>
        <w:t>Further development of curriculum focus and consideration of the option to specialise;</w:t>
      </w:r>
    </w:p>
    <w:p w:rsidR="00A947BC" w:rsidRPr="00A947BC" w:rsidRDefault="00A947BC" w:rsidP="00CA11DB">
      <w:pPr>
        <w:pStyle w:val="ListParagraph"/>
        <w:numPr>
          <w:ilvl w:val="0"/>
          <w:numId w:val="47"/>
        </w:numPr>
        <w:rPr>
          <w:rFonts w:asciiTheme="minorHAnsi" w:hAnsiTheme="minorHAnsi"/>
          <w:bCs/>
          <w:i/>
          <w:sz w:val="16"/>
          <w:szCs w:val="16"/>
        </w:rPr>
      </w:pPr>
      <w:r>
        <w:rPr>
          <w:rFonts w:asciiTheme="minorHAnsi" w:hAnsiTheme="minorHAnsi"/>
          <w:bCs/>
        </w:rPr>
        <w:t>The need to diversify income streams;</w:t>
      </w:r>
    </w:p>
    <w:p w:rsidR="00A947BC" w:rsidRPr="00C4743A" w:rsidRDefault="00A947BC" w:rsidP="00CA11DB">
      <w:pPr>
        <w:pStyle w:val="ListParagraph"/>
        <w:numPr>
          <w:ilvl w:val="0"/>
          <w:numId w:val="47"/>
        </w:numPr>
        <w:rPr>
          <w:rFonts w:asciiTheme="minorHAnsi" w:hAnsiTheme="minorHAnsi"/>
          <w:bCs/>
          <w:i/>
          <w:sz w:val="16"/>
          <w:szCs w:val="16"/>
        </w:rPr>
      </w:pPr>
      <w:r>
        <w:rPr>
          <w:rFonts w:asciiTheme="minorHAnsi" w:hAnsiTheme="minorHAnsi"/>
          <w:bCs/>
        </w:rPr>
        <w:t xml:space="preserve">The </w:t>
      </w:r>
      <w:r w:rsidR="00C4743A">
        <w:rPr>
          <w:rFonts w:asciiTheme="minorHAnsi" w:hAnsiTheme="minorHAnsi"/>
          <w:bCs/>
        </w:rPr>
        <w:t xml:space="preserve">need to continually review the </w:t>
      </w:r>
      <w:r>
        <w:rPr>
          <w:rFonts w:asciiTheme="minorHAnsi" w:hAnsiTheme="minorHAnsi"/>
          <w:bCs/>
        </w:rPr>
        <w:t>staffing profile</w:t>
      </w:r>
      <w:r w:rsidR="00C4743A">
        <w:rPr>
          <w:rFonts w:asciiTheme="minorHAnsi" w:hAnsiTheme="minorHAnsi"/>
          <w:bCs/>
        </w:rPr>
        <w:t xml:space="preserve"> to ensure sector demands could be met;</w:t>
      </w:r>
    </w:p>
    <w:p w:rsidR="00C4743A" w:rsidRPr="00CA11DB" w:rsidRDefault="00C4743A" w:rsidP="00CA11DB">
      <w:pPr>
        <w:pStyle w:val="ListParagraph"/>
        <w:numPr>
          <w:ilvl w:val="0"/>
          <w:numId w:val="47"/>
        </w:numPr>
        <w:rPr>
          <w:rFonts w:asciiTheme="minorHAnsi" w:hAnsiTheme="minorHAnsi"/>
          <w:bCs/>
          <w:i/>
          <w:sz w:val="16"/>
          <w:szCs w:val="16"/>
        </w:rPr>
      </w:pPr>
      <w:r>
        <w:rPr>
          <w:rFonts w:asciiTheme="minorHAnsi" w:hAnsiTheme="minorHAnsi"/>
          <w:bCs/>
        </w:rPr>
        <w:t>To develop</w:t>
      </w:r>
      <w:r w:rsidR="00425FCE">
        <w:rPr>
          <w:rFonts w:asciiTheme="minorHAnsi" w:hAnsiTheme="minorHAnsi"/>
          <w:bCs/>
        </w:rPr>
        <w:t xml:space="preserve"> the organisation to ensure it can constantly adapt to change.</w:t>
      </w:r>
    </w:p>
    <w:p w:rsidR="00BC0499" w:rsidRPr="00BC0499" w:rsidRDefault="00BC0499" w:rsidP="00BC0499">
      <w:pPr>
        <w:rPr>
          <w:rFonts w:asciiTheme="minorHAnsi" w:hAnsiTheme="minorHAnsi"/>
          <w:bCs/>
          <w:i/>
          <w:sz w:val="20"/>
          <w:szCs w:val="20"/>
        </w:rPr>
      </w:pPr>
      <w:r>
        <w:rPr>
          <w:rFonts w:asciiTheme="minorHAnsi" w:hAnsiTheme="minorHAnsi"/>
          <w:bCs/>
          <w:i/>
          <w:sz w:val="20"/>
          <w:szCs w:val="20"/>
        </w:rPr>
        <w:t>At this stage members present agreed to take agenda item 9(i), The Audit Plan for the year ending 31 July 2017</w:t>
      </w:r>
      <w:r w:rsidR="00FB2136">
        <w:rPr>
          <w:rFonts w:asciiTheme="minorHAnsi" w:hAnsiTheme="minorHAnsi"/>
          <w:bCs/>
          <w:i/>
          <w:sz w:val="20"/>
          <w:szCs w:val="20"/>
        </w:rPr>
        <w:t>.</w:t>
      </w:r>
    </w:p>
    <w:p w:rsidR="00BC0499" w:rsidRDefault="00BC0499">
      <w:pPr>
        <w:rPr>
          <w:rFonts w:asciiTheme="minorHAnsi" w:hAnsiTheme="minorHAnsi"/>
          <w:b/>
          <w:bCs/>
        </w:rPr>
      </w:pPr>
    </w:p>
    <w:p w:rsidR="00BC0499" w:rsidRDefault="00BC0499">
      <w:pPr>
        <w:rPr>
          <w:rFonts w:asciiTheme="minorHAnsi" w:hAnsiTheme="minorHAnsi"/>
          <w:bCs/>
        </w:rPr>
      </w:pPr>
      <w:r>
        <w:rPr>
          <w:rFonts w:asciiTheme="minorHAnsi" w:hAnsiTheme="minorHAnsi"/>
          <w:b/>
          <w:bCs/>
        </w:rPr>
        <w:t>17/17</w:t>
      </w:r>
      <w:r>
        <w:rPr>
          <w:rFonts w:asciiTheme="minorHAnsi" w:hAnsiTheme="minorHAnsi"/>
          <w:b/>
          <w:bCs/>
        </w:rPr>
        <w:tab/>
        <w:t xml:space="preserve">The Audit Plan for the year ending 31 July 2017 </w:t>
      </w:r>
    </w:p>
    <w:p w:rsidR="00BC0499" w:rsidRDefault="00BC0499">
      <w:pPr>
        <w:rPr>
          <w:rFonts w:asciiTheme="minorHAnsi" w:hAnsiTheme="minorHAnsi"/>
          <w:bCs/>
        </w:rPr>
      </w:pPr>
    </w:p>
    <w:p w:rsidR="00BC0499" w:rsidRPr="00185AF9" w:rsidRDefault="00BC0499" w:rsidP="00BC0499">
      <w:pPr>
        <w:ind w:left="720" w:hanging="720"/>
        <w:rPr>
          <w:rFonts w:asciiTheme="minorHAnsi" w:hAnsiTheme="minorHAnsi"/>
        </w:rPr>
      </w:pPr>
      <w:r w:rsidRPr="00185AF9">
        <w:rPr>
          <w:rFonts w:asciiTheme="minorHAnsi" w:hAnsiTheme="minorHAnsi"/>
        </w:rPr>
        <w:tab/>
        <w:t xml:space="preserve">Members of the Committee received the Grant Thornton Audit Plan </w:t>
      </w:r>
      <w:r>
        <w:rPr>
          <w:rFonts w:asciiTheme="minorHAnsi" w:hAnsiTheme="minorHAnsi"/>
        </w:rPr>
        <w:t>for the year ending 31 July 2017</w:t>
      </w:r>
      <w:r w:rsidRPr="00185AF9">
        <w:rPr>
          <w:rFonts w:asciiTheme="minorHAnsi" w:hAnsiTheme="minorHAnsi"/>
        </w:rPr>
        <w:t xml:space="preserve">.  </w:t>
      </w:r>
      <w:r>
        <w:rPr>
          <w:rFonts w:asciiTheme="minorHAnsi" w:hAnsiTheme="minorHAnsi"/>
        </w:rPr>
        <w:t>Mr Bishop</w:t>
      </w:r>
      <w:r w:rsidRPr="00185AF9">
        <w:rPr>
          <w:rFonts w:asciiTheme="minorHAnsi" w:hAnsiTheme="minorHAnsi"/>
        </w:rPr>
        <w:t xml:space="preserve">, Engagement Leader GT, </w:t>
      </w:r>
      <w:r>
        <w:rPr>
          <w:rFonts w:asciiTheme="minorHAnsi" w:hAnsiTheme="minorHAnsi"/>
        </w:rPr>
        <w:t xml:space="preserve">drew </w:t>
      </w:r>
      <w:r w:rsidRPr="00185AF9">
        <w:rPr>
          <w:rFonts w:asciiTheme="minorHAnsi" w:hAnsiTheme="minorHAnsi"/>
        </w:rPr>
        <w:t xml:space="preserve">members’ attention </w:t>
      </w:r>
      <w:r>
        <w:rPr>
          <w:rFonts w:asciiTheme="minorHAnsi" w:hAnsiTheme="minorHAnsi"/>
        </w:rPr>
        <w:t xml:space="preserve">to </w:t>
      </w:r>
      <w:r w:rsidRPr="00185AF9">
        <w:rPr>
          <w:rFonts w:asciiTheme="minorHAnsi" w:hAnsiTheme="minorHAnsi"/>
        </w:rPr>
        <w:t>GT’s understanding of the principal business issues related to the College as follows:</w:t>
      </w:r>
    </w:p>
    <w:p w:rsidR="00BC0499" w:rsidRDefault="00BC0499" w:rsidP="00BC0499">
      <w:pPr>
        <w:ind w:left="720" w:hanging="720"/>
        <w:rPr>
          <w:rFonts w:asciiTheme="minorHAnsi" w:hAnsiTheme="minorHAnsi"/>
        </w:rPr>
      </w:pPr>
    </w:p>
    <w:p w:rsidR="00BC0499" w:rsidRPr="001418D1" w:rsidRDefault="00BC0499" w:rsidP="00BC0499">
      <w:pPr>
        <w:ind w:left="720" w:hanging="720"/>
        <w:rPr>
          <w:rFonts w:asciiTheme="minorHAnsi" w:hAnsiTheme="minorHAnsi"/>
          <w:b/>
        </w:rPr>
      </w:pPr>
      <w:r>
        <w:rPr>
          <w:rFonts w:asciiTheme="minorHAnsi" w:hAnsiTheme="minorHAnsi"/>
        </w:rPr>
        <w:tab/>
      </w:r>
      <w:r>
        <w:rPr>
          <w:rFonts w:asciiTheme="minorHAnsi" w:hAnsiTheme="minorHAnsi"/>
          <w:b/>
        </w:rPr>
        <w:t>Financial Position:</w:t>
      </w:r>
    </w:p>
    <w:p w:rsidR="00BC0499" w:rsidRDefault="00BC0499" w:rsidP="00BC0499">
      <w:pPr>
        <w:pStyle w:val="ListParagraph"/>
        <w:numPr>
          <w:ilvl w:val="0"/>
          <w:numId w:val="32"/>
        </w:numPr>
        <w:rPr>
          <w:rFonts w:asciiTheme="minorHAnsi" w:hAnsiTheme="minorHAnsi" w:cs="Arial"/>
        </w:rPr>
      </w:pPr>
      <w:r w:rsidRPr="00185AF9">
        <w:rPr>
          <w:rFonts w:asciiTheme="minorHAnsi" w:hAnsiTheme="minorHAnsi" w:cs="Arial"/>
        </w:rPr>
        <w:t xml:space="preserve">The College was </w:t>
      </w:r>
      <w:r>
        <w:rPr>
          <w:rFonts w:asciiTheme="minorHAnsi" w:hAnsiTheme="minorHAnsi" w:cs="Arial"/>
        </w:rPr>
        <w:t>currently expecting to record a deficit in the current year and forecast results were behind the budget figures;</w:t>
      </w:r>
    </w:p>
    <w:p w:rsidR="00BC0499" w:rsidRDefault="00BC0499" w:rsidP="009056FA">
      <w:pPr>
        <w:pStyle w:val="ListParagraph"/>
        <w:numPr>
          <w:ilvl w:val="0"/>
          <w:numId w:val="32"/>
        </w:numPr>
        <w:rPr>
          <w:rFonts w:asciiTheme="minorHAnsi" w:hAnsiTheme="minorHAnsi" w:cs="Arial"/>
        </w:rPr>
      </w:pPr>
      <w:r>
        <w:rPr>
          <w:rFonts w:asciiTheme="minorHAnsi" w:hAnsiTheme="minorHAnsi" w:cs="Arial"/>
        </w:rPr>
        <w:t>Total income was expected to be behind budget mainly due to lower than expected EFA funding and a declin</w:t>
      </w:r>
      <w:r w:rsidR="009056FA">
        <w:rPr>
          <w:rFonts w:asciiTheme="minorHAnsi" w:hAnsiTheme="minorHAnsi" w:cs="Arial"/>
        </w:rPr>
        <w:t>e in apprenticeship recruitment which had been offset by advance learner loans and continued cost savings compared to budget;</w:t>
      </w:r>
    </w:p>
    <w:p w:rsidR="00066955" w:rsidRDefault="00066955" w:rsidP="009056FA">
      <w:pPr>
        <w:pStyle w:val="ListParagraph"/>
        <w:numPr>
          <w:ilvl w:val="0"/>
          <w:numId w:val="32"/>
        </w:numPr>
        <w:rPr>
          <w:rFonts w:asciiTheme="minorHAnsi" w:hAnsiTheme="minorHAnsi" w:cs="Arial"/>
        </w:rPr>
      </w:pPr>
      <w:r>
        <w:rPr>
          <w:rFonts w:asciiTheme="minorHAnsi" w:hAnsiTheme="minorHAnsi" w:cs="Arial"/>
        </w:rPr>
        <w:t>The Accounts were expected to be prepared on a ‘going concern’ basis;</w:t>
      </w:r>
    </w:p>
    <w:p w:rsidR="009056FA" w:rsidRPr="009056FA" w:rsidRDefault="009056FA" w:rsidP="009056FA">
      <w:pPr>
        <w:ind w:left="720"/>
        <w:rPr>
          <w:rFonts w:asciiTheme="minorHAnsi" w:hAnsiTheme="minorHAnsi"/>
        </w:rPr>
      </w:pPr>
    </w:p>
    <w:p w:rsidR="00BC0499" w:rsidRDefault="009056FA" w:rsidP="00BC0499">
      <w:pPr>
        <w:ind w:left="720"/>
        <w:rPr>
          <w:rFonts w:asciiTheme="minorHAnsi" w:hAnsiTheme="minorHAnsi"/>
        </w:rPr>
      </w:pPr>
      <w:r>
        <w:rPr>
          <w:rFonts w:asciiTheme="minorHAnsi" w:hAnsiTheme="minorHAnsi"/>
          <w:b/>
        </w:rPr>
        <w:t>Significant risks identified as defined by professional standards</w:t>
      </w:r>
      <w:r w:rsidR="00BC0499">
        <w:rPr>
          <w:rFonts w:asciiTheme="minorHAnsi" w:hAnsiTheme="minorHAnsi"/>
          <w:b/>
        </w:rPr>
        <w:t>:</w:t>
      </w:r>
    </w:p>
    <w:p w:rsidR="009056FA" w:rsidRPr="009056FA" w:rsidRDefault="00BC0499" w:rsidP="009056FA">
      <w:pPr>
        <w:pStyle w:val="ListParagraph"/>
        <w:numPr>
          <w:ilvl w:val="0"/>
          <w:numId w:val="39"/>
        </w:numPr>
        <w:rPr>
          <w:rFonts w:asciiTheme="minorHAnsi" w:hAnsiTheme="minorHAnsi"/>
          <w:b/>
        </w:rPr>
      </w:pPr>
      <w:r>
        <w:rPr>
          <w:rFonts w:asciiTheme="minorHAnsi" w:hAnsiTheme="minorHAnsi"/>
        </w:rPr>
        <w:t xml:space="preserve">The </w:t>
      </w:r>
      <w:r w:rsidR="009056FA">
        <w:rPr>
          <w:rFonts w:asciiTheme="minorHAnsi" w:hAnsiTheme="minorHAnsi"/>
        </w:rPr>
        <w:t>incorrect recognition of revenue streams;</w:t>
      </w:r>
    </w:p>
    <w:p w:rsidR="009056FA" w:rsidRPr="009056FA" w:rsidRDefault="009056FA" w:rsidP="009056FA">
      <w:pPr>
        <w:pStyle w:val="ListParagraph"/>
        <w:numPr>
          <w:ilvl w:val="0"/>
          <w:numId w:val="39"/>
        </w:numPr>
        <w:rPr>
          <w:rFonts w:asciiTheme="minorHAnsi" w:hAnsiTheme="minorHAnsi"/>
          <w:b/>
        </w:rPr>
      </w:pPr>
      <w:r>
        <w:rPr>
          <w:rFonts w:asciiTheme="minorHAnsi" w:hAnsiTheme="minorHAnsi"/>
        </w:rPr>
        <w:t>Management over-ride of controls exist.</w:t>
      </w:r>
    </w:p>
    <w:p w:rsidR="00BC0499" w:rsidRPr="009056FA" w:rsidRDefault="009056FA" w:rsidP="009056FA">
      <w:pPr>
        <w:ind w:left="720"/>
        <w:rPr>
          <w:rFonts w:asciiTheme="minorHAnsi" w:hAnsiTheme="minorHAnsi"/>
          <w:b/>
        </w:rPr>
      </w:pPr>
      <w:r>
        <w:rPr>
          <w:rFonts w:asciiTheme="minorHAnsi" w:hAnsiTheme="minorHAnsi"/>
          <w:b/>
        </w:rPr>
        <w:t>Reasonably possible risks identified</w:t>
      </w:r>
      <w:r w:rsidR="00BC0499" w:rsidRPr="009056FA">
        <w:rPr>
          <w:rFonts w:asciiTheme="minorHAnsi" w:hAnsiTheme="minorHAnsi"/>
          <w:b/>
        </w:rPr>
        <w:t>:</w:t>
      </w:r>
    </w:p>
    <w:p w:rsidR="009056FA" w:rsidRDefault="009056FA" w:rsidP="009056FA">
      <w:pPr>
        <w:pStyle w:val="ListParagraph"/>
        <w:numPr>
          <w:ilvl w:val="0"/>
          <w:numId w:val="40"/>
        </w:numPr>
        <w:rPr>
          <w:rFonts w:asciiTheme="minorHAnsi" w:hAnsiTheme="minorHAnsi"/>
        </w:rPr>
      </w:pPr>
      <w:r>
        <w:rPr>
          <w:rFonts w:asciiTheme="minorHAnsi" w:hAnsiTheme="minorHAnsi"/>
        </w:rPr>
        <w:t>Employment costs may be materially misstated;</w:t>
      </w:r>
    </w:p>
    <w:p w:rsidR="009056FA" w:rsidRDefault="009056FA" w:rsidP="009056FA">
      <w:pPr>
        <w:pStyle w:val="ListParagraph"/>
        <w:numPr>
          <w:ilvl w:val="0"/>
          <w:numId w:val="40"/>
        </w:numPr>
        <w:rPr>
          <w:rFonts w:asciiTheme="minorHAnsi" w:hAnsiTheme="minorHAnsi"/>
        </w:rPr>
      </w:pPr>
      <w:r>
        <w:rPr>
          <w:rFonts w:asciiTheme="minorHAnsi" w:hAnsiTheme="minorHAnsi"/>
        </w:rPr>
        <w:t>Recorded debtors do not exist and allowance for doubtful accounts is not adequate;</w:t>
      </w:r>
    </w:p>
    <w:p w:rsidR="009056FA" w:rsidRDefault="009056FA" w:rsidP="009056FA">
      <w:pPr>
        <w:pStyle w:val="ListParagraph"/>
        <w:numPr>
          <w:ilvl w:val="0"/>
          <w:numId w:val="40"/>
        </w:numPr>
        <w:rPr>
          <w:rFonts w:asciiTheme="minorHAnsi" w:hAnsiTheme="minorHAnsi"/>
        </w:rPr>
      </w:pPr>
      <w:r>
        <w:rPr>
          <w:rFonts w:asciiTheme="minorHAnsi" w:hAnsiTheme="minorHAnsi"/>
        </w:rPr>
        <w:t>Completeness of creditors and accruals;</w:t>
      </w:r>
    </w:p>
    <w:p w:rsidR="009056FA" w:rsidRDefault="009056FA" w:rsidP="009056FA">
      <w:pPr>
        <w:pStyle w:val="ListParagraph"/>
        <w:numPr>
          <w:ilvl w:val="0"/>
          <w:numId w:val="40"/>
        </w:numPr>
        <w:rPr>
          <w:rFonts w:asciiTheme="minorHAnsi" w:hAnsiTheme="minorHAnsi"/>
        </w:rPr>
      </w:pPr>
      <w:r>
        <w:rPr>
          <w:rFonts w:asciiTheme="minorHAnsi" w:hAnsiTheme="minorHAnsi"/>
        </w:rPr>
        <w:t>Valuation of the pensions assets and liabilities have not been accurately recorded;</w:t>
      </w:r>
    </w:p>
    <w:p w:rsidR="009056FA" w:rsidRDefault="00735B98" w:rsidP="009056FA">
      <w:pPr>
        <w:pStyle w:val="ListParagraph"/>
        <w:numPr>
          <w:ilvl w:val="0"/>
          <w:numId w:val="40"/>
        </w:numPr>
        <w:rPr>
          <w:rFonts w:asciiTheme="minorHAnsi" w:hAnsiTheme="minorHAnsi"/>
        </w:rPr>
      </w:pPr>
      <w:r>
        <w:rPr>
          <w:rFonts w:asciiTheme="minorHAnsi" w:hAnsiTheme="minorHAnsi"/>
        </w:rPr>
        <w:t>Loan covenants not met – Members were reminded that the covenants were expected to be breached in 2016/2017 and 2017/2018 at year-end due to the repayment and refinancing of the LEP loan.  Mr Bishop confirmed that GT would obtain and review the waiver letter from the Bank that had been received.</w:t>
      </w:r>
    </w:p>
    <w:p w:rsidR="00735B98" w:rsidRDefault="00735B98" w:rsidP="00735B98">
      <w:pPr>
        <w:ind w:left="720"/>
        <w:rPr>
          <w:rFonts w:asciiTheme="minorHAnsi" w:hAnsiTheme="minorHAnsi"/>
        </w:rPr>
      </w:pPr>
      <w:r>
        <w:rPr>
          <w:rFonts w:asciiTheme="minorHAnsi" w:hAnsiTheme="minorHAnsi"/>
        </w:rPr>
        <w:t>Members questioned whether there had been any impact in terms of changing the financial system.  Mrs Baxter confirmed that this was the first year of having the new system for a full year and, as a result, many ‘issues’ had been resolved the previous year.</w:t>
      </w:r>
    </w:p>
    <w:p w:rsidR="00735B98" w:rsidRDefault="00735B98" w:rsidP="00735B98">
      <w:pPr>
        <w:ind w:left="720"/>
        <w:rPr>
          <w:rFonts w:asciiTheme="minorHAnsi" w:hAnsiTheme="minorHAnsi"/>
        </w:rPr>
      </w:pPr>
    </w:p>
    <w:p w:rsidR="00066955" w:rsidRDefault="00BC0499" w:rsidP="00BC0499">
      <w:pPr>
        <w:ind w:left="720"/>
        <w:rPr>
          <w:rFonts w:asciiTheme="minorHAnsi" w:hAnsiTheme="minorHAnsi"/>
        </w:rPr>
      </w:pPr>
      <w:r>
        <w:rPr>
          <w:rFonts w:asciiTheme="minorHAnsi" w:hAnsiTheme="minorHAnsi"/>
        </w:rPr>
        <w:t>There was a brief discussion about the</w:t>
      </w:r>
      <w:r w:rsidR="00066955">
        <w:rPr>
          <w:rFonts w:asciiTheme="minorHAnsi" w:hAnsiTheme="minorHAnsi"/>
        </w:rPr>
        <w:t xml:space="preserve"> financial</w:t>
      </w:r>
      <w:r>
        <w:rPr>
          <w:rFonts w:asciiTheme="minorHAnsi" w:hAnsiTheme="minorHAnsi"/>
        </w:rPr>
        <w:t xml:space="preserve"> </w:t>
      </w:r>
      <w:r w:rsidR="00066955">
        <w:rPr>
          <w:rFonts w:asciiTheme="minorHAnsi" w:hAnsiTheme="minorHAnsi"/>
        </w:rPr>
        <w:t>challenges facing the sector.  Mr Bishop confirmed that the College wa</w:t>
      </w:r>
      <w:r w:rsidR="00D8565A">
        <w:rPr>
          <w:rFonts w:asciiTheme="minorHAnsi" w:hAnsiTheme="minorHAnsi"/>
        </w:rPr>
        <w:t>s not in a critical position and</w:t>
      </w:r>
      <w:r w:rsidR="00066955">
        <w:rPr>
          <w:rFonts w:asciiTheme="minorHAnsi" w:hAnsiTheme="minorHAnsi"/>
        </w:rPr>
        <w:t>, in fact, was in a much ‘healthier’ position than many other colleges albeit the next twelve months would present significant challenge.</w:t>
      </w:r>
    </w:p>
    <w:p w:rsidR="00066955" w:rsidRDefault="00066955" w:rsidP="00BC0499">
      <w:pPr>
        <w:ind w:left="720"/>
        <w:rPr>
          <w:rFonts w:asciiTheme="minorHAnsi" w:hAnsiTheme="minorHAnsi"/>
        </w:rPr>
      </w:pPr>
    </w:p>
    <w:p w:rsidR="00066955" w:rsidRDefault="00066955" w:rsidP="00BC0499">
      <w:pPr>
        <w:ind w:left="720"/>
        <w:rPr>
          <w:rFonts w:asciiTheme="minorHAnsi" w:hAnsiTheme="minorHAnsi"/>
        </w:rPr>
      </w:pPr>
      <w:r>
        <w:rPr>
          <w:rFonts w:asciiTheme="minorHAnsi" w:hAnsiTheme="minorHAnsi"/>
        </w:rPr>
        <w:t xml:space="preserve">Dr Thomas queried the level of fee for the annual certification.  Mrs Baxter clarified the position and confirmed that this was not required by Santander but if </w:t>
      </w:r>
      <w:r w:rsidR="00FB2136">
        <w:rPr>
          <w:rFonts w:asciiTheme="minorHAnsi" w:hAnsiTheme="minorHAnsi"/>
        </w:rPr>
        <w:t xml:space="preserve">the College chose to have </w:t>
      </w:r>
      <w:r>
        <w:rPr>
          <w:rFonts w:asciiTheme="minorHAnsi" w:hAnsiTheme="minorHAnsi"/>
        </w:rPr>
        <w:t xml:space="preserve">this work </w:t>
      </w:r>
      <w:r w:rsidR="00FB2136">
        <w:rPr>
          <w:rFonts w:asciiTheme="minorHAnsi" w:hAnsiTheme="minorHAnsi"/>
        </w:rPr>
        <w:t xml:space="preserve">undertaken </w:t>
      </w:r>
      <w:r>
        <w:rPr>
          <w:rFonts w:asciiTheme="minorHAnsi" w:hAnsiTheme="minorHAnsi"/>
        </w:rPr>
        <w:t xml:space="preserve">the </w:t>
      </w:r>
      <w:r w:rsidR="00FB2136">
        <w:rPr>
          <w:rFonts w:asciiTheme="minorHAnsi" w:hAnsiTheme="minorHAnsi"/>
        </w:rPr>
        <w:t>related cost was as specified.</w:t>
      </w:r>
    </w:p>
    <w:p w:rsidR="00BC0499" w:rsidRPr="00C62FB4" w:rsidRDefault="00BC0499" w:rsidP="00BC0499">
      <w:pPr>
        <w:ind w:left="720"/>
        <w:rPr>
          <w:rFonts w:asciiTheme="minorHAnsi" w:hAnsiTheme="minorHAnsi"/>
        </w:rPr>
      </w:pPr>
    </w:p>
    <w:p w:rsidR="00BC0499" w:rsidRPr="0061086F" w:rsidRDefault="00BC0499" w:rsidP="00BC0499">
      <w:pPr>
        <w:ind w:left="720"/>
        <w:rPr>
          <w:rFonts w:asciiTheme="minorHAnsi" w:hAnsiTheme="minorHAnsi"/>
        </w:rPr>
      </w:pPr>
      <w:r w:rsidRPr="00185AF9">
        <w:rPr>
          <w:rFonts w:asciiTheme="minorHAnsi" w:hAnsiTheme="minorHAnsi"/>
          <w:b/>
        </w:rPr>
        <w:t xml:space="preserve">Members of the Audit Committee reviewed and noted the contents of the Audit Plan </w:t>
      </w:r>
      <w:r w:rsidR="00FB2136">
        <w:rPr>
          <w:rFonts w:asciiTheme="minorHAnsi" w:hAnsiTheme="minorHAnsi"/>
          <w:b/>
        </w:rPr>
        <w:t>for the year ending 31 July 2017</w:t>
      </w:r>
      <w:r w:rsidRPr="00185AF9">
        <w:rPr>
          <w:rFonts w:asciiTheme="minorHAnsi" w:hAnsiTheme="minorHAnsi"/>
          <w:b/>
        </w:rPr>
        <w:t>.</w:t>
      </w:r>
    </w:p>
    <w:p w:rsidR="00BC0499" w:rsidRDefault="00BC0499">
      <w:pPr>
        <w:rPr>
          <w:rFonts w:asciiTheme="minorHAnsi" w:hAnsiTheme="minorHAnsi"/>
          <w:b/>
          <w:bCs/>
        </w:rPr>
      </w:pPr>
    </w:p>
    <w:p w:rsidR="005F41FF" w:rsidRPr="00185AF9" w:rsidRDefault="00FB2136">
      <w:pPr>
        <w:rPr>
          <w:rFonts w:asciiTheme="minorHAnsi" w:hAnsiTheme="minorHAnsi"/>
          <w:b/>
          <w:bCs/>
        </w:rPr>
      </w:pPr>
      <w:r>
        <w:rPr>
          <w:rFonts w:asciiTheme="minorHAnsi" w:hAnsiTheme="minorHAnsi"/>
          <w:b/>
          <w:bCs/>
        </w:rPr>
        <w:t>18</w:t>
      </w:r>
      <w:r w:rsidR="00425FCE">
        <w:rPr>
          <w:rFonts w:asciiTheme="minorHAnsi" w:hAnsiTheme="minorHAnsi"/>
          <w:b/>
          <w:bCs/>
        </w:rPr>
        <w:t>/17</w:t>
      </w:r>
      <w:r w:rsidR="00123617" w:rsidRPr="00185AF9">
        <w:rPr>
          <w:rFonts w:asciiTheme="minorHAnsi" w:hAnsiTheme="minorHAnsi"/>
          <w:b/>
          <w:bCs/>
        </w:rPr>
        <w:tab/>
        <w:t>Declaration of Interests</w:t>
      </w:r>
    </w:p>
    <w:p w:rsidR="005F41FF" w:rsidRPr="00185AF9" w:rsidRDefault="005F41FF">
      <w:pPr>
        <w:rPr>
          <w:rFonts w:asciiTheme="minorHAnsi" w:hAnsiTheme="minorHAnsi"/>
          <w:bCs/>
        </w:rPr>
      </w:pPr>
    </w:p>
    <w:p w:rsidR="006561D7" w:rsidRPr="00185AF9" w:rsidRDefault="00123617">
      <w:pPr>
        <w:ind w:left="720" w:hanging="720"/>
        <w:rPr>
          <w:rFonts w:asciiTheme="minorHAnsi" w:hAnsiTheme="minorHAnsi"/>
          <w:bCs/>
        </w:rPr>
      </w:pPr>
      <w:r w:rsidRPr="00185AF9">
        <w:rPr>
          <w:rFonts w:asciiTheme="minorHAnsi" w:hAnsiTheme="minorHAnsi"/>
          <w:bCs/>
        </w:rPr>
        <w:tab/>
        <w:t>Members were reminded of the need to declare any personal or financial interest in any item of business to be considered at the meeti</w:t>
      </w:r>
      <w:r w:rsidR="00C841DA" w:rsidRPr="00185AF9">
        <w:rPr>
          <w:rFonts w:asciiTheme="minorHAnsi" w:hAnsiTheme="minorHAnsi"/>
          <w:bCs/>
        </w:rPr>
        <w:t xml:space="preserve">ng.  </w:t>
      </w:r>
      <w:r w:rsidR="00DF7A51" w:rsidRPr="00185AF9">
        <w:rPr>
          <w:rFonts w:asciiTheme="minorHAnsi" w:hAnsiTheme="minorHAnsi"/>
          <w:bCs/>
        </w:rPr>
        <w:t>No interests were declared.</w:t>
      </w:r>
    </w:p>
    <w:p w:rsidR="009610CB" w:rsidRPr="00185AF9" w:rsidRDefault="009610CB">
      <w:pPr>
        <w:ind w:left="720" w:hanging="720"/>
        <w:rPr>
          <w:rFonts w:asciiTheme="minorHAnsi" w:hAnsiTheme="minorHAnsi"/>
          <w:bCs/>
        </w:rPr>
      </w:pPr>
    </w:p>
    <w:p w:rsidR="005F41FF" w:rsidRPr="00185AF9" w:rsidRDefault="00FB2136">
      <w:pPr>
        <w:rPr>
          <w:rFonts w:asciiTheme="minorHAnsi" w:hAnsiTheme="minorHAnsi"/>
          <w:b/>
          <w:bCs/>
        </w:rPr>
      </w:pPr>
      <w:r>
        <w:rPr>
          <w:rFonts w:asciiTheme="minorHAnsi" w:hAnsiTheme="minorHAnsi"/>
          <w:b/>
          <w:bCs/>
        </w:rPr>
        <w:t>19</w:t>
      </w:r>
      <w:r w:rsidR="00425FCE">
        <w:rPr>
          <w:rFonts w:asciiTheme="minorHAnsi" w:hAnsiTheme="minorHAnsi"/>
          <w:b/>
          <w:bCs/>
        </w:rPr>
        <w:t>/17</w:t>
      </w:r>
      <w:r w:rsidR="00123617" w:rsidRPr="00185AF9">
        <w:rPr>
          <w:rFonts w:asciiTheme="minorHAnsi" w:hAnsiTheme="minorHAnsi"/>
          <w:b/>
          <w:bCs/>
        </w:rPr>
        <w:tab/>
        <w:t>Apologies for absence</w:t>
      </w:r>
    </w:p>
    <w:p w:rsidR="005F41FF" w:rsidRPr="00185AF9" w:rsidRDefault="005F41FF">
      <w:pPr>
        <w:rPr>
          <w:rFonts w:asciiTheme="minorHAnsi" w:hAnsiTheme="minorHAnsi"/>
          <w:bCs/>
        </w:rPr>
      </w:pPr>
    </w:p>
    <w:p w:rsidR="009358AF" w:rsidRDefault="00123617">
      <w:pPr>
        <w:ind w:left="720" w:hanging="720"/>
        <w:rPr>
          <w:rFonts w:asciiTheme="minorHAnsi" w:hAnsiTheme="minorHAnsi"/>
        </w:rPr>
      </w:pPr>
      <w:r w:rsidRPr="00185AF9">
        <w:rPr>
          <w:rFonts w:asciiTheme="minorHAnsi" w:hAnsiTheme="minorHAnsi"/>
        </w:rPr>
        <w:tab/>
      </w:r>
      <w:r w:rsidR="009610CB" w:rsidRPr="00185AF9">
        <w:rPr>
          <w:rFonts w:asciiTheme="minorHAnsi" w:hAnsiTheme="minorHAnsi"/>
        </w:rPr>
        <w:t>Apologies for absence were rece</w:t>
      </w:r>
      <w:r w:rsidR="009358AF">
        <w:rPr>
          <w:rFonts w:asciiTheme="minorHAnsi" w:hAnsiTheme="minorHAnsi"/>
        </w:rPr>
        <w:t xml:space="preserve">ived and accepted from </w:t>
      </w:r>
      <w:r w:rsidR="00425FCE">
        <w:rPr>
          <w:rFonts w:asciiTheme="minorHAnsi" w:hAnsiTheme="minorHAnsi"/>
        </w:rPr>
        <w:t xml:space="preserve">Mrs Lancaster, </w:t>
      </w:r>
      <w:r w:rsidR="009358AF">
        <w:rPr>
          <w:rFonts w:asciiTheme="minorHAnsi" w:hAnsiTheme="minorHAnsi"/>
        </w:rPr>
        <w:t xml:space="preserve">Mr Rudd and Mr Wilkins.  </w:t>
      </w:r>
    </w:p>
    <w:p w:rsidR="00231FE9" w:rsidRDefault="00231FE9">
      <w:pPr>
        <w:ind w:left="720" w:hanging="720"/>
        <w:rPr>
          <w:rFonts w:asciiTheme="minorHAnsi" w:hAnsiTheme="minorHAnsi"/>
          <w:b/>
        </w:rPr>
      </w:pPr>
    </w:p>
    <w:p w:rsidR="005F41FF" w:rsidRPr="00185AF9" w:rsidRDefault="00FB2136">
      <w:pPr>
        <w:ind w:left="720" w:hanging="720"/>
        <w:rPr>
          <w:rFonts w:asciiTheme="minorHAnsi" w:hAnsiTheme="minorHAnsi"/>
          <w:b/>
        </w:rPr>
      </w:pPr>
      <w:r>
        <w:rPr>
          <w:rFonts w:asciiTheme="minorHAnsi" w:hAnsiTheme="minorHAnsi"/>
          <w:b/>
        </w:rPr>
        <w:t>20</w:t>
      </w:r>
      <w:r w:rsidR="00231FE9">
        <w:rPr>
          <w:rFonts w:asciiTheme="minorHAnsi" w:hAnsiTheme="minorHAnsi"/>
          <w:b/>
        </w:rPr>
        <w:t>/17</w:t>
      </w:r>
      <w:r w:rsidR="00123617" w:rsidRPr="00185AF9">
        <w:rPr>
          <w:rFonts w:asciiTheme="minorHAnsi" w:hAnsiTheme="minorHAnsi"/>
          <w:b/>
        </w:rPr>
        <w:tab/>
        <w:t xml:space="preserve">Minutes of the meeting held on the </w:t>
      </w:r>
      <w:r w:rsidR="00231FE9">
        <w:rPr>
          <w:rFonts w:asciiTheme="minorHAnsi" w:hAnsiTheme="minorHAnsi"/>
          <w:b/>
        </w:rPr>
        <w:t>21</w:t>
      </w:r>
      <w:r w:rsidR="00231FE9" w:rsidRPr="00231FE9">
        <w:rPr>
          <w:rFonts w:asciiTheme="minorHAnsi" w:hAnsiTheme="minorHAnsi"/>
          <w:b/>
          <w:vertAlign w:val="superscript"/>
        </w:rPr>
        <w:t>st</w:t>
      </w:r>
      <w:r w:rsidR="00231FE9">
        <w:rPr>
          <w:rFonts w:asciiTheme="minorHAnsi" w:hAnsiTheme="minorHAnsi"/>
          <w:b/>
        </w:rPr>
        <w:t xml:space="preserve"> March 2017</w:t>
      </w:r>
    </w:p>
    <w:p w:rsidR="005F41FF" w:rsidRPr="00185AF9" w:rsidRDefault="005F41FF">
      <w:pPr>
        <w:ind w:left="720" w:hanging="720"/>
        <w:rPr>
          <w:rFonts w:asciiTheme="minorHAnsi" w:hAnsiTheme="minorHAnsi"/>
        </w:rPr>
      </w:pPr>
    </w:p>
    <w:p w:rsidR="00175FEE" w:rsidRDefault="00123617">
      <w:pPr>
        <w:ind w:left="720" w:hanging="720"/>
        <w:rPr>
          <w:rFonts w:asciiTheme="minorHAnsi" w:hAnsiTheme="minorHAnsi"/>
        </w:rPr>
      </w:pPr>
      <w:r w:rsidRPr="00185AF9">
        <w:rPr>
          <w:rFonts w:asciiTheme="minorHAnsi" w:hAnsiTheme="minorHAnsi"/>
        </w:rPr>
        <w:tab/>
        <w:t xml:space="preserve">The minutes of the meeting held on the </w:t>
      </w:r>
      <w:r w:rsidR="00231FE9">
        <w:rPr>
          <w:rFonts w:asciiTheme="minorHAnsi" w:hAnsiTheme="minorHAnsi"/>
        </w:rPr>
        <w:t>21</w:t>
      </w:r>
      <w:r w:rsidR="00231FE9" w:rsidRPr="00231FE9">
        <w:rPr>
          <w:rFonts w:asciiTheme="minorHAnsi" w:hAnsiTheme="minorHAnsi"/>
          <w:vertAlign w:val="superscript"/>
        </w:rPr>
        <w:t>st</w:t>
      </w:r>
      <w:r w:rsidR="00231FE9">
        <w:rPr>
          <w:rFonts w:asciiTheme="minorHAnsi" w:hAnsiTheme="minorHAnsi"/>
        </w:rPr>
        <w:t xml:space="preserve"> March 2017</w:t>
      </w:r>
      <w:r w:rsidRPr="00185AF9">
        <w:rPr>
          <w:rFonts w:asciiTheme="minorHAnsi" w:hAnsiTheme="minorHAnsi"/>
        </w:rPr>
        <w:t xml:space="preserve"> were agreed as a true and accurate record</w:t>
      </w:r>
      <w:r w:rsidR="00F26463" w:rsidRPr="00185AF9">
        <w:rPr>
          <w:rFonts w:asciiTheme="minorHAnsi" w:hAnsiTheme="minorHAnsi"/>
        </w:rPr>
        <w:t xml:space="preserve"> and were signed by the Chair.</w:t>
      </w:r>
      <w:r w:rsidR="00DE6217" w:rsidRPr="00185AF9">
        <w:rPr>
          <w:rFonts w:asciiTheme="minorHAnsi" w:hAnsiTheme="minorHAnsi"/>
        </w:rPr>
        <w:t xml:space="preserve"> </w:t>
      </w:r>
    </w:p>
    <w:p w:rsidR="009358AF" w:rsidRDefault="009358AF">
      <w:pPr>
        <w:ind w:left="720" w:hanging="720"/>
        <w:rPr>
          <w:rFonts w:asciiTheme="minorHAnsi" w:hAnsiTheme="minorHAnsi"/>
        </w:rPr>
      </w:pPr>
    </w:p>
    <w:p w:rsidR="009358AF" w:rsidRDefault="00FB2136">
      <w:pPr>
        <w:ind w:left="720" w:hanging="720"/>
        <w:rPr>
          <w:rFonts w:asciiTheme="minorHAnsi" w:hAnsiTheme="minorHAnsi"/>
        </w:rPr>
      </w:pPr>
      <w:r>
        <w:rPr>
          <w:rFonts w:asciiTheme="minorHAnsi" w:hAnsiTheme="minorHAnsi"/>
          <w:b/>
        </w:rPr>
        <w:t>21/17</w:t>
      </w:r>
      <w:r>
        <w:rPr>
          <w:rFonts w:asciiTheme="minorHAnsi" w:hAnsiTheme="minorHAnsi"/>
          <w:b/>
        </w:rPr>
        <w:tab/>
      </w:r>
      <w:r w:rsidR="009358AF">
        <w:rPr>
          <w:rFonts w:asciiTheme="minorHAnsi" w:hAnsiTheme="minorHAnsi"/>
          <w:b/>
        </w:rPr>
        <w:t xml:space="preserve">Matters arising from the minutes of the meeting held on the </w:t>
      </w:r>
      <w:r>
        <w:rPr>
          <w:rFonts w:asciiTheme="minorHAnsi" w:hAnsiTheme="minorHAnsi"/>
          <w:b/>
        </w:rPr>
        <w:t>21</w:t>
      </w:r>
      <w:r w:rsidRPr="00FB2136">
        <w:rPr>
          <w:rFonts w:asciiTheme="minorHAnsi" w:hAnsiTheme="minorHAnsi"/>
          <w:b/>
          <w:vertAlign w:val="superscript"/>
        </w:rPr>
        <w:t>st</w:t>
      </w:r>
      <w:r>
        <w:rPr>
          <w:rFonts w:asciiTheme="minorHAnsi" w:hAnsiTheme="minorHAnsi"/>
          <w:b/>
        </w:rPr>
        <w:t xml:space="preserve"> March 2017</w:t>
      </w:r>
      <w:r w:rsidR="009358AF">
        <w:rPr>
          <w:rFonts w:asciiTheme="minorHAnsi" w:hAnsiTheme="minorHAnsi"/>
          <w:b/>
        </w:rPr>
        <w:t xml:space="preserve"> </w:t>
      </w:r>
    </w:p>
    <w:p w:rsidR="009358AF" w:rsidRDefault="009358AF">
      <w:pPr>
        <w:ind w:left="720" w:hanging="720"/>
        <w:rPr>
          <w:rFonts w:asciiTheme="minorHAnsi" w:hAnsiTheme="minorHAnsi"/>
        </w:rPr>
      </w:pPr>
    </w:p>
    <w:p w:rsidR="00FB2136" w:rsidRDefault="00FB2136" w:rsidP="00FB2136">
      <w:pPr>
        <w:pStyle w:val="ListParagraph"/>
        <w:numPr>
          <w:ilvl w:val="0"/>
          <w:numId w:val="49"/>
        </w:numPr>
        <w:rPr>
          <w:rFonts w:asciiTheme="minorHAnsi" w:hAnsiTheme="minorHAnsi"/>
        </w:rPr>
      </w:pPr>
      <w:r w:rsidRPr="00FB2136">
        <w:rPr>
          <w:rFonts w:asciiTheme="minorHAnsi" w:hAnsiTheme="minorHAnsi"/>
          <w:b/>
        </w:rPr>
        <w:t>Minute 05/17(i)</w:t>
      </w:r>
      <w:r w:rsidR="008D11F6" w:rsidRPr="00FB2136">
        <w:rPr>
          <w:rFonts w:asciiTheme="minorHAnsi" w:hAnsiTheme="minorHAnsi"/>
          <w:b/>
        </w:rPr>
        <w:t xml:space="preserve">:  </w:t>
      </w:r>
      <w:r w:rsidRPr="00FB2136">
        <w:rPr>
          <w:rFonts w:asciiTheme="minorHAnsi" w:hAnsiTheme="minorHAnsi"/>
          <w:b/>
        </w:rPr>
        <w:t>Internal Audit Annual Report</w:t>
      </w:r>
      <w:r w:rsidR="008D11F6" w:rsidRPr="00FB2136">
        <w:rPr>
          <w:rFonts w:asciiTheme="minorHAnsi" w:hAnsiTheme="minorHAnsi"/>
        </w:rPr>
        <w:t xml:space="preserve"> – The</w:t>
      </w:r>
      <w:r>
        <w:rPr>
          <w:rFonts w:asciiTheme="minorHAnsi" w:hAnsiTheme="minorHAnsi"/>
        </w:rPr>
        <w:t xml:space="preserve"> Committee had previously requested that Mr Clarke, Director of Mazars, be in attendance at the Autumn term meeting of the Committee for the annual audit opinion.  Members noted that Mr Clarke was present;</w:t>
      </w:r>
      <w:r>
        <w:rPr>
          <w:rFonts w:asciiTheme="minorHAnsi" w:hAnsiTheme="minorHAnsi"/>
        </w:rPr>
        <w:br/>
      </w:r>
    </w:p>
    <w:p w:rsidR="007C0579" w:rsidRDefault="00FB2136" w:rsidP="00FB2136">
      <w:pPr>
        <w:pStyle w:val="ListParagraph"/>
        <w:numPr>
          <w:ilvl w:val="0"/>
          <w:numId w:val="49"/>
        </w:numPr>
        <w:rPr>
          <w:rFonts w:asciiTheme="minorHAnsi" w:hAnsiTheme="minorHAnsi"/>
        </w:rPr>
      </w:pPr>
      <w:r>
        <w:rPr>
          <w:rFonts w:asciiTheme="minorHAnsi" w:hAnsiTheme="minorHAnsi"/>
          <w:b/>
        </w:rPr>
        <w:t xml:space="preserve">Minute 05/179ii):  Internal Audit Strategy and Operational Audit Plan 2016/2017 – </w:t>
      </w:r>
      <w:r>
        <w:rPr>
          <w:rFonts w:asciiTheme="minorHAnsi" w:hAnsiTheme="minorHAnsi"/>
        </w:rPr>
        <w:t xml:space="preserve">Members had previously agreed that a Risk Management workshop should be provided by Mazars for </w:t>
      </w:r>
      <w:r>
        <w:rPr>
          <w:rFonts w:asciiTheme="minorHAnsi" w:hAnsiTheme="minorHAnsi"/>
        </w:rPr>
        <w:lastRenderedPageBreak/>
        <w:t xml:space="preserve">SMT members and the Committee and that Mr Canham would liaise with the Director (F&amp;F) regarding the arrangements for this.  Mrs Baxter confirmed that there had been an exchange of emails but a date was still to be finalised.  There was a brief discussion about potential dates and it was acknowledged that the summer vacation period would present issues regarding the availability of the SMT members.  Members proposed that the workshop </w:t>
      </w:r>
      <w:r w:rsidR="007C0579">
        <w:rPr>
          <w:rFonts w:asciiTheme="minorHAnsi" w:hAnsiTheme="minorHAnsi"/>
        </w:rPr>
        <w:t>be delayed until the autumn term and that it should, perhaps, take place directly prior to the Audit Committee meeting scheduled for the 29</w:t>
      </w:r>
      <w:r w:rsidR="007C0579" w:rsidRPr="007C0579">
        <w:rPr>
          <w:rFonts w:asciiTheme="minorHAnsi" w:hAnsiTheme="minorHAnsi"/>
          <w:vertAlign w:val="superscript"/>
        </w:rPr>
        <w:t>th</w:t>
      </w:r>
      <w:r w:rsidR="007C0579">
        <w:rPr>
          <w:rFonts w:asciiTheme="minorHAnsi" w:hAnsiTheme="minorHAnsi"/>
        </w:rPr>
        <w:t xml:space="preserve"> November 2017.</w:t>
      </w:r>
    </w:p>
    <w:p w:rsidR="00175FEE" w:rsidRPr="00185AF9" w:rsidRDefault="00FB2136">
      <w:pPr>
        <w:ind w:left="720" w:hanging="720"/>
        <w:rPr>
          <w:rFonts w:asciiTheme="minorHAnsi" w:hAnsiTheme="minorHAnsi"/>
        </w:rPr>
      </w:pPr>
      <w:r>
        <w:rPr>
          <w:rFonts w:asciiTheme="minorHAnsi" w:hAnsiTheme="minorHAnsi"/>
          <w:b/>
        </w:rPr>
        <w:t>22/17</w:t>
      </w:r>
      <w:r w:rsidR="00175FEE" w:rsidRPr="00185AF9">
        <w:rPr>
          <w:rFonts w:asciiTheme="minorHAnsi" w:hAnsiTheme="minorHAnsi"/>
          <w:b/>
        </w:rPr>
        <w:t xml:space="preserve">  Correspondence </w:t>
      </w:r>
    </w:p>
    <w:p w:rsidR="00175FEE" w:rsidRPr="00185AF9" w:rsidRDefault="00175FEE">
      <w:pPr>
        <w:ind w:left="720" w:hanging="720"/>
        <w:rPr>
          <w:rFonts w:asciiTheme="minorHAnsi" w:hAnsiTheme="minorHAnsi"/>
        </w:rPr>
      </w:pPr>
    </w:p>
    <w:p w:rsidR="00CC483C" w:rsidRPr="00185AF9" w:rsidRDefault="00CC483C">
      <w:pPr>
        <w:ind w:left="720" w:hanging="720"/>
        <w:rPr>
          <w:rFonts w:asciiTheme="minorHAnsi" w:hAnsiTheme="minorHAnsi"/>
        </w:rPr>
      </w:pPr>
      <w:r w:rsidRPr="00185AF9">
        <w:rPr>
          <w:rFonts w:asciiTheme="minorHAnsi" w:hAnsiTheme="minorHAnsi"/>
        </w:rPr>
        <w:tab/>
        <w:t>There was no correspondence.</w:t>
      </w:r>
    </w:p>
    <w:p w:rsidR="00175FEE" w:rsidRPr="00185AF9" w:rsidRDefault="00175FEE">
      <w:pPr>
        <w:ind w:left="720" w:hanging="720"/>
        <w:rPr>
          <w:rFonts w:asciiTheme="minorHAnsi" w:hAnsiTheme="minorHAnsi"/>
          <w:b/>
        </w:rPr>
      </w:pPr>
    </w:p>
    <w:p w:rsidR="005F41FF" w:rsidRPr="00185AF9" w:rsidRDefault="00953616">
      <w:pPr>
        <w:ind w:left="720" w:hanging="720"/>
        <w:rPr>
          <w:rFonts w:asciiTheme="minorHAnsi" w:hAnsiTheme="minorHAnsi"/>
          <w:b/>
        </w:rPr>
      </w:pPr>
      <w:r>
        <w:rPr>
          <w:rFonts w:asciiTheme="minorHAnsi" w:hAnsiTheme="minorHAnsi"/>
          <w:b/>
        </w:rPr>
        <w:t>23/</w:t>
      </w:r>
      <w:r w:rsidR="003D4134">
        <w:rPr>
          <w:rFonts w:asciiTheme="minorHAnsi" w:hAnsiTheme="minorHAnsi"/>
          <w:b/>
        </w:rPr>
        <w:t>1</w:t>
      </w:r>
      <w:r w:rsidR="009E3927">
        <w:rPr>
          <w:rFonts w:asciiTheme="minorHAnsi" w:hAnsiTheme="minorHAnsi"/>
          <w:b/>
        </w:rPr>
        <w:t>7</w:t>
      </w:r>
      <w:r w:rsidR="00123617" w:rsidRPr="00185AF9">
        <w:rPr>
          <w:rFonts w:asciiTheme="minorHAnsi" w:hAnsiTheme="minorHAnsi"/>
          <w:b/>
        </w:rPr>
        <w:tab/>
      </w:r>
      <w:r>
        <w:rPr>
          <w:rFonts w:asciiTheme="minorHAnsi" w:hAnsiTheme="minorHAnsi"/>
          <w:b/>
        </w:rPr>
        <w:t>Risk Management Policy and Termly U</w:t>
      </w:r>
      <w:r w:rsidR="00175FEE" w:rsidRPr="00185AF9">
        <w:rPr>
          <w:rFonts w:asciiTheme="minorHAnsi" w:hAnsiTheme="minorHAnsi"/>
          <w:b/>
        </w:rPr>
        <w:t>pdat</w:t>
      </w:r>
      <w:r>
        <w:rPr>
          <w:rFonts w:asciiTheme="minorHAnsi" w:hAnsiTheme="minorHAnsi"/>
          <w:b/>
        </w:rPr>
        <w:t>e on Risk Management – June 2016</w:t>
      </w:r>
    </w:p>
    <w:p w:rsidR="005F41FF" w:rsidRPr="00185AF9" w:rsidRDefault="005F41FF">
      <w:pPr>
        <w:ind w:left="720" w:hanging="720"/>
        <w:rPr>
          <w:rFonts w:asciiTheme="minorHAnsi" w:hAnsiTheme="minorHAnsi"/>
        </w:rPr>
      </w:pPr>
    </w:p>
    <w:p w:rsidR="00E26147" w:rsidRDefault="0016498D" w:rsidP="00D8565A">
      <w:pPr>
        <w:ind w:left="720"/>
        <w:rPr>
          <w:rFonts w:asciiTheme="minorHAnsi" w:hAnsiTheme="minorHAnsi"/>
        </w:rPr>
      </w:pPr>
      <w:r w:rsidRPr="00185AF9">
        <w:rPr>
          <w:rFonts w:asciiTheme="minorHAnsi" w:hAnsiTheme="minorHAnsi"/>
        </w:rPr>
        <w:t>Member</w:t>
      </w:r>
      <w:r w:rsidR="00D8565A">
        <w:rPr>
          <w:rFonts w:asciiTheme="minorHAnsi" w:hAnsiTheme="minorHAnsi"/>
        </w:rPr>
        <w:t>s of the Committee received the full College Risk Register.  The Principal provided a verbal briefing for Governors and outlined the College’s current risk exposure and provided assurance that the risks had been evaluated and mitigation actions agreed.  In particular, he drew the following to members’ attention:</w:t>
      </w:r>
    </w:p>
    <w:p w:rsidR="00D8565A" w:rsidRDefault="00D8565A" w:rsidP="00D8565A">
      <w:pPr>
        <w:ind w:left="720"/>
        <w:rPr>
          <w:rFonts w:asciiTheme="minorHAnsi" w:hAnsiTheme="minorHAnsi"/>
        </w:rPr>
      </w:pPr>
    </w:p>
    <w:p w:rsidR="00D8565A" w:rsidRPr="00D8565A" w:rsidRDefault="00D8565A" w:rsidP="00D8565A">
      <w:pPr>
        <w:pStyle w:val="ListParagraph"/>
        <w:ind w:left="1440" w:hanging="720"/>
        <w:rPr>
          <w:rFonts w:asciiTheme="minorHAnsi" w:hAnsiTheme="minorHAnsi" w:cs="Arial"/>
          <w:sz w:val="21"/>
          <w:szCs w:val="21"/>
        </w:rPr>
      </w:pPr>
      <w:r>
        <w:rPr>
          <w:rFonts w:asciiTheme="minorHAnsi" w:hAnsiTheme="minorHAnsi" w:cs="Arial"/>
          <w:sz w:val="21"/>
          <w:szCs w:val="21"/>
        </w:rPr>
        <w:t>(i</w:t>
      </w:r>
      <w:r w:rsidRPr="000B4731">
        <w:rPr>
          <w:rFonts w:asciiTheme="minorHAnsi" w:hAnsiTheme="minorHAnsi" w:cs="Arial"/>
          <w:sz w:val="21"/>
          <w:szCs w:val="21"/>
        </w:rPr>
        <w:t>)</w:t>
      </w:r>
      <w:r w:rsidRPr="000B4731">
        <w:rPr>
          <w:rFonts w:asciiTheme="minorHAnsi" w:hAnsiTheme="minorHAnsi" w:cs="Arial"/>
          <w:sz w:val="21"/>
          <w:szCs w:val="21"/>
        </w:rPr>
        <w:tab/>
      </w:r>
      <w:r>
        <w:rPr>
          <w:rFonts w:asciiTheme="minorHAnsi" w:hAnsiTheme="minorHAnsi" w:cs="Arial"/>
          <w:b/>
          <w:sz w:val="21"/>
          <w:szCs w:val="21"/>
        </w:rPr>
        <w:t xml:space="preserve">Risk 1:  Poor student attendance leading to non-achievement, poor success rates and OFSTED grading </w:t>
      </w:r>
      <w:r>
        <w:rPr>
          <w:rFonts w:asciiTheme="minorHAnsi" w:hAnsiTheme="minorHAnsi" w:cs="Arial"/>
          <w:sz w:val="21"/>
          <w:szCs w:val="21"/>
        </w:rPr>
        <w:t>– Members were reminded that an Attendance Strategy had been developed with all HODs and PMs targeting student</w:t>
      </w:r>
      <w:r w:rsidR="00D62A49">
        <w:rPr>
          <w:rFonts w:asciiTheme="minorHAnsi" w:hAnsiTheme="minorHAnsi" w:cs="Arial"/>
          <w:sz w:val="21"/>
          <w:szCs w:val="21"/>
        </w:rPr>
        <w:t>s</w:t>
      </w:r>
      <w:r>
        <w:rPr>
          <w:rFonts w:asciiTheme="minorHAnsi" w:hAnsiTheme="minorHAnsi" w:cs="Arial"/>
          <w:sz w:val="21"/>
          <w:szCs w:val="21"/>
        </w:rPr>
        <w:t xml:space="preserve"> with less than 75% attendance;</w:t>
      </w:r>
    </w:p>
    <w:p w:rsidR="00D8565A" w:rsidRPr="005A0B06" w:rsidRDefault="00D8565A" w:rsidP="00D8565A">
      <w:pPr>
        <w:pStyle w:val="ListParagraph"/>
        <w:ind w:left="1440" w:hanging="720"/>
        <w:rPr>
          <w:rFonts w:asciiTheme="minorHAnsi" w:hAnsiTheme="minorHAnsi" w:cs="Arial"/>
          <w:sz w:val="21"/>
          <w:szCs w:val="21"/>
        </w:rPr>
      </w:pPr>
      <w:r>
        <w:rPr>
          <w:rFonts w:asciiTheme="minorHAnsi" w:hAnsiTheme="minorHAnsi" w:cs="Arial"/>
          <w:sz w:val="21"/>
          <w:szCs w:val="21"/>
        </w:rPr>
        <w:t>(ii)</w:t>
      </w:r>
      <w:r>
        <w:rPr>
          <w:rFonts w:asciiTheme="minorHAnsi" w:hAnsiTheme="minorHAnsi" w:cs="Arial"/>
          <w:sz w:val="21"/>
          <w:szCs w:val="21"/>
        </w:rPr>
        <w:tab/>
      </w:r>
      <w:r w:rsidRPr="000B4731">
        <w:rPr>
          <w:rFonts w:asciiTheme="minorHAnsi" w:hAnsiTheme="minorHAnsi" w:cs="Arial"/>
          <w:b/>
          <w:sz w:val="21"/>
          <w:szCs w:val="21"/>
        </w:rPr>
        <w:t>Risk 3:  Poor FT and PT recruitment leads to a decline in funding</w:t>
      </w:r>
      <w:r w:rsidRPr="000B4731">
        <w:rPr>
          <w:rFonts w:asciiTheme="minorHAnsi" w:hAnsiTheme="minorHAnsi" w:cs="Arial"/>
          <w:sz w:val="21"/>
          <w:szCs w:val="21"/>
        </w:rPr>
        <w:t xml:space="preserve"> – Members noted that </w:t>
      </w:r>
      <w:r>
        <w:rPr>
          <w:rFonts w:asciiTheme="minorHAnsi" w:hAnsiTheme="minorHAnsi" w:cs="Arial"/>
          <w:sz w:val="21"/>
          <w:szCs w:val="21"/>
        </w:rPr>
        <w:t xml:space="preserve">net </w:t>
      </w:r>
      <w:r w:rsidRPr="000B4731">
        <w:rPr>
          <w:rFonts w:asciiTheme="minorHAnsi" w:hAnsiTheme="minorHAnsi" w:cs="Arial"/>
          <w:sz w:val="21"/>
          <w:szCs w:val="21"/>
        </w:rPr>
        <w:t xml:space="preserve">applications for 2017/2018 were </w:t>
      </w:r>
      <w:r>
        <w:rPr>
          <w:rFonts w:asciiTheme="minorHAnsi" w:hAnsiTheme="minorHAnsi" w:cs="Arial"/>
          <w:sz w:val="21"/>
          <w:szCs w:val="21"/>
        </w:rPr>
        <w:t>just above</w:t>
      </w:r>
      <w:r w:rsidRPr="000B4731">
        <w:rPr>
          <w:rFonts w:asciiTheme="minorHAnsi" w:hAnsiTheme="minorHAnsi" w:cs="Arial"/>
          <w:sz w:val="21"/>
          <w:szCs w:val="21"/>
        </w:rPr>
        <w:t xml:space="preserve"> </w:t>
      </w:r>
      <w:r>
        <w:rPr>
          <w:rFonts w:asciiTheme="minorHAnsi" w:hAnsiTheme="minorHAnsi" w:cs="Arial"/>
          <w:sz w:val="21"/>
          <w:szCs w:val="21"/>
        </w:rPr>
        <w:t>those recruited at the same time the previous year.  The Principal went on to say that significant focus was being put on internal/progressing students;</w:t>
      </w:r>
    </w:p>
    <w:p w:rsidR="00D8565A" w:rsidRPr="000B4731" w:rsidRDefault="00D8565A" w:rsidP="00D8565A">
      <w:pPr>
        <w:pStyle w:val="ListParagraph"/>
        <w:ind w:left="1440" w:hanging="720"/>
        <w:rPr>
          <w:rFonts w:asciiTheme="minorHAnsi" w:hAnsiTheme="minorHAnsi" w:cs="Arial"/>
          <w:sz w:val="21"/>
          <w:szCs w:val="21"/>
        </w:rPr>
      </w:pPr>
      <w:r>
        <w:rPr>
          <w:rFonts w:asciiTheme="minorHAnsi" w:hAnsiTheme="minorHAnsi" w:cs="Arial"/>
          <w:sz w:val="21"/>
          <w:szCs w:val="21"/>
        </w:rPr>
        <w:t>(i</w:t>
      </w:r>
      <w:r w:rsidRPr="000B4731">
        <w:rPr>
          <w:rFonts w:asciiTheme="minorHAnsi" w:hAnsiTheme="minorHAnsi" w:cs="Arial"/>
          <w:sz w:val="21"/>
          <w:szCs w:val="21"/>
        </w:rPr>
        <w:t>i</w:t>
      </w:r>
      <w:r>
        <w:rPr>
          <w:rFonts w:asciiTheme="minorHAnsi" w:hAnsiTheme="minorHAnsi" w:cs="Arial"/>
          <w:sz w:val="21"/>
          <w:szCs w:val="21"/>
        </w:rPr>
        <w:t>i</w:t>
      </w:r>
      <w:r w:rsidRPr="000B4731">
        <w:rPr>
          <w:rFonts w:asciiTheme="minorHAnsi" w:hAnsiTheme="minorHAnsi" w:cs="Arial"/>
          <w:sz w:val="21"/>
          <w:szCs w:val="21"/>
        </w:rPr>
        <w:t>)</w:t>
      </w:r>
      <w:r w:rsidRPr="000B4731">
        <w:rPr>
          <w:rFonts w:asciiTheme="minorHAnsi" w:hAnsiTheme="minorHAnsi" w:cs="Arial"/>
          <w:sz w:val="21"/>
          <w:szCs w:val="21"/>
        </w:rPr>
        <w:tab/>
      </w:r>
      <w:r w:rsidRPr="000B4731">
        <w:rPr>
          <w:rFonts w:asciiTheme="minorHAnsi" w:hAnsiTheme="minorHAnsi" w:cs="Arial"/>
          <w:b/>
          <w:sz w:val="21"/>
          <w:szCs w:val="21"/>
        </w:rPr>
        <w:t>Risk 8:  Lack of capacity within curriculum middle-management team</w:t>
      </w:r>
      <w:r w:rsidRPr="000B4731">
        <w:rPr>
          <w:rFonts w:asciiTheme="minorHAnsi" w:hAnsiTheme="minorHAnsi" w:cs="Arial"/>
          <w:sz w:val="21"/>
          <w:szCs w:val="21"/>
        </w:rPr>
        <w:t xml:space="preserve"> – Members were advised that 3 management posts had been formally integrated into two roles to make two bigger departments (Creative Industries and Service Industries).  Members noted that recruitment for these posts was currently underway;</w:t>
      </w:r>
    </w:p>
    <w:p w:rsidR="00D8565A" w:rsidRDefault="00D8565A" w:rsidP="00D8565A">
      <w:pPr>
        <w:pStyle w:val="ListParagraph"/>
        <w:ind w:left="1440" w:hanging="720"/>
        <w:rPr>
          <w:rFonts w:asciiTheme="minorHAnsi" w:hAnsiTheme="minorHAnsi" w:cs="Arial"/>
          <w:sz w:val="21"/>
          <w:szCs w:val="21"/>
        </w:rPr>
      </w:pPr>
      <w:r>
        <w:rPr>
          <w:rFonts w:asciiTheme="minorHAnsi" w:hAnsiTheme="minorHAnsi" w:cs="Arial"/>
          <w:sz w:val="21"/>
          <w:szCs w:val="21"/>
        </w:rPr>
        <w:t>(iv</w:t>
      </w:r>
      <w:r w:rsidRPr="000B4731">
        <w:rPr>
          <w:rFonts w:asciiTheme="minorHAnsi" w:hAnsiTheme="minorHAnsi" w:cs="Arial"/>
          <w:sz w:val="21"/>
          <w:szCs w:val="21"/>
        </w:rPr>
        <w:t>)</w:t>
      </w:r>
      <w:r w:rsidRPr="000B4731">
        <w:rPr>
          <w:rFonts w:asciiTheme="minorHAnsi" w:hAnsiTheme="minorHAnsi" w:cs="Arial"/>
          <w:sz w:val="21"/>
          <w:szCs w:val="21"/>
        </w:rPr>
        <w:tab/>
      </w:r>
      <w:r w:rsidRPr="000B4731">
        <w:rPr>
          <w:rFonts w:asciiTheme="minorHAnsi" w:hAnsiTheme="minorHAnsi" w:cs="Arial"/>
          <w:b/>
          <w:sz w:val="21"/>
          <w:szCs w:val="21"/>
        </w:rPr>
        <w:t>Risk 9:  Solent Leadership Academy project underperforms leading to loss of income and reputation</w:t>
      </w:r>
      <w:r w:rsidRPr="000B4731">
        <w:rPr>
          <w:rFonts w:asciiTheme="minorHAnsi" w:hAnsiTheme="minorHAnsi" w:cs="Arial"/>
          <w:sz w:val="21"/>
          <w:szCs w:val="21"/>
        </w:rPr>
        <w:t xml:space="preserve"> – Members noted that the Solent LEP had confirmed that they would not release the final grant </w:t>
      </w:r>
      <w:r>
        <w:rPr>
          <w:rFonts w:asciiTheme="minorHAnsi" w:hAnsiTheme="minorHAnsi" w:cs="Arial"/>
          <w:sz w:val="21"/>
          <w:szCs w:val="21"/>
        </w:rPr>
        <w:t>payment</w:t>
      </w:r>
      <w:r w:rsidRPr="000B4731">
        <w:rPr>
          <w:rFonts w:asciiTheme="minorHAnsi" w:hAnsiTheme="minorHAnsi" w:cs="Arial"/>
          <w:sz w:val="21"/>
          <w:szCs w:val="21"/>
        </w:rPr>
        <w:t>;</w:t>
      </w:r>
    </w:p>
    <w:p w:rsidR="00D8565A" w:rsidRDefault="00D8565A" w:rsidP="00D8565A">
      <w:pPr>
        <w:pStyle w:val="ListParagraph"/>
        <w:ind w:left="1440" w:hanging="720"/>
        <w:rPr>
          <w:rFonts w:asciiTheme="minorHAnsi" w:hAnsiTheme="minorHAnsi" w:cs="Arial"/>
          <w:sz w:val="21"/>
          <w:szCs w:val="21"/>
        </w:rPr>
      </w:pPr>
      <w:r>
        <w:rPr>
          <w:rFonts w:asciiTheme="minorHAnsi" w:hAnsiTheme="minorHAnsi" w:cs="Arial"/>
          <w:sz w:val="21"/>
          <w:szCs w:val="21"/>
        </w:rPr>
        <w:t>(v)</w:t>
      </w:r>
      <w:r>
        <w:rPr>
          <w:rFonts w:asciiTheme="minorHAnsi" w:hAnsiTheme="minorHAnsi" w:cs="Arial"/>
          <w:sz w:val="21"/>
          <w:szCs w:val="21"/>
        </w:rPr>
        <w:tab/>
      </w:r>
      <w:r>
        <w:rPr>
          <w:rFonts w:asciiTheme="minorHAnsi" w:hAnsiTheme="minorHAnsi" w:cs="Arial"/>
          <w:b/>
          <w:sz w:val="21"/>
          <w:szCs w:val="21"/>
        </w:rPr>
        <w:t xml:space="preserve">Risk 18:  Financial position deteriorates leading to a decline in the College’s financial health grade </w:t>
      </w:r>
      <w:r>
        <w:rPr>
          <w:rFonts w:asciiTheme="minorHAnsi" w:hAnsiTheme="minorHAnsi" w:cs="Arial"/>
          <w:sz w:val="21"/>
          <w:szCs w:val="21"/>
        </w:rPr>
        <w:t>– Members noted that the forecast out-turn position for 2016/2017 was circa £600k.  The Principal outlined the robust discussions which had taken place at the Finance and Resources Committee the previous evening;</w:t>
      </w:r>
    </w:p>
    <w:p w:rsidR="00D8565A" w:rsidRDefault="00D8565A" w:rsidP="00D8565A">
      <w:pPr>
        <w:pStyle w:val="ListParagraph"/>
        <w:ind w:left="1440" w:hanging="720"/>
        <w:rPr>
          <w:rFonts w:asciiTheme="minorHAnsi" w:hAnsiTheme="minorHAnsi" w:cs="Arial"/>
          <w:sz w:val="21"/>
          <w:szCs w:val="21"/>
        </w:rPr>
      </w:pPr>
      <w:r>
        <w:rPr>
          <w:rFonts w:asciiTheme="minorHAnsi" w:hAnsiTheme="minorHAnsi" w:cs="Arial"/>
          <w:sz w:val="21"/>
          <w:szCs w:val="21"/>
        </w:rPr>
        <w:t>(v)</w:t>
      </w:r>
      <w:r>
        <w:rPr>
          <w:rFonts w:asciiTheme="minorHAnsi" w:hAnsiTheme="minorHAnsi" w:cs="Arial"/>
          <w:sz w:val="21"/>
          <w:szCs w:val="21"/>
        </w:rPr>
        <w:tab/>
      </w:r>
      <w:r>
        <w:rPr>
          <w:rFonts w:asciiTheme="minorHAnsi" w:hAnsiTheme="minorHAnsi" w:cs="Arial"/>
          <w:b/>
          <w:sz w:val="21"/>
          <w:szCs w:val="21"/>
        </w:rPr>
        <w:t xml:space="preserve">Risk 23:  Property – inability to provide accommodation to meet student uptake at CEMAST </w:t>
      </w:r>
      <w:r>
        <w:rPr>
          <w:rFonts w:asciiTheme="minorHAnsi" w:hAnsiTheme="minorHAnsi" w:cs="Arial"/>
          <w:sz w:val="21"/>
          <w:szCs w:val="21"/>
        </w:rPr>
        <w:t>– The Principal outlined the options currently being explored to alleviate the accommodation issues being experienced at CEMAST;</w:t>
      </w:r>
    </w:p>
    <w:p w:rsidR="00D8565A" w:rsidRPr="000B4731" w:rsidRDefault="00D8565A" w:rsidP="00D8565A">
      <w:pPr>
        <w:pStyle w:val="ListParagraph"/>
        <w:ind w:left="1440" w:hanging="720"/>
        <w:rPr>
          <w:rFonts w:asciiTheme="minorHAnsi" w:hAnsiTheme="minorHAnsi" w:cs="Arial"/>
          <w:sz w:val="21"/>
          <w:szCs w:val="21"/>
        </w:rPr>
      </w:pPr>
      <w:r>
        <w:rPr>
          <w:rFonts w:asciiTheme="minorHAnsi" w:hAnsiTheme="minorHAnsi" w:cs="Arial"/>
          <w:sz w:val="21"/>
          <w:szCs w:val="21"/>
        </w:rPr>
        <w:t>(v</w:t>
      </w:r>
      <w:r w:rsidRPr="000B4731">
        <w:rPr>
          <w:rFonts w:asciiTheme="minorHAnsi" w:hAnsiTheme="minorHAnsi" w:cs="Arial"/>
          <w:sz w:val="21"/>
          <w:szCs w:val="21"/>
        </w:rPr>
        <w:t>i)</w:t>
      </w:r>
      <w:r w:rsidRPr="000B4731">
        <w:rPr>
          <w:rFonts w:asciiTheme="minorHAnsi" w:hAnsiTheme="minorHAnsi" w:cs="Arial"/>
          <w:sz w:val="21"/>
          <w:szCs w:val="21"/>
        </w:rPr>
        <w:tab/>
      </w:r>
      <w:r w:rsidRPr="000B4731">
        <w:rPr>
          <w:rFonts w:asciiTheme="minorHAnsi" w:hAnsiTheme="minorHAnsi" w:cs="Arial"/>
          <w:b/>
          <w:sz w:val="21"/>
          <w:szCs w:val="21"/>
        </w:rPr>
        <w:t xml:space="preserve">Risk 25:  Strategic:  Failure to recruit international students leading to a loss of diversified income and potential reputational impact </w:t>
      </w:r>
      <w:r w:rsidRPr="000B4731">
        <w:rPr>
          <w:rFonts w:asciiTheme="minorHAnsi" w:hAnsiTheme="minorHAnsi" w:cs="Arial"/>
          <w:sz w:val="21"/>
          <w:szCs w:val="21"/>
        </w:rPr>
        <w:t>– Members noted that the Manchester terrorist attack had weakened the market and the appetite to come to the UK.  Actions were in train to recover the position;</w:t>
      </w:r>
    </w:p>
    <w:p w:rsidR="00D8565A" w:rsidRPr="000B4731" w:rsidRDefault="00D8565A" w:rsidP="00D8565A">
      <w:pPr>
        <w:pStyle w:val="ListParagraph"/>
        <w:ind w:left="1440" w:hanging="720"/>
        <w:rPr>
          <w:rFonts w:asciiTheme="minorHAnsi" w:hAnsiTheme="minorHAnsi" w:cs="Arial"/>
          <w:sz w:val="21"/>
          <w:szCs w:val="21"/>
        </w:rPr>
      </w:pPr>
      <w:r w:rsidRPr="000B4731">
        <w:rPr>
          <w:rFonts w:asciiTheme="minorHAnsi" w:hAnsiTheme="minorHAnsi" w:cs="Arial"/>
          <w:sz w:val="21"/>
          <w:szCs w:val="21"/>
        </w:rPr>
        <w:t>(</w:t>
      </w:r>
      <w:r>
        <w:rPr>
          <w:rFonts w:asciiTheme="minorHAnsi" w:hAnsiTheme="minorHAnsi" w:cs="Arial"/>
          <w:sz w:val="21"/>
          <w:szCs w:val="21"/>
        </w:rPr>
        <w:t>vii</w:t>
      </w:r>
      <w:r w:rsidRPr="000B4731">
        <w:rPr>
          <w:rFonts w:asciiTheme="minorHAnsi" w:hAnsiTheme="minorHAnsi" w:cs="Arial"/>
          <w:sz w:val="21"/>
          <w:szCs w:val="21"/>
        </w:rPr>
        <w:t>)</w:t>
      </w:r>
      <w:r w:rsidRPr="000B4731">
        <w:rPr>
          <w:rFonts w:asciiTheme="minorHAnsi" w:hAnsiTheme="minorHAnsi" w:cs="Arial"/>
          <w:sz w:val="21"/>
          <w:szCs w:val="21"/>
        </w:rPr>
        <w:tab/>
      </w:r>
      <w:r w:rsidRPr="000B4731">
        <w:rPr>
          <w:rFonts w:asciiTheme="minorHAnsi" w:hAnsiTheme="minorHAnsi" w:cs="Arial"/>
          <w:b/>
          <w:sz w:val="21"/>
          <w:szCs w:val="21"/>
        </w:rPr>
        <w:t>Risk 29:  There is a risk of terrorist attack leading to loss and life, injury and collateral damage</w:t>
      </w:r>
      <w:r w:rsidRPr="000B4731">
        <w:rPr>
          <w:rFonts w:asciiTheme="minorHAnsi" w:hAnsiTheme="minorHAnsi" w:cs="Arial"/>
          <w:sz w:val="21"/>
          <w:szCs w:val="21"/>
        </w:rPr>
        <w:t xml:space="preserve"> – Members noted that initial Lockdown testing had been successful with further rehearsals at BRC and CEMAST being planned for later in the term.  </w:t>
      </w:r>
    </w:p>
    <w:p w:rsidR="00E31114" w:rsidRPr="00185AF9" w:rsidRDefault="00E31114" w:rsidP="00953616">
      <w:pPr>
        <w:suppressAutoHyphens w:val="0"/>
        <w:ind w:left="720"/>
        <w:rPr>
          <w:rFonts w:asciiTheme="minorHAnsi" w:hAnsiTheme="minorHAnsi"/>
          <w:b/>
          <w:bCs/>
        </w:rPr>
      </w:pPr>
      <w:r w:rsidRPr="00185AF9">
        <w:rPr>
          <w:rFonts w:asciiTheme="minorHAnsi" w:hAnsiTheme="minorHAnsi"/>
          <w:b/>
          <w:bCs/>
        </w:rPr>
        <w:t>Members of the Committee reviewed and noted the contents of the paper and the mitigation in place to reduce the risks ident</w:t>
      </w:r>
      <w:r w:rsidR="009E3927">
        <w:rPr>
          <w:rFonts w:asciiTheme="minorHAnsi" w:hAnsiTheme="minorHAnsi"/>
          <w:b/>
          <w:bCs/>
        </w:rPr>
        <w:t>ified</w:t>
      </w:r>
      <w:r w:rsidR="009A7D37">
        <w:rPr>
          <w:rFonts w:asciiTheme="minorHAnsi" w:hAnsiTheme="minorHAnsi"/>
          <w:b/>
          <w:bCs/>
        </w:rPr>
        <w:t>.</w:t>
      </w:r>
    </w:p>
    <w:p w:rsidR="00167EF0" w:rsidRDefault="00167EF0" w:rsidP="00713B8F">
      <w:pPr>
        <w:pStyle w:val="BodyTextIndent3"/>
        <w:widowControl w:val="0"/>
        <w:ind w:left="720"/>
        <w:rPr>
          <w:rFonts w:asciiTheme="minorHAnsi" w:hAnsiTheme="minorHAnsi" w:cs="Arial"/>
          <w:b/>
          <w:bCs/>
          <w:sz w:val="22"/>
          <w:szCs w:val="22"/>
        </w:rPr>
      </w:pPr>
    </w:p>
    <w:p w:rsidR="009E3927" w:rsidRDefault="009E3927" w:rsidP="00713B8F">
      <w:pPr>
        <w:pStyle w:val="BodyTextIndent3"/>
        <w:widowControl w:val="0"/>
        <w:ind w:left="720"/>
        <w:rPr>
          <w:rFonts w:asciiTheme="minorHAnsi" w:hAnsiTheme="minorHAnsi" w:cs="Arial"/>
          <w:b/>
          <w:bCs/>
          <w:sz w:val="22"/>
          <w:szCs w:val="22"/>
        </w:rPr>
      </w:pPr>
    </w:p>
    <w:p w:rsidR="009E3927" w:rsidRDefault="009E3927" w:rsidP="00713B8F">
      <w:pPr>
        <w:pStyle w:val="BodyTextIndent3"/>
        <w:widowControl w:val="0"/>
        <w:ind w:left="720"/>
        <w:rPr>
          <w:rFonts w:asciiTheme="minorHAnsi" w:hAnsiTheme="minorHAnsi" w:cs="Arial"/>
          <w:b/>
          <w:bCs/>
          <w:sz w:val="22"/>
          <w:szCs w:val="22"/>
        </w:rPr>
      </w:pPr>
    </w:p>
    <w:p w:rsidR="009E3927" w:rsidRPr="00185AF9" w:rsidRDefault="009E3927" w:rsidP="00713B8F">
      <w:pPr>
        <w:pStyle w:val="BodyTextIndent3"/>
        <w:widowControl w:val="0"/>
        <w:ind w:left="720"/>
        <w:rPr>
          <w:rFonts w:asciiTheme="minorHAnsi" w:hAnsiTheme="minorHAnsi" w:cs="Arial"/>
          <w:b/>
          <w:bCs/>
          <w:sz w:val="22"/>
          <w:szCs w:val="22"/>
        </w:rPr>
      </w:pPr>
    </w:p>
    <w:p w:rsidR="009E3927" w:rsidRDefault="009E3927">
      <w:pPr>
        <w:rPr>
          <w:rFonts w:asciiTheme="minorHAnsi" w:hAnsiTheme="minorHAnsi"/>
        </w:rPr>
      </w:pPr>
      <w:r>
        <w:rPr>
          <w:rFonts w:asciiTheme="minorHAnsi" w:hAnsiTheme="minorHAnsi"/>
          <w:b/>
        </w:rPr>
        <w:lastRenderedPageBreak/>
        <w:t>24/17</w:t>
      </w:r>
      <w:r>
        <w:rPr>
          <w:rFonts w:asciiTheme="minorHAnsi" w:hAnsiTheme="minorHAnsi"/>
          <w:b/>
        </w:rPr>
        <w:tab/>
        <w:t>Internal Audit Progress Report for the year ended 31 July 2017</w:t>
      </w:r>
    </w:p>
    <w:p w:rsidR="009E3927" w:rsidRDefault="009E3927">
      <w:pPr>
        <w:rPr>
          <w:rFonts w:asciiTheme="minorHAnsi" w:hAnsiTheme="minorHAnsi"/>
        </w:rPr>
      </w:pPr>
    </w:p>
    <w:p w:rsidR="009E3927" w:rsidRPr="009E3927" w:rsidRDefault="009E3927" w:rsidP="009E3927">
      <w:pPr>
        <w:ind w:left="720" w:hanging="720"/>
        <w:rPr>
          <w:rFonts w:asciiTheme="minorHAnsi" w:hAnsiTheme="minorHAnsi"/>
        </w:rPr>
      </w:pPr>
      <w:r>
        <w:rPr>
          <w:rFonts w:asciiTheme="minorHAnsi" w:hAnsiTheme="minorHAnsi"/>
        </w:rPr>
        <w:tab/>
        <w:t>Members of the Committee received and noted the Internal Audit Progress Report for the year ended 31 July 2017.  Mr Clarke, Mazars, spoke to the report and confirmed that all the field work had now been completed for the year.  Members noted that one final internal audit report on the new Finance System had been sent to the College the previous day for management responses to be made</w:t>
      </w:r>
      <w:r w:rsidR="00986FEF">
        <w:rPr>
          <w:rFonts w:asciiTheme="minorHAnsi" w:hAnsiTheme="minorHAnsi"/>
        </w:rPr>
        <w:t>.  The Committee acknowledged that the finalised report including management responses would be presented to the November 2017 meeting.</w:t>
      </w:r>
    </w:p>
    <w:p w:rsidR="009E3927" w:rsidRDefault="009E3927">
      <w:pPr>
        <w:rPr>
          <w:rFonts w:asciiTheme="minorHAnsi" w:hAnsiTheme="minorHAnsi"/>
          <w:b/>
        </w:rPr>
      </w:pPr>
    </w:p>
    <w:p w:rsidR="00175FEE" w:rsidRDefault="00986FEF">
      <w:pPr>
        <w:rPr>
          <w:rFonts w:asciiTheme="minorHAnsi" w:hAnsiTheme="minorHAnsi"/>
          <w:b/>
        </w:rPr>
      </w:pPr>
      <w:r>
        <w:rPr>
          <w:rFonts w:asciiTheme="minorHAnsi" w:hAnsiTheme="minorHAnsi"/>
          <w:b/>
        </w:rPr>
        <w:t>25/17</w:t>
      </w:r>
      <w:r w:rsidR="00175FEE" w:rsidRPr="00185AF9">
        <w:rPr>
          <w:rFonts w:asciiTheme="minorHAnsi" w:hAnsiTheme="minorHAnsi"/>
          <w:b/>
        </w:rPr>
        <w:tab/>
      </w:r>
      <w:r w:rsidR="00A17EA0" w:rsidRPr="00185AF9">
        <w:rPr>
          <w:rFonts w:asciiTheme="minorHAnsi" w:hAnsiTheme="minorHAnsi"/>
          <w:b/>
        </w:rPr>
        <w:t xml:space="preserve">Internal </w:t>
      </w:r>
      <w:r w:rsidR="00BF19C2" w:rsidRPr="00185AF9">
        <w:rPr>
          <w:rFonts w:asciiTheme="minorHAnsi" w:hAnsiTheme="minorHAnsi"/>
          <w:b/>
        </w:rPr>
        <w:t>Audit Report –</w:t>
      </w:r>
      <w:r>
        <w:rPr>
          <w:rFonts w:asciiTheme="minorHAnsi" w:hAnsiTheme="minorHAnsi"/>
          <w:b/>
        </w:rPr>
        <w:t xml:space="preserve"> Learner Journey (04.16/17)</w:t>
      </w:r>
    </w:p>
    <w:p w:rsidR="00986FEF" w:rsidRPr="00185AF9" w:rsidRDefault="00986FEF">
      <w:pPr>
        <w:rPr>
          <w:rFonts w:asciiTheme="minorHAnsi" w:hAnsiTheme="minorHAnsi"/>
        </w:rPr>
      </w:pPr>
    </w:p>
    <w:p w:rsidR="000F11F1" w:rsidRDefault="00E31114" w:rsidP="00E31114">
      <w:pPr>
        <w:ind w:left="720"/>
        <w:rPr>
          <w:rFonts w:asciiTheme="minorHAnsi" w:hAnsiTheme="minorHAnsi"/>
        </w:rPr>
      </w:pPr>
      <w:r w:rsidRPr="00185AF9">
        <w:rPr>
          <w:rFonts w:asciiTheme="minorHAnsi" w:hAnsiTheme="minorHAnsi"/>
        </w:rPr>
        <w:t>Members of the Committee received the Int</w:t>
      </w:r>
      <w:r w:rsidR="009E2C00" w:rsidRPr="00185AF9">
        <w:rPr>
          <w:rFonts w:asciiTheme="minorHAnsi" w:hAnsiTheme="minorHAnsi"/>
        </w:rPr>
        <w:t xml:space="preserve">ernal Audit Report for </w:t>
      </w:r>
      <w:r w:rsidR="00986FEF">
        <w:rPr>
          <w:rFonts w:asciiTheme="minorHAnsi" w:hAnsiTheme="minorHAnsi"/>
        </w:rPr>
        <w:t>Learner Journey</w:t>
      </w:r>
      <w:r w:rsidR="00A36792">
        <w:rPr>
          <w:rFonts w:asciiTheme="minorHAnsi" w:hAnsiTheme="minorHAnsi"/>
        </w:rPr>
        <w:t xml:space="preserve"> review which had taken place in April 2017</w:t>
      </w:r>
      <w:r w:rsidRPr="00185AF9">
        <w:rPr>
          <w:rFonts w:asciiTheme="minorHAnsi" w:hAnsiTheme="minorHAnsi"/>
        </w:rPr>
        <w:t>.  M</w:t>
      </w:r>
      <w:r w:rsidR="003D4134">
        <w:rPr>
          <w:rFonts w:asciiTheme="minorHAnsi" w:hAnsiTheme="minorHAnsi"/>
        </w:rPr>
        <w:t>r Canham</w:t>
      </w:r>
      <w:r w:rsidRPr="00185AF9">
        <w:rPr>
          <w:rFonts w:asciiTheme="minorHAnsi" w:hAnsiTheme="minorHAnsi"/>
        </w:rPr>
        <w:t xml:space="preserve"> spoke to the report and </w:t>
      </w:r>
      <w:r w:rsidR="000F11F1">
        <w:rPr>
          <w:rFonts w:asciiTheme="minorHAnsi" w:hAnsiTheme="minorHAnsi"/>
        </w:rPr>
        <w:t>e</w:t>
      </w:r>
      <w:r w:rsidR="00C70ADC" w:rsidRPr="00185AF9">
        <w:rPr>
          <w:rFonts w:asciiTheme="minorHAnsi" w:hAnsiTheme="minorHAnsi"/>
        </w:rPr>
        <w:t>xplained that the audit had inc</w:t>
      </w:r>
      <w:r w:rsidR="000F11F1">
        <w:rPr>
          <w:rFonts w:asciiTheme="minorHAnsi" w:hAnsiTheme="minorHAnsi"/>
        </w:rPr>
        <w:t xml:space="preserve">luded a review of the </w:t>
      </w:r>
      <w:r w:rsidR="00C70ADC" w:rsidRPr="00185AF9">
        <w:rPr>
          <w:rFonts w:asciiTheme="minorHAnsi" w:hAnsiTheme="minorHAnsi"/>
        </w:rPr>
        <w:t xml:space="preserve">key controls and processes </w:t>
      </w:r>
      <w:r w:rsidR="000F11F1">
        <w:rPr>
          <w:rFonts w:asciiTheme="minorHAnsi" w:hAnsiTheme="minorHAnsi"/>
        </w:rPr>
        <w:t xml:space="preserve">with respect to the College’s </w:t>
      </w:r>
      <w:r w:rsidR="00A36792">
        <w:rPr>
          <w:rFonts w:asciiTheme="minorHAnsi" w:hAnsiTheme="minorHAnsi"/>
        </w:rPr>
        <w:t>Learner Journey which included from initial contact at application to attendance at the College and the timescales for these processes with a particular focus on the identification and application of learner support requirements.</w:t>
      </w:r>
    </w:p>
    <w:p w:rsidR="00A36792" w:rsidRDefault="00A36792" w:rsidP="00E31114">
      <w:pPr>
        <w:ind w:left="720"/>
        <w:rPr>
          <w:rFonts w:asciiTheme="minorHAnsi" w:hAnsiTheme="minorHAnsi"/>
        </w:rPr>
      </w:pPr>
    </w:p>
    <w:p w:rsidR="00CB22F8" w:rsidRDefault="00A36792" w:rsidP="000F11F1">
      <w:pPr>
        <w:ind w:left="720"/>
        <w:rPr>
          <w:rFonts w:asciiTheme="minorHAnsi" w:hAnsiTheme="minorHAnsi"/>
        </w:rPr>
      </w:pPr>
      <w:r>
        <w:rPr>
          <w:rFonts w:asciiTheme="minorHAnsi" w:hAnsiTheme="minorHAnsi"/>
        </w:rPr>
        <w:t>Members were delighted to note that ‘Substantial Assurance’ had been given and only five ‘housekeeping’ recommendations had been made which related to:</w:t>
      </w:r>
    </w:p>
    <w:p w:rsidR="00A36792" w:rsidRDefault="00A36792" w:rsidP="000F11F1">
      <w:pPr>
        <w:ind w:left="720"/>
        <w:rPr>
          <w:rFonts w:asciiTheme="minorHAnsi" w:hAnsiTheme="minorHAnsi"/>
        </w:rPr>
      </w:pPr>
    </w:p>
    <w:p w:rsidR="00A36792" w:rsidRDefault="00CD4AF9" w:rsidP="00A36792">
      <w:pPr>
        <w:pStyle w:val="ListParagraph"/>
        <w:numPr>
          <w:ilvl w:val="0"/>
          <w:numId w:val="50"/>
        </w:numPr>
        <w:rPr>
          <w:rFonts w:asciiTheme="minorHAnsi" w:hAnsiTheme="minorHAnsi"/>
        </w:rPr>
      </w:pPr>
      <w:r>
        <w:rPr>
          <w:rFonts w:asciiTheme="minorHAnsi" w:hAnsiTheme="minorHAnsi"/>
        </w:rPr>
        <w:t>The development of a formal strategy or procedure for schools liaison;</w:t>
      </w:r>
    </w:p>
    <w:p w:rsidR="00CD4AF9" w:rsidRDefault="00CD4AF9" w:rsidP="00A36792">
      <w:pPr>
        <w:pStyle w:val="ListParagraph"/>
        <w:numPr>
          <w:ilvl w:val="0"/>
          <w:numId w:val="50"/>
        </w:numPr>
        <w:rPr>
          <w:rFonts w:asciiTheme="minorHAnsi" w:hAnsiTheme="minorHAnsi"/>
        </w:rPr>
      </w:pPr>
      <w:r>
        <w:rPr>
          <w:rFonts w:asciiTheme="minorHAnsi" w:hAnsiTheme="minorHAnsi"/>
        </w:rPr>
        <w:t>Review of progress against targets;</w:t>
      </w:r>
    </w:p>
    <w:p w:rsidR="00CD4AF9" w:rsidRDefault="00CD4AF9" w:rsidP="00A36792">
      <w:pPr>
        <w:pStyle w:val="ListParagraph"/>
        <w:numPr>
          <w:ilvl w:val="0"/>
          <w:numId w:val="50"/>
        </w:numPr>
        <w:rPr>
          <w:rFonts w:asciiTheme="minorHAnsi" w:hAnsiTheme="minorHAnsi"/>
        </w:rPr>
      </w:pPr>
      <w:r>
        <w:rPr>
          <w:rFonts w:asciiTheme="minorHAnsi" w:hAnsiTheme="minorHAnsi"/>
        </w:rPr>
        <w:t>Review of previous recruitment cycles;</w:t>
      </w:r>
    </w:p>
    <w:p w:rsidR="00CD4AF9" w:rsidRPr="00A36792" w:rsidRDefault="00CD4AF9" w:rsidP="00A36792">
      <w:pPr>
        <w:pStyle w:val="ListParagraph"/>
        <w:numPr>
          <w:ilvl w:val="0"/>
          <w:numId w:val="50"/>
        </w:numPr>
        <w:rPr>
          <w:rFonts w:asciiTheme="minorHAnsi" w:hAnsiTheme="minorHAnsi"/>
        </w:rPr>
      </w:pPr>
      <w:r>
        <w:rPr>
          <w:rFonts w:asciiTheme="minorHAnsi" w:hAnsiTheme="minorHAnsi"/>
        </w:rPr>
        <w:t>The development of a Keeping Warm Strategy and Process.</w:t>
      </w:r>
    </w:p>
    <w:p w:rsidR="00E31114" w:rsidRPr="000F11F1" w:rsidRDefault="00E31114" w:rsidP="000F11F1">
      <w:pPr>
        <w:ind w:left="720"/>
        <w:rPr>
          <w:rFonts w:asciiTheme="minorHAnsi" w:hAnsiTheme="minorHAnsi"/>
        </w:rPr>
      </w:pPr>
      <w:r w:rsidRPr="000F11F1">
        <w:rPr>
          <w:rFonts w:asciiTheme="minorHAnsi" w:hAnsiTheme="minorHAnsi"/>
        </w:rPr>
        <w:t xml:space="preserve">Members of the Committee reviewed </w:t>
      </w:r>
      <w:r w:rsidR="006850F3" w:rsidRPr="000F11F1">
        <w:rPr>
          <w:rFonts w:asciiTheme="minorHAnsi" w:hAnsiTheme="minorHAnsi"/>
        </w:rPr>
        <w:t xml:space="preserve">each of </w:t>
      </w:r>
      <w:r w:rsidRPr="000F11F1">
        <w:rPr>
          <w:rFonts w:asciiTheme="minorHAnsi" w:hAnsiTheme="minorHAnsi"/>
        </w:rPr>
        <w:t>the recommendations which had been made</w:t>
      </w:r>
      <w:r w:rsidR="006850F3" w:rsidRPr="000F11F1">
        <w:rPr>
          <w:rFonts w:asciiTheme="minorHAnsi" w:hAnsiTheme="minorHAnsi"/>
        </w:rPr>
        <w:t xml:space="preserve"> </w:t>
      </w:r>
      <w:r w:rsidRPr="000F11F1">
        <w:rPr>
          <w:rFonts w:asciiTheme="minorHAnsi" w:hAnsiTheme="minorHAnsi"/>
        </w:rPr>
        <w:t>and not</w:t>
      </w:r>
      <w:r w:rsidR="00C50171" w:rsidRPr="000F11F1">
        <w:rPr>
          <w:rFonts w:asciiTheme="minorHAnsi" w:hAnsiTheme="minorHAnsi"/>
        </w:rPr>
        <w:t xml:space="preserve">ed the management responses, the deadlines and </w:t>
      </w:r>
      <w:r w:rsidRPr="000F11F1">
        <w:rPr>
          <w:rFonts w:asciiTheme="minorHAnsi" w:hAnsiTheme="minorHAnsi"/>
        </w:rPr>
        <w:t xml:space="preserve">the actions in train to address the issues raised by the </w:t>
      </w:r>
      <w:r w:rsidR="00C50171" w:rsidRPr="000F11F1">
        <w:rPr>
          <w:rFonts w:asciiTheme="minorHAnsi" w:hAnsiTheme="minorHAnsi"/>
        </w:rPr>
        <w:t xml:space="preserve">internal </w:t>
      </w:r>
      <w:r w:rsidRPr="000F11F1">
        <w:rPr>
          <w:rFonts w:asciiTheme="minorHAnsi" w:hAnsiTheme="minorHAnsi"/>
        </w:rPr>
        <w:t>audit report.</w:t>
      </w:r>
      <w:r w:rsidR="006850F3" w:rsidRPr="000F11F1">
        <w:rPr>
          <w:rFonts w:asciiTheme="minorHAnsi" w:hAnsiTheme="minorHAnsi"/>
        </w:rPr>
        <w:t xml:space="preserve">  </w:t>
      </w:r>
    </w:p>
    <w:p w:rsidR="00E31114" w:rsidRPr="00185AF9" w:rsidRDefault="00E31114" w:rsidP="00E31114">
      <w:pPr>
        <w:ind w:left="720"/>
        <w:rPr>
          <w:rFonts w:asciiTheme="minorHAnsi" w:hAnsiTheme="minorHAnsi"/>
        </w:rPr>
      </w:pPr>
    </w:p>
    <w:p w:rsidR="00E31114" w:rsidRPr="00185AF9" w:rsidRDefault="00E31114" w:rsidP="00E31114">
      <w:pPr>
        <w:ind w:left="720"/>
        <w:rPr>
          <w:rFonts w:asciiTheme="minorHAnsi" w:hAnsiTheme="minorHAnsi"/>
          <w:b/>
        </w:rPr>
      </w:pPr>
      <w:r w:rsidRPr="00185AF9">
        <w:rPr>
          <w:rFonts w:asciiTheme="minorHAnsi" w:hAnsiTheme="minorHAnsi"/>
          <w:b/>
        </w:rPr>
        <w:t>Members of the Committee reviewed and not</w:t>
      </w:r>
      <w:r w:rsidR="003D4134">
        <w:rPr>
          <w:rFonts w:asciiTheme="minorHAnsi" w:hAnsiTheme="minorHAnsi"/>
          <w:b/>
        </w:rPr>
        <w:t xml:space="preserve">ed the contents of the </w:t>
      </w:r>
      <w:r w:rsidRPr="00185AF9">
        <w:rPr>
          <w:rFonts w:asciiTheme="minorHAnsi" w:hAnsiTheme="minorHAnsi"/>
          <w:b/>
        </w:rPr>
        <w:t>Internal Audit Report</w:t>
      </w:r>
      <w:r w:rsidR="003D4134">
        <w:rPr>
          <w:rFonts w:asciiTheme="minorHAnsi" w:hAnsiTheme="minorHAnsi"/>
          <w:b/>
        </w:rPr>
        <w:t xml:space="preserve">:  </w:t>
      </w:r>
      <w:r w:rsidR="00CD4AF9">
        <w:rPr>
          <w:rFonts w:asciiTheme="minorHAnsi" w:hAnsiTheme="minorHAnsi"/>
          <w:b/>
        </w:rPr>
        <w:t>Learner Journey</w:t>
      </w:r>
      <w:r w:rsidRPr="00185AF9">
        <w:rPr>
          <w:rFonts w:asciiTheme="minorHAnsi" w:hAnsiTheme="minorHAnsi"/>
          <w:b/>
        </w:rPr>
        <w:t>, the recommendations which had been made and the management respon</w:t>
      </w:r>
      <w:r w:rsidR="006850F3" w:rsidRPr="00185AF9">
        <w:rPr>
          <w:rFonts w:asciiTheme="minorHAnsi" w:hAnsiTheme="minorHAnsi"/>
          <w:b/>
        </w:rPr>
        <w:t>ses to address the issues identified</w:t>
      </w:r>
      <w:r w:rsidRPr="00185AF9">
        <w:rPr>
          <w:rFonts w:asciiTheme="minorHAnsi" w:hAnsiTheme="minorHAnsi"/>
          <w:b/>
        </w:rPr>
        <w:t xml:space="preserve"> by the audit visit.</w:t>
      </w:r>
      <w:r w:rsidR="00C50171" w:rsidRPr="00185AF9">
        <w:rPr>
          <w:rFonts w:asciiTheme="minorHAnsi" w:hAnsiTheme="minorHAnsi"/>
          <w:b/>
        </w:rPr>
        <w:t xml:space="preserve">  </w:t>
      </w:r>
    </w:p>
    <w:p w:rsidR="00A17DA8" w:rsidRPr="00185AF9" w:rsidRDefault="00A17DA8" w:rsidP="00E31114">
      <w:pPr>
        <w:ind w:left="720"/>
        <w:rPr>
          <w:rFonts w:asciiTheme="minorHAnsi" w:hAnsiTheme="minorHAnsi"/>
          <w:b/>
        </w:rPr>
      </w:pPr>
    </w:p>
    <w:p w:rsidR="00A17DA8" w:rsidRPr="00185AF9" w:rsidRDefault="00CD4AF9">
      <w:pPr>
        <w:rPr>
          <w:rFonts w:asciiTheme="minorHAnsi" w:hAnsiTheme="minorHAnsi"/>
        </w:rPr>
      </w:pPr>
      <w:r>
        <w:rPr>
          <w:rFonts w:asciiTheme="minorHAnsi" w:hAnsiTheme="minorHAnsi"/>
          <w:b/>
        </w:rPr>
        <w:t>26/17</w:t>
      </w:r>
      <w:r w:rsidR="00A17DA8" w:rsidRPr="00185AF9">
        <w:rPr>
          <w:rFonts w:asciiTheme="minorHAnsi" w:hAnsiTheme="minorHAnsi"/>
          <w:b/>
        </w:rPr>
        <w:tab/>
      </w:r>
      <w:r w:rsidR="003D4134">
        <w:rPr>
          <w:rFonts w:asciiTheme="minorHAnsi" w:hAnsiTheme="minorHAnsi"/>
          <w:b/>
        </w:rPr>
        <w:t>Internal Audit Report:  Learner Number Systems</w:t>
      </w:r>
      <w:r>
        <w:rPr>
          <w:rFonts w:asciiTheme="minorHAnsi" w:hAnsiTheme="minorHAnsi"/>
          <w:b/>
        </w:rPr>
        <w:t>:  Extended Follow-up (05. 16/17</w:t>
      </w:r>
      <w:r w:rsidR="003D4134">
        <w:rPr>
          <w:rFonts w:asciiTheme="minorHAnsi" w:hAnsiTheme="minorHAnsi"/>
          <w:b/>
        </w:rPr>
        <w:t>)</w:t>
      </w:r>
    </w:p>
    <w:p w:rsidR="00CB22F8" w:rsidRDefault="00AA7359" w:rsidP="00CB22F8">
      <w:pPr>
        <w:ind w:left="720"/>
        <w:rPr>
          <w:rFonts w:asciiTheme="minorHAnsi" w:hAnsiTheme="minorHAnsi"/>
        </w:rPr>
      </w:pPr>
      <w:r w:rsidRPr="00185AF9">
        <w:rPr>
          <w:rFonts w:asciiTheme="minorHAnsi" w:hAnsiTheme="minorHAnsi"/>
        </w:rPr>
        <w:tab/>
      </w:r>
    </w:p>
    <w:p w:rsidR="00A10181" w:rsidRPr="00A10181" w:rsidRDefault="00CB22F8" w:rsidP="00A10181">
      <w:pPr>
        <w:ind w:left="720"/>
        <w:rPr>
          <w:rFonts w:asciiTheme="minorHAnsi" w:hAnsiTheme="minorHAnsi"/>
        </w:rPr>
      </w:pPr>
      <w:r w:rsidRPr="00A10181">
        <w:rPr>
          <w:rFonts w:asciiTheme="minorHAnsi" w:hAnsiTheme="minorHAnsi"/>
        </w:rPr>
        <w:t xml:space="preserve">Members of the Committee received the Internal Audit Report for </w:t>
      </w:r>
      <w:r w:rsidR="00CD4AF9" w:rsidRPr="00A10181">
        <w:rPr>
          <w:rFonts w:asciiTheme="minorHAnsi" w:hAnsiTheme="minorHAnsi"/>
        </w:rPr>
        <w:t>Learner Number Systems:  Extended Follow-up (05.16/17</w:t>
      </w:r>
      <w:r w:rsidR="008B029B" w:rsidRPr="00A10181">
        <w:rPr>
          <w:rFonts w:asciiTheme="minorHAnsi" w:hAnsiTheme="minorHAnsi"/>
        </w:rPr>
        <w:t>)</w:t>
      </w:r>
      <w:r w:rsidRPr="00A10181">
        <w:rPr>
          <w:rFonts w:asciiTheme="minorHAnsi" w:hAnsiTheme="minorHAnsi"/>
        </w:rPr>
        <w:t>.  Mr Canham spoke to the report and e</w:t>
      </w:r>
      <w:r w:rsidR="00CD4AF9" w:rsidRPr="00A10181">
        <w:rPr>
          <w:rFonts w:asciiTheme="minorHAnsi" w:hAnsiTheme="minorHAnsi"/>
        </w:rPr>
        <w:t xml:space="preserve">xplained that, </w:t>
      </w:r>
      <w:r w:rsidR="00A10181">
        <w:rPr>
          <w:rFonts w:asciiTheme="minorHAnsi" w:hAnsiTheme="minorHAnsi"/>
        </w:rPr>
        <w:t>t</w:t>
      </w:r>
      <w:r w:rsidR="00A10181" w:rsidRPr="00A10181">
        <w:rPr>
          <w:rFonts w:asciiTheme="minorHAnsi" w:hAnsiTheme="minorHAnsi"/>
        </w:rPr>
        <w:t>he original Internal Audit Plan for 2016/2017 had provided for an in depth review of Learner Number Systems.  However, post issue of the Plan</w:t>
      </w:r>
      <w:r w:rsidR="00A10181">
        <w:rPr>
          <w:rFonts w:asciiTheme="minorHAnsi" w:hAnsiTheme="minorHAnsi"/>
        </w:rPr>
        <w:t xml:space="preserve"> the College had been</w:t>
      </w:r>
      <w:r w:rsidR="00A10181" w:rsidRPr="00A10181">
        <w:rPr>
          <w:rFonts w:asciiTheme="minorHAnsi" w:hAnsiTheme="minorHAnsi"/>
        </w:rPr>
        <w:t xml:space="preserve"> notified and subjected to an SFA Funding Assurance Review covering both SFA and EFA funding in respect of its 2015/2016 funding claims.  In light of the SFA review and corresponding findings, the scop</w:t>
      </w:r>
      <w:r w:rsidR="00A10181">
        <w:rPr>
          <w:rFonts w:asciiTheme="minorHAnsi" w:hAnsiTheme="minorHAnsi"/>
        </w:rPr>
        <w:t>e of the internal audit work had been</w:t>
      </w:r>
      <w:r w:rsidR="00A10181" w:rsidRPr="00A10181">
        <w:rPr>
          <w:rFonts w:asciiTheme="minorHAnsi" w:hAnsiTheme="minorHAnsi"/>
        </w:rPr>
        <w:t xml:space="preserve"> amended to a Follow-up of recommendations made within the 2015/2016 Internal Audit review from June 2016 (report 05.15/16 </w:t>
      </w:r>
      <w:r w:rsidR="00A10181">
        <w:rPr>
          <w:rFonts w:asciiTheme="minorHAnsi" w:hAnsiTheme="minorHAnsi"/>
        </w:rPr>
        <w:t>refers) and recommendations arising from</w:t>
      </w:r>
      <w:r w:rsidR="00A10181" w:rsidRPr="00A10181">
        <w:rPr>
          <w:rFonts w:asciiTheme="minorHAnsi" w:hAnsiTheme="minorHAnsi"/>
        </w:rPr>
        <w:t xml:space="preserve"> the SFA Funding Assurance Review.</w:t>
      </w:r>
    </w:p>
    <w:p w:rsidR="00A10181" w:rsidRPr="00A10181" w:rsidRDefault="00A10181" w:rsidP="00A10181">
      <w:pPr>
        <w:ind w:left="720"/>
        <w:rPr>
          <w:rFonts w:asciiTheme="minorHAnsi" w:hAnsiTheme="minorHAnsi"/>
        </w:rPr>
      </w:pPr>
    </w:p>
    <w:p w:rsidR="00A10181" w:rsidRPr="00A10181" w:rsidRDefault="00A10181" w:rsidP="00A10181">
      <w:pPr>
        <w:ind w:left="720"/>
        <w:rPr>
          <w:rFonts w:asciiTheme="minorHAnsi" w:hAnsiTheme="minorHAnsi"/>
        </w:rPr>
      </w:pPr>
      <w:r>
        <w:rPr>
          <w:rFonts w:asciiTheme="minorHAnsi" w:hAnsiTheme="minorHAnsi"/>
        </w:rPr>
        <w:t>The Committee noted that, i</w:t>
      </w:r>
      <w:r w:rsidRPr="00A10181">
        <w:rPr>
          <w:rFonts w:asciiTheme="minorHAnsi" w:hAnsiTheme="minorHAnsi"/>
        </w:rPr>
        <w:t xml:space="preserve">n undertaking the review Mazars </w:t>
      </w:r>
      <w:r>
        <w:rPr>
          <w:rFonts w:asciiTheme="minorHAnsi" w:hAnsiTheme="minorHAnsi"/>
        </w:rPr>
        <w:t>had run</w:t>
      </w:r>
      <w:r w:rsidRPr="00A10181">
        <w:rPr>
          <w:rFonts w:asciiTheme="minorHAnsi" w:hAnsiTheme="minorHAnsi"/>
        </w:rPr>
        <w:t xml:space="preserve"> a series of Provider Data Self-Assessment Toolkit (PDSAT) reports using the College’s data to identify whether recommendations in the reports had been implemented.</w:t>
      </w:r>
      <w:r>
        <w:rPr>
          <w:rFonts w:asciiTheme="minorHAnsi" w:hAnsiTheme="minorHAnsi"/>
        </w:rPr>
        <w:t xml:space="preserve">  Members reviewed Section 4 of the report which outlined those recommendations in progress or not implemented.  In addition,  members noted that nine</w:t>
      </w:r>
      <w:r w:rsidRPr="00A10181">
        <w:rPr>
          <w:rFonts w:asciiTheme="minorHAnsi" w:hAnsiTheme="minorHAnsi"/>
        </w:rPr>
        <w:t xml:space="preserve"> recommendatio</w:t>
      </w:r>
      <w:r>
        <w:rPr>
          <w:rFonts w:asciiTheme="minorHAnsi" w:hAnsiTheme="minorHAnsi"/>
        </w:rPr>
        <w:t>ns had been carried forward.  The Chair</w:t>
      </w:r>
      <w:r w:rsidRPr="00A10181">
        <w:rPr>
          <w:rFonts w:asciiTheme="minorHAnsi" w:hAnsiTheme="minorHAnsi"/>
        </w:rPr>
        <w:t xml:space="preserve"> expressed concern that this number appeared higher than would have been expected.  The Director Finance &amp; Funding explained that some of the recommendations across the two audit reports had been duplicated and it was disappointing that, between the original visits and May, matters had not been progressed.  However, she </w:t>
      </w:r>
      <w:r>
        <w:rPr>
          <w:rFonts w:asciiTheme="minorHAnsi" w:hAnsiTheme="minorHAnsi"/>
        </w:rPr>
        <w:t xml:space="preserve">went on to </w:t>
      </w:r>
      <w:r>
        <w:rPr>
          <w:rFonts w:asciiTheme="minorHAnsi" w:hAnsiTheme="minorHAnsi"/>
        </w:rPr>
        <w:lastRenderedPageBreak/>
        <w:t xml:space="preserve">confirm </w:t>
      </w:r>
      <w:r w:rsidRPr="00A10181">
        <w:rPr>
          <w:rFonts w:asciiTheme="minorHAnsi" w:hAnsiTheme="minorHAnsi"/>
        </w:rPr>
        <w:t>that actions were</w:t>
      </w:r>
      <w:r>
        <w:rPr>
          <w:rFonts w:asciiTheme="minorHAnsi" w:hAnsiTheme="minorHAnsi"/>
        </w:rPr>
        <w:t xml:space="preserve"> now</w:t>
      </w:r>
      <w:r w:rsidRPr="00A10181">
        <w:rPr>
          <w:rFonts w:asciiTheme="minorHAnsi" w:hAnsiTheme="minorHAnsi"/>
        </w:rPr>
        <w:t xml:space="preserve"> in train to implement the outstanding recommendations.  </w:t>
      </w:r>
      <w:r>
        <w:rPr>
          <w:rFonts w:asciiTheme="minorHAnsi" w:hAnsiTheme="minorHAnsi"/>
        </w:rPr>
        <w:t xml:space="preserve">Mr Canham, </w:t>
      </w:r>
      <w:r w:rsidRPr="00A10181">
        <w:rPr>
          <w:rFonts w:asciiTheme="minorHAnsi" w:hAnsiTheme="minorHAnsi"/>
        </w:rPr>
        <w:t>Mazars</w:t>
      </w:r>
      <w:r>
        <w:rPr>
          <w:rFonts w:asciiTheme="minorHAnsi" w:hAnsiTheme="minorHAnsi"/>
        </w:rPr>
        <w:t>,</w:t>
      </w:r>
      <w:r w:rsidRPr="00A10181">
        <w:rPr>
          <w:rFonts w:asciiTheme="minorHAnsi" w:hAnsiTheme="minorHAnsi"/>
        </w:rPr>
        <w:t xml:space="preserve"> confirmed that there were no serious issues of concern.</w:t>
      </w:r>
    </w:p>
    <w:p w:rsidR="00A10181" w:rsidRDefault="00A10181" w:rsidP="00CB22F8">
      <w:pPr>
        <w:ind w:left="720"/>
        <w:rPr>
          <w:rFonts w:asciiTheme="minorHAnsi" w:hAnsiTheme="minorHAnsi"/>
        </w:rPr>
      </w:pPr>
    </w:p>
    <w:p w:rsidR="00CB22F8" w:rsidRPr="000F11F1" w:rsidRDefault="00CB22F8" w:rsidP="00CB22F8">
      <w:pPr>
        <w:ind w:left="720"/>
        <w:rPr>
          <w:rFonts w:asciiTheme="minorHAnsi" w:hAnsiTheme="minorHAnsi"/>
        </w:rPr>
      </w:pPr>
      <w:r w:rsidRPr="000F11F1">
        <w:rPr>
          <w:rFonts w:asciiTheme="minorHAnsi" w:hAnsiTheme="minorHAnsi"/>
        </w:rPr>
        <w:t xml:space="preserve">Members of the Committee reviewed each of the recommendations which had been made and noted the management responses, the deadlines and the actions in train to address the issues raised by the internal audit report.  </w:t>
      </w:r>
    </w:p>
    <w:p w:rsidR="00A17DA8" w:rsidRPr="00185AF9" w:rsidRDefault="00A17DA8">
      <w:pPr>
        <w:rPr>
          <w:rFonts w:asciiTheme="minorHAnsi" w:hAnsiTheme="minorHAnsi"/>
        </w:rPr>
      </w:pPr>
    </w:p>
    <w:p w:rsidR="00702E88" w:rsidRPr="00185AF9" w:rsidRDefault="00702E88" w:rsidP="00702E88">
      <w:pPr>
        <w:ind w:left="720"/>
        <w:rPr>
          <w:rFonts w:asciiTheme="minorHAnsi" w:hAnsiTheme="minorHAnsi"/>
          <w:b/>
        </w:rPr>
      </w:pPr>
      <w:r w:rsidRPr="00185AF9">
        <w:rPr>
          <w:rFonts w:asciiTheme="minorHAnsi" w:hAnsiTheme="minorHAnsi"/>
          <w:b/>
        </w:rPr>
        <w:t>Members of the Committee reviewed and not</w:t>
      </w:r>
      <w:r>
        <w:rPr>
          <w:rFonts w:asciiTheme="minorHAnsi" w:hAnsiTheme="minorHAnsi"/>
          <w:b/>
        </w:rPr>
        <w:t xml:space="preserve">ed the contents of the </w:t>
      </w:r>
      <w:r w:rsidRPr="00185AF9">
        <w:rPr>
          <w:rFonts w:asciiTheme="minorHAnsi" w:hAnsiTheme="minorHAnsi"/>
          <w:b/>
        </w:rPr>
        <w:t>Internal Audit Report</w:t>
      </w:r>
      <w:r>
        <w:rPr>
          <w:rFonts w:asciiTheme="minorHAnsi" w:hAnsiTheme="minorHAnsi"/>
          <w:b/>
        </w:rPr>
        <w:t>:  Learner Number Systems</w:t>
      </w:r>
      <w:r w:rsidR="00722F26">
        <w:rPr>
          <w:rFonts w:asciiTheme="minorHAnsi" w:hAnsiTheme="minorHAnsi"/>
          <w:b/>
        </w:rPr>
        <w:t>:  Extended Follow-up</w:t>
      </w:r>
      <w:r w:rsidRPr="00185AF9">
        <w:rPr>
          <w:rFonts w:asciiTheme="minorHAnsi" w:hAnsiTheme="minorHAnsi"/>
          <w:b/>
        </w:rPr>
        <w:t xml:space="preserve">, the recommendations which had been made and the management responses to address the issues identified by the audit visit.  </w:t>
      </w:r>
    </w:p>
    <w:p w:rsidR="00185AF9" w:rsidRPr="00185AF9" w:rsidRDefault="00185AF9">
      <w:pPr>
        <w:rPr>
          <w:rFonts w:asciiTheme="minorHAnsi" w:hAnsiTheme="minorHAnsi"/>
        </w:rPr>
      </w:pPr>
    </w:p>
    <w:p w:rsidR="003D4134" w:rsidRDefault="00722F26">
      <w:pPr>
        <w:rPr>
          <w:rFonts w:asciiTheme="minorHAnsi" w:hAnsiTheme="minorHAnsi"/>
          <w:b/>
        </w:rPr>
      </w:pPr>
      <w:r>
        <w:rPr>
          <w:rFonts w:asciiTheme="minorHAnsi" w:hAnsiTheme="minorHAnsi"/>
          <w:b/>
        </w:rPr>
        <w:t>27/17</w:t>
      </w:r>
      <w:r w:rsidR="003D4134">
        <w:rPr>
          <w:rFonts w:asciiTheme="minorHAnsi" w:hAnsiTheme="minorHAnsi"/>
          <w:b/>
        </w:rPr>
        <w:tab/>
        <w:t>Internal Audit Strategy</w:t>
      </w:r>
      <w:r>
        <w:rPr>
          <w:rFonts w:asciiTheme="minorHAnsi" w:hAnsiTheme="minorHAnsi"/>
          <w:b/>
        </w:rPr>
        <w:t xml:space="preserve"> and Operational Audit Plan 2017/2018</w:t>
      </w:r>
    </w:p>
    <w:p w:rsidR="001E0159" w:rsidRDefault="001E0159" w:rsidP="001E0159">
      <w:pPr>
        <w:ind w:left="720"/>
      </w:pPr>
    </w:p>
    <w:p w:rsidR="001E0159" w:rsidRDefault="001E0159" w:rsidP="001E0159">
      <w:pPr>
        <w:ind w:left="720"/>
        <w:rPr>
          <w:rFonts w:asciiTheme="minorHAnsi" w:hAnsiTheme="minorHAnsi"/>
        </w:rPr>
      </w:pPr>
      <w:r w:rsidRPr="001E0159">
        <w:rPr>
          <w:rFonts w:asciiTheme="minorHAnsi" w:hAnsiTheme="minorHAnsi"/>
        </w:rPr>
        <w:t>Members of the Com</w:t>
      </w:r>
      <w:r w:rsidR="00722F26">
        <w:rPr>
          <w:rFonts w:asciiTheme="minorHAnsi" w:hAnsiTheme="minorHAnsi"/>
        </w:rPr>
        <w:t xml:space="preserve">mittee received </w:t>
      </w:r>
      <w:r w:rsidRPr="001E0159">
        <w:rPr>
          <w:rFonts w:asciiTheme="minorHAnsi" w:hAnsiTheme="minorHAnsi"/>
        </w:rPr>
        <w:t xml:space="preserve">the </w:t>
      </w:r>
      <w:r>
        <w:rPr>
          <w:rFonts w:asciiTheme="minorHAnsi" w:hAnsiTheme="minorHAnsi"/>
        </w:rPr>
        <w:t>Internal Audit Strategy and Operational Au</w:t>
      </w:r>
      <w:r w:rsidR="00722F26">
        <w:rPr>
          <w:rFonts w:asciiTheme="minorHAnsi" w:hAnsiTheme="minorHAnsi"/>
        </w:rPr>
        <w:t>dit Plan for 2017/2018</w:t>
      </w:r>
      <w:r>
        <w:rPr>
          <w:rFonts w:asciiTheme="minorHAnsi" w:hAnsiTheme="minorHAnsi"/>
        </w:rPr>
        <w:t xml:space="preserve"> for discussion and review.  Mr Canham, Mazars, spoke to the report and drew members’ attention to page one of the report which provided background information and outlined</w:t>
      </w:r>
      <w:r w:rsidR="00C8086B">
        <w:rPr>
          <w:rFonts w:asciiTheme="minorHAnsi" w:hAnsiTheme="minorHAnsi"/>
        </w:rPr>
        <w:t xml:space="preserve"> the scope and purpose of internal audit.</w:t>
      </w:r>
    </w:p>
    <w:p w:rsidR="001E0159" w:rsidRDefault="001E0159" w:rsidP="001E0159">
      <w:pPr>
        <w:ind w:left="720"/>
        <w:rPr>
          <w:rFonts w:asciiTheme="minorHAnsi" w:hAnsiTheme="minorHAnsi"/>
        </w:rPr>
      </w:pPr>
    </w:p>
    <w:p w:rsidR="00EC58BB" w:rsidRDefault="00C8086B" w:rsidP="001E0159">
      <w:pPr>
        <w:ind w:left="720"/>
        <w:rPr>
          <w:rFonts w:asciiTheme="minorHAnsi" w:hAnsiTheme="minorHAnsi"/>
        </w:rPr>
      </w:pPr>
      <w:r>
        <w:rPr>
          <w:rFonts w:asciiTheme="minorHAnsi" w:hAnsiTheme="minorHAnsi"/>
        </w:rPr>
        <w:t>The Strategic Audit</w:t>
      </w:r>
      <w:r w:rsidR="00722F26">
        <w:rPr>
          <w:rFonts w:asciiTheme="minorHAnsi" w:hAnsiTheme="minorHAnsi"/>
        </w:rPr>
        <w:t xml:space="preserve"> Plan had been provided at</w:t>
      </w:r>
      <w:r>
        <w:rPr>
          <w:rFonts w:asciiTheme="minorHAnsi" w:hAnsiTheme="minorHAnsi"/>
        </w:rPr>
        <w:t xml:space="preserve"> Appendix A1 to the report and had been compiled based on </w:t>
      </w:r>
      <w:r w:rsidR="00722F26">
        <w:rPr>
          <w:rFonts w:asciiTheme="minorHAnsi" w:hAnsiTheme="minorHAnsi"/>
        </w:rPr>
        <w:t xml:space="preserve">the high level </w:t>
      </w:r>
      <w:r>
        <w:rPr>
          <w:rFonts w:asciiTheme="minorHAnsi" w:hAnsiTheme="minorHAnsi"/>
        </w:rPr>
        <w:t>risk area</w:t>
      </w:r>
      <w:r w:rsidR="00722F26">
        <w:rPr>
          <w:rFonts w:asciiTheme="minorHAnsi" w:hAnsiTheme="minorHAnsi"/>
        </w:rPr>
        <w:t xml:space="preserve">s identified in the </w:t>
      </w:r>
      <w:r>
        <w:rPr>
          <w:rFonts w:asciiTheme="minorHAnsi" w:hAnsiTheme="minorHAnsi"/>
        </w:rPr>
        <w:t xml:space="preserve">risk register.  </w:t>
      </w:r>
    </w:p>
    <w:p w:rsidR="00EC58BB" w:rsidRDefault="00EC58BB" w:rsidP="001E0159">
      <w:pPr>
        <w:ind w:left="720"/>
        <w:rPr>
          <w:rFonts w:asciiTheme="minorHAnsi" w:hAnsiTheme="minorHAnsi"/>
        </w:rPr>
      </w:pPr>
    </w:p>
    <w:p w:rsidR="00C8086B" w:rsidRPr="00EC58BB" w:rsidRDefault="00722F26" w:rsidP="001E0159">
      <w:pPr>
        <w:ind w:left="720"/>
        <w:rPr>
          <w:rFonts w:asciiTheme="minorHAnsi" w:hAnsiTheme="minorHAnsi"/>
          <w:b/>
        </w:rPr>
      </w:pPr>
      <w:r w:rsidRPr="00EC58BB">
        <w:rPr>
          <w:rFonts w:asciiTheme="minorHAnsi" w:hAnsiTheme="minorHAnsi"/>
          <w:b/>
        </w:rPr>
        <w:t xml:space="preserve">Members of the Committee reviewed the document and provided feedback on the scope of business areas and the proposed number of contracted days for inclusion in the Audit Plan for 2017/2018 due to be presented to the </w:t>
      </w:r>
      <w:r w:rsidR="00EC58BB" w:rsidRPr="00EC58BB">
        <w:rPr>
          <w:rFonts w:asciiTheme="minorHAnsi" w:hAnsiTheme="minorHAnsi"/>
          <w:b/>
        </w:rPr>
        <w:t>Autumn term</w:t>
      </w:r>
      <w:r w:rsidRPr="00EC58BB">
        <w:rPr>
          <w:rFonts w:asciiTheme="minorHAnsi" w:hAnsiTheme="minorHAnsi"/>
          <w:b/>
        </w:rPr>
        <w:t xml:space="preserve"> meeting of the Committee.</w:t>
      </w:r>
    </w:p>
    <w:p w:rsidR="00C8086B" w:rsidRDefault="00C8086B" w:rsidP="001E0159">
      <w:pPr>
        <w:ind w:left="720"/>
        <w:rPr>
          <w:rFonts w:asciiTheme="minorHAnsi" w:hAnsiTheme="minorHAnsi"/>
        </w:rPr>
      </w:pPr>
    </w:p>
    <w:p w:rsidR="00EC58BB" w:rsidRPr="00185AF9" w:rsidRDefault="00EC58BB" w:rsidP="00EC58BB">
      <w:pPr>
        <w:ind w:left="720" w:hanging="720"/>
        <w:rPr>
          <w:rFonts w:asciiTheme="minorHAnsi" w:hAnsiTheme="minorHAnsi"/>
          <w:b/>
        </w:rPr>
      </w:pPr>
      <w:r>
        <w:rPr>
          <w:rFonts w:asciiTheme="minorHAnsi" w:hAnsiTheme="minorHAnsi"/>
          <w:b/>
        </w:rPr>
        <w:t>28/17</w:t>
      </w:r>
      <w:r>
        <w:rPr>
          <w:rFonts w:asciiTheme="minorHAnsi" w:hAnsiTheme="minorHAnsi"/>
          <w:b/>
        </w:rPr>
        <w:tab/>
      </w:r>
      <w:r w:rsidRPr="00185AF9">
        <w:rPr>
          <w:rFonts w:asciiTheme="minorHAnsi" w:hAnsiTheme="minorHAnsi"/>
          <w:b/>
        </w:rPr>
        <w:t>Review of Internal Audit Recommendations</w:t>
      </w:r>
    </w:p>
    <w:p w:rsidR="00EC58BB" w:rsidRPr="00185AF9" w:rsidRDefault="00EC58BB" w:rsidP="00EC58BB">
      <w:pPr>
        <w:ind w:left="720" w:hanging="720"/>
        <w:rPr>
          <w:rFonts w:asciiTheme="minorHAnsi" w:hAnsiTheme="minorHAnsi"/>
        </w:rPr>
      </w:pPr>
    </w:p>
    <w:p w:rsidR="00EC58BB" w:rsidRPr="00185AF9" w:rsidRDefault="00EC58BB" w:rsidP="00EC58BB">
      <w:pPr>
        <w:ind w:left="720" w:hanging="720"/>
        <w:rPr>
          <w:rFonts w:asciiTheme="minorHAnsi" w:hAnsiTheme="minorHAnsi"/>
        </w:rPr>
      </w:pPr>
      <w:r w:rsidRPr="00185AF9">
        <w:rPr>
          <w:rFonts w:asciiTheme="minorHAnsi" w:hAnsiTheme="minorHAnsi"/>
        </w:rPr>
        <w:tab/>
        <w:t xml:space="preserve">Members of the Committee received the Internal Audit recommendations as part of the ‘tracking’ system which had been established to monitor progress.  </w:t>
      </w:r>
    </w:p>
    <w:p w:rsidR="00EC58BB" w:rsidRPr="00185AF9" w:rsidRDefault="00EC58BB" w:rsidP="00EC58BB">
      <w:pPr>
        <w:ind w:left="720" w:hanging="720"/>
        <w:rPr>
          <w:rFonts w:asciiTheme="minorHAnsi" w:hAnsiTheme="minorHAnsi"/>
        </w:rPr>
      </w:pPr>
    </w:p>
    <w:p w:rsidR="00EC58BB" w:rsidRDefault="00EC58BB" w:rsidP="00EC58BB">
      <w:pPr>
        <w:ind w:left="720" w:hanging="720"/>
        <w:rPr>
          <w:rFonts w:asciiTheme="minorHAnsi" w:hAnsiTheme="minorHAnsi"/>
        </w:rPr>
      </w:pPr>
      <w:r w:rsidRPr="00185AF9">
        <w:rPr>
          <w:rFonts w:asciiTheme="minorHAnsi" w:hAnsiTheme="minorHAnsi"/>
        </w:rPr>
        <w:tab/>
      </w:r>
      <w:r>
        <w:rPr>
          <w:rFonts w:asciiTheme="minorHAnsi" w:hAnsiTheme="minorHAnsi"/>
        </w:rPr>
        <w:t>Mrs Baxter, Director of Finance and Funding, spoke to the paper and advised members that  four  recommendations had been completed since the last review with 7 recommendations</w:t>
      </w:r>
      <w:r w:rsidR="00891A5B">
        <w:rPr>
          <w:rFonts w:asciiTheme="minorHAnsi" w:hAnsiTheme="minorHAnsi"/>
        </w:rPr>
        <w:t xml:space="preserve"> still </w:t>
      </w:r>
      <w:r>
        <w:rPr>
          <w:rFonts w:asciiTheme="minorHAnsi" w:hAnsiTheme="minorHAnsi"/>
        </w:rPr>
        <w:t xml:space="preserve"> ‘in progress’.</w:t>
      </w:r>
    </w:p>
    <w:p w:rsidR="00EC58BB" w:rsidRPr="00185AF9" w:rsidRDefault="00EC58BB" w:rsidP="00EC58BB">
      <w:pPr>
        <w:ind w:left="720" w:hanging="720"/>
        <w:rPr>
          <w:rFonts w:asciiTheme="minorHAnsi" w:hAnsiTheme="minorHAnsi"/>
        </w:rPr>
      </w:pPr>
    </w:p>
    <w:p w:rsidR="00EC58BB" w:rsidRPr="00185AF9" w:rsidRDefault="00EC58BB" w:rsidP="00EC58BB">
      <w:pPr>
        <w:ind w:left="720" w:hanging="720"/>
        <w:rPr>
          <w:rFonts w:asciiTheme="minorHAnsi" w:hAnsiTheme="minorHAnsi"/>
          <w:b/>
        </w:rPr>
      </w:pPr>
      <w:r w:rsidRPr="00185AF9">
        <w:rPr>
          <w:rFonts w:asciiTheme="minorHAnsi" w:hAnsiTheme="minorHAnsi"/>
        </w:rPr>
        <w:tab/>
      </w:r>
      <w:r w:rsidRPr="00185AF9">
        <w:rPr>
          <w:rFonts w:asciiTheme="minorHAnsi" w:hAnsiTheme="minorHAnsi"/>
          <w:b/>
        </w:rPr>
        <w:t>Members of the Committee reviewed and noted the contents of the paper.</w:t>
      </w:r>
    </w:p>
    <w:p w:rsidR="00EC58BB" w:rsidRDefault="00EC58BB" w:rsidP="00347E13">
      <w:pPr>
        <w:ind w:left="720" w:hanging="720"/>
        <w:rPr>
          <w:rFonts w:asciiTheme="minorHAnsi" w:hAnsiTheme="minorHAnsi"/>
          <w:b/>
        </w:rPr>
      </w:pPr>
    </w:p>
    <w:p w:rsidR="00891A5B" w:rsidRDefault="00891A5B" w:rsidP="00347E13">
      <w:pPr>
        <w:ind w:left="720" w:hanging="720"/>
        <w:rPr>
          <w:rFonts w:asciiTheme="minorHAnsi" w:hAnsiTheme="minorHAnsi"/>
        </w:rPr>
      </w:pPr>
      <w:r>
        <w:rPr>
          <w:rFonts w:asciiTheme="minorHAnsi" w:hAnsiTheme="minorHAnsi"/>
          <w:b/>
        </w:rPr>
        <w:t>29/17</w:t>
      </w:r>
      <w:r>
        <w:rPr>
          <w:rFonts w:asciiTheme="minorHAnsi" w:hAnsiTheme="minorHAnsi"/>
          <w:b/>
        </w:rPr>
        <w:tab/>
        <w:t xml:space="preserve">Review of Performance of Internal Audit Service Provider 2016/2017 </w:t>
      </w:r>
    </w:p>
    <w:p w:rsidR="00891A5B" w:rsidRDefault="00891A5B" w:rsidP="00347E13">
      <w:pPr>
        <w:ind w:left="720" w:hanging="720"/>
        <w:rPr>
          <w:rFonts w:asciiTheme="minorHAnsi" w:hAnsiTheme="minorHAnsi"/>
        </w:rPr>
      </w:pPr>
    </w:p>
    <w:p w:rsidR="00891A5B" w:rsidRDefault="00891A5B" w:rsidP="00347E13">
      <w:pPr>
        <w:ind w:left="720" w:hanging="720"/>
        <w:rPr>
          <w:rFonts w:asciiTheme="minorHAnsi" w:hAnsiTheme="minorHAnsi"/>
        </w:rPr>
      </w:pPr>
      <w:r>
        <w:rPr>
          <w:rFonts w:asciiTheme="minorHAnsi" w:hAnsiTheme="minorHAnsi"/>
        </w:rPr>
        <w:tab/>
        <w:t>Members of the Committee reviewed the performance of the Internal Audit Service Provider for 2016/2017.  No key issues of concern were raised.  However, the Committee requested that a schedule of target dates for the publication of finalised Internal Audit Reports be enshrined into Appendix A1 of the Annual Plan to ensure timely publication of documents to be provided for Committee meetings.  In addition, it was agreed to revise the performance review questionnaire to include specific questions related to this aspect of the internal audit service.</w:t>
      </w:r>
    </w:p>
    <w:p w:rsidR="00891A5B" w:rsidRDefault="00891A5B" w:rsidP="00347E13">
      <w:pPr>
        <w:ind w:left="720" w:hanging="720"/>
        <w:rPr>
          <w:rFonts w:asciiTheme="minorHAnsi" w:hAnsiTheme="minorHAnsi"/>
        </w:rPr>
      </w:pPr>
    </w:p>
    <w:p w:rsidR="00891A5B" w:rsidRDefault="00891A5B" w:rsidP="00891A5B">
      <w:pPr>
        <w:ind w:left="720" w:hanging="720"/>
        <w:rPr>
          <w:rFonts w:asciiTheme="minorHAnsi" w:hAnsiTheme="minorHAnsi"/>
          <w:b/>
        </w:rPr>
      </w:pPr>
      <w:r>
        <w:rPr>
          <w:rFonts w:asciiTheme="minorHAnsi" w:hAnsiTheme="minorHAnsi"/>
        </w:rPr>
        <w:tab/>
      </w:r>
      <w:r>
        <w:rPr>
          <w:rFonts w:asciiTheme="minorHAnsi" w:hAnsiTheme="minorHAnsi"/>
          <w:b/>
        </w:rPr>
        <w:t xml:space="preserve">Governors reviewed the performance assessment of the Internal Audit Service Provider for 2016/2017 and agreed actions as outlined above to address the issues which had been raised.  </w:t>
      </w:r>
    </w:p>
    <w:p w:rsidR="00891A5B" w:rsidRDefault="00891A5B" w:rsidP="00347E13">
      <w:pPr>
        <w:ind w:left="720" w:hanging="720"/>
        <w:rPr>
          <w:rFonts w:asciiTheme="minorHAnsi" w:hAnsiTheme="minorHAnsi"/>
        </w:rPr>
      </w:pPr>
    </w:p>
    <w:p w:rsidR="000502FD" w:rsidRPr="00185AF9" w:rsidRDefault="00891A5B" w:rsidP="00347E13">
      <w:pPr>
        <w:ind w:left="720" w:hanging="720"/>
        <w:rPr>
          <w:rFonts w:asciiTheme="minorHAnsi" w:hAnsiTheme="minorHAnsi"/>
        </w:rPr>
      </w:pPr>
      <w:r>
        <w:rPr>
          <w:rFonts w:asciiTheme="minorHAnsi" w:hAnsiTheme="minorHAnsi"/>
          <w:b/>
        </w:rPr>
        <w:t>30</w:t>
      </w:r>
      <w:r w:rsidR="00EC58BB">
        <w:rPr>
          <w:rFonts w:asciiTheme="minorHAnsi" w:hAnsiTheme="minorHAnsi"/>
          <w:b/>
        </w:rPr>
        <w:t>/17</w:t>
      </w:r>
      <w:r w:rsidR="000502FD" w:rsidRPr="00185AF9">
        <w:rPr>
          <w:rFonts w:asciiTheme="minorHAnsi" w:hAnsiTheme="minorHAnsi"/>
          <w:b/>
        </w:rPr>
        <w:tab/>
        <w:t xml:space="preserve">Annual Review of Whistle Blowing Policy </w:t>
      </w:r>
      <w:r w:rsidR="006D7B3E">
        <w:rPr>
          <w:rFonts w:asciiTheme="minorHAnsi" w:hAnsiTheme="minorHAnsi"/>
          <w:b/>
        </w:rPr>
        <w:t>and Bribery Policy</w:t>
      </w:r>
    </w:p>
    <w:p w:rsidR="000502FD" w:rsidRPr="00185AF9" w:rsidRDefault="000502FD" w:rsidP="00347E13">
      <w:pPr>
        <w:ind w:left="720" w:hanging="720"/>
        <w:rPr>
          <w:rFonts w:asciiTheme="minorHAnsi" w:hAnsiTheme="minorHAnsi"/>
        </w:rPr>
      </w:pPr>
    </w:p>
    <w:p w:rsidR="0009419C" w:rsidRDefault="00BC6FCA" w:rsidP="00A127C7">
      <w:pPr>
        <w:ind w:left="720" w:hanging="720"/>
        <w:rPr>
          <w:rFonts w:asciiTheme="minorHAnsi" w:hAnsiTheme="minorHAnsi"/>
        </w:rPr>
      </w:pPr>
      <w:r w:rsidRPr="00185AF9">
        <w:rPr>
          <w:rFonts w:asciiTheme="minorHAnsi" w:hAnsiTheme="minorHAnsi"/>
        </w:rPr>
        <w:tab/>
        <w:t xml:space="preserve">Members of the Committee received a paper on the Annual Review of </w:t>
      </w:r>
      <w:r w:rsidR="00A127C7" w:rsidRPr="00185AF9">
        <w:rPr>
          <w:rFonts w:asciiTheme="minorHAnsi" w:hAnsiTheme="minorHAnsi"/>
        </w:rPr>
        <w:t>Whistle Blowing Policy</w:t>
      </w:r>
      <w:r w:rsidR="00E16BDF" w:rsidRPr="00185AF9">
        <w:rPr>
          <w:rFonts w:asciiTheme="minorHAnsi" w:hAnsiTheme="minorHAnsi"/>
        </w:rPr>
        <w:t xml:space="preserve"> and Bribery Policy</w:t>
      </w:r>
      <w:r w:rsidRPr="00185AF9">
        <w:rPr>
          <w:rFonts w:asciiTheme="minorHAnsi" w:hAnsiTheme="minorHAnsi"/>
        </w:rPr>
        <w:t xml:space="preserve">.  </w:t>
      </w:r>
      <w:r w:rsidR="006D7B3E">
        <w:rPr>
          <w:rFonts w:asciiTheme="minorHAnsi" w:hAnsiTheme="minorHAnsi"/>
        </w:rPr>
        <w:t xml:space="preserve">Members were reminded that both policies were enshrined within the College’s </w:t>
      </w:r>
      <w:r w:rsidR="006D7B3E">
        <w:rPr>
          <w:rFonts w:asciiTheme="minorHAnsi" w:hAnsiTheme="minorHAnsi"/>
        </w:rPr>
        <w:lastRenderedPageBreak/>
        <w:t xml:space="preserve">Financial Regulations and, as a result, were reviewed by the Director of Finance and Funding annually </w:t>
      </w:r>
      <w:r w:rsidR="0009419C">
        <w:rPr>
          <w:rFonts w:asciiTheme="minorHAnsi" w:hAnsiTheme="minorHAnsi"/>
        </w:rPr>
        <w:t>as part of that review process.  Members were advised that a separate review of both policies had been undertaken by the Director of Finance and Funding and no changes were proposed at this time.  However, members noted that a full review of all policies enshrined within the Financial Regulations would be completed during the summer vacation period for consideration at the Autumn term meeting of the Finance and Resources Committee.</w:t>
      </w:r>
      <w:r w:rsidR="006D7B3E">
        <w:rPr>
          <w:rFonts w:asciiTheme="minorHAnsi" w:hAnsiTheme="minorHAnsi"/>
        </w:rPr>
        <w:t xml:space="preserve"> </w:t>
      </w:r>
    </w:p>
    <w:p w:rsidR="0009419C" w:rsidRDefault="0009419C" w:rsidP="00A127C7">
      <w:pPr>
        <w:ind w:left="720" w:hanging="720"/>
        <w:rPr>
          <w:rFonts w:asciiTheme="minorHAnsi" w:hAnsiTheme="minorHAnsi"/>
        </w:rPr>
      </w:pPr>
    </w:p>
    <w:p w:rsidR="006D7B3E" w:rsidRDefault="0009419C" w:rsidP="00A127C7">
      <w:pPr>
        <w:ind w:left="720" w:hanging="720"/>
        <w:rPr>
          <w:rFonts w:asciiTheme="minorHAnsi" w:hAnsiTheme="minorHAnsi"/>
        </w:rPr>
      </w:pPr>
      <w:r>
        <w:rPr>
          <w:rFonts w:asciiTheme="minorHAnsi" w:hAnsiTheme="minorHAnsi"/>
        </w:rPr>
        <w:tab/>
        <w:t>Members were invited to comment and provide feedback on both policies to inform the next review process which would be completed during the summer vacation period.</w:t>
      </w:r>
    </w:p>
    <w:p w:rsidR="0009419C" w:rsidRPr="00185AF9" w:rsidRDefault="0009419C" w:rsidP="00A127C7">
      <w:pPr>
        <w:ind w:left="720" w:hanging="720"/>
        <w:rPr>
          <w:rFonts w:asciiTheme="minorHAnsi" w:hAnsiTheme="minorHAnsi"/>
        </w:rPr>
      </w:pPr>
    </w:p>
    <w:p w:rsidR="00E16BDF" w:rsidRDefault="0024307D" w:rsidP="00A127C7">
      <w:pPr>
        <w:ind w:left="720" w:hanging="720"/>
        <w:rPr>
          <w:rFonts w:asciiTheme="minorHAnsi" w:hAnsiTheme="minorHAnsi"/>
          <w:b/>
        </w:rPr>
      </w:pPr>
      <w:r w:rsidRPr="00185AF9">
        <w:rPr>
          <w:rFonts w:asciiTheme="minorHAnsi" w:hAnsiTheme="minorHAnsi"/>
        </w:rPr>
        <w:tab/>
      </w:r>
      <w:r w:rsidRPr="00185AF9">
        <w:rPr>
          <w:rFonts w:asciiTheme="minorHAnsi" w:hAnsiTheme="minorHAnsi"/>
          <w:b/>
        </w:rPr>
        <w:t>Members of t</w:t>
      </w:r>
      <w:r w:rsidR="0009419C">
        <w:rPr>
          <w:rFonts w:asciiTheme="minorHAnsi" w:hAnsiTheme="minorHAnsi"/>
          <w:b/>
        </w:rPr>
        <w:t xml:space="preserve">he Committee reviewed </w:t>
      </w:r>
      <w:r w:rsidRPr="00185AF9">
        <w:rPr>
          <w:rFonts w:asciiTheme="minorHAnsi" w:hAnsiTheme="minorHAnsi"/>
          <w:b/>
        </w:rPr>
        <w:t>the contents of the paper</w:t>
      </w:r>
      <w:r w:rsidR="0009419C">
        <w:rPr>
          <w:rFonts w:asciiTheme="minorHAnsi" w:hAnsiTheme="minorHAnsi"/>
          <w:b/>
        </w:rPr>
        <w:t>, noted the arrangements for the summer review and that there had been no incidents of whistle blowing or bribery reported during the 2016/2017 year.</w:t>
      </w:r>
    </w:p>
    <w:p w:rsidR="006D7B3E" w:rsidRPr="00185AF9" w:rsidRDefault="006D7B3E" w:rsidP="00A127C7">
      <w:pPr>
        <w:ind w:left="720" w:hanging="720"/>
        <w:rPr>
          <w:rFonts w:asciiTheme="minorHAnsi" w:hAnsiTheme="minorHAnsi"/>
        </w:rPr>
      </w:pPr>
    </w:p>
    <w:p w:rsidR="005F41FF" w:rsidRPr="00185AF9" w:rsidRDefault="0009419C" w:rsidP="00EE6A71">
      <w:pPr>
        <w:ind w:left="720" w:hanging="720"/>
        <w:rPr>
          <w:rFonts w:asciiTheme="minorHAnsi" w:hAnsiTheme="minorHAnsi"/>
          <w:b/>
        </w:rPr>
      </w:pPr>
      <w:r>
        <w:rPr>
          <w:rFonts w:asciiTheme="minorHAnsi" w:hAnsiTheme="minorHAnsi"/>
          <w:b/>
        </w:rPr>
        <w:t>31/17</w:t>
      </w:r>
      <w:r w:rsidR="00123617" w:rsidRPr="00185AF9">
        <w:rPr>
          <w:rFonts w:asciiTheme="minorHAnsi" w:hAnsiTheme="minorHAnsi"/>
          <w:b/>
        </w:rPr>
        <w:tab/>
      </w:r>
      <w:r w:rsidR="00944515">
        <w:rPr>
          <w:rFonts w:asciiTheme="minorHAnsi" w:hAnsiTheme="minorHAnsi"/>
          <w:b/>
        </w:rPr>
        <w:t xml:space="preserve">Review of the </w:t>
      </w:r>
      <w:r w:rsidR="00123617" w:rsidRPr="00185AF9">
        <w:rPr>
          <w:rFonts w:asciiTheme="minorHAnsi" w:hAnsiTheme="minorHAnsi"/>
          <w:b/>
        </w:rPr>
        <w:t>Operation of the Audit Committee</w:t>
      </w:r>
    </w:p>
    <w:p w:rsidR="005F41FF" w:rsidRPr="00185AF9" w:rsidRDefault="005F41FF">
      <w:pPr>
        <w:ind w:left="720" w:hanging="720"/>
        <w:rPr>
          <w:rFonts w:asciiTheme="minorHAnsi" w:hAnsiTheme="minorHAnsi"/>
        </w:rPr>
      </w:pPr>
    </w:p>
    <w:p w:rsidR="005F41FF" w:rsidRPr="00185AF9" w:rsidRDefault="00675231">
      <w:pPr>
        <w:ind w:left="720" w:hanging="720"/>
        <w:rPr>
          <w:rFonts w:asciiTheme="minorHAnsi" w:hAnsiTheme="minorHAnsi"/>
        </w:rPr>
      </w:pPr>
      <w:r w:rsidRPr="00185AF9">
        <w:rPr>
          <w:rFonts w:asciiTheme="minorHAnsi" w:hAnsiTheme="minorHAnsi"/>
        </w:rPr>
        <w:tab/>
        <w:t>The Committee</w:t>
      </w:r>
      <w:r w:rsidR="00123617" w:rsidRPr="00185AF9">
        <w:rPr>
          <w:rFonts w:asciiTheme="minorHAnsi" w:hAnsiTheme="minorHAnsi"/>
        </w:rPr>
        <w:t xml:space="preserve"> received a paper on the Operation of the Audit Committee for members’ consideration.  </w:t>
      </w:r>
      <w:r w:rsidR="00E767DC" w:rsidRPr="00185AF9">
        <w:rPr>
          <w:rFonts w:asciiTheme="minorHAnsi" w:hAnsiTheme="minorHAnsi"/>
        </w:rPr>
        <w:t>Members had previously agreed to review</w:t>
      </w:r>
      <w:r w:rsidR="00123617" w:rsidRPr="00185AF9">
        <w:rPr>
          <w:rFonts w:asciiTheme="minorHAnsi" w:hAnsiTheme="minorHAnsi"/>
        </w:rPr>
        <w:t xml:space="preserve"> these arrangements </w:t>
      </w:r>
      <w:r w:rsidR="00E767DC" w:rsidRPr="00185AF9">
        <w:rPr>
          <w:rFonts w:asciiTheme="minorHAnsi" w:hAnsiTheme="minorHAnsi"/>
        </w:rPr>
        <w:t xml:space="preserve">on an annual basis and had acknowledged </w:t>
      </w:r>
      <w:r w:rsidR="00123617" w:rsidRPr="00185AF9">
        <w:rPr>
          <w:rFonts w:asciiTheme="minorHAnsi" w:hAnsiTheme="minorHAnsi"/>
        </w:rPr>
        <w:t xml:space="preserve">that it was seen as ‘good practice’ to meet privately with the </w:t>
      </w:r>
      <w:r w:rsidR="00E767DC" w:rsidRPr="00185AF9">
        <w:rPr>
          <w:rFonts w:asciiTheme="minorHAnsi" w:hAnsiTheme="minorHAnsi"/>
        </w:rPr>
        <w:t xml:space="preserve">External </w:t>
      </w:r>
      <w:r w:rsidR="00123617" w:rsidRPr="00185AF9">
        <w:rPr>
          <w:rFonts w:asciiTheme="minorHAnsi" w:hAnsiTheme="minorHAnsi"/>
        </w:rPr>
        <w:t xml:space="preserve">Auditors when considering the Statutory Accounts at the autumn term meeting each year.  In addition, the Committee </w:t>
      </w:r>
      <w:r w:rsidR="00E767DC" w:rsidRPr="00185AF9">
        <w:rPr>
          <w:rFonts w:asciiTheme="minorHAnsi" w:hAnsiTheme="minorHAnsi"/>
        </w:rPr>
        <w:t xml:space="preserve">had previously </w:t>
      </w:r>
      <w:r w:rsidR="00123617" w:rsidRPr="00185AF9">
        <w:rPr>
          <w:rFonts w:asciiTheme="minorHAnsi" w:hAnsiTheme="minorHAnsi"/>
        </w:rPr>
        <w:t xml:space="preserve">agreed to reserve the right to meet privately with the </w:t>
      </w:r>
      <w:r w:rsidR="00E767DC" w:rsidRPr="00185AF9">
        <w:rPr>
          <w:rFonts w:asciiTheme="minorHAnsi" w:hAnsiTheme="minorHAnsi"/>
        </w:rPr>
        <w:t xml:space="preserve">Internal </w:t>
      </w:r>
      <w:r w:rsidR="00123617" w:rsidRPr="00185AF9">
        <w:rPr>
          <w:rFonts w:asciiTheme="minorHAnsi" w:hAnsiTheme="minorHAnsi"/>
        </w:rPr>
        <w:t>Auditors at the spring and summer term meetings if required.</w:t>
      </w:r>
    </w:p>
    <w:p w:rsidR="005F41FF" w:rsidRPr="00185AF9" w:rsidRDefault="005F41FF">
      <w:pPr>
        <w:ind w:left="720" w:hanging="720"/>
        <w:rPr>
          <w:rFonts w:asciiTheme="minorHAnsi" w:hAnsiTheme="minorHAnsi"/>
        </w:rPr>
      </w:pPr>
    </w:p>
    <w:p w:rsidR="005F41FF" w:rsidRPr="00185AF9" w:rsidRDefault="00123617">
      <w:pPr>
        <w:ind w:left="720" w:hanging="720"/>
        <w:rPr>
          <w:rFonts w:asciiTheme="minorHAnsi" w:hAnsiTheme="minorHAnsi"/>
          <w:b/>
        </w:rPr>
      </w:pPr>
      <w:r w:rsidRPr="00185AF9">
        <w:rPr>
          <w:rFonts w:asciiTheme="minorHAnsi" w:hAnsiTheme="minorHAnsi"/>
        </w:rPr>
        <w:tab/>
      </w:r>
      <w:r w:rsidRPr="00185AF9">
        <w:rPr>
          <w:rFonts w:asciiTheme="minorHAnsi" w:hAnsiTheme="minorHAnsi"/>
          <w:b/>
        </w:rPr>
        <w:t>Members considered the contents of the paper and agreed to continue with the existing operating arrangements for the</w:t>
      </w:r>
      <w:r w:rsidR="00E767DC" w:rsidRPr="00185AF9">
        <w:rPr>
          <w:rFonts w:asciiTheme="minorHAnsi" w:hAnsiTheme="minorHAnsi"/>
          <w:b/>
        </w:rPr>
        <w:t xml:space="preserve"> Committee </w:t>
      </w:r>
      <w:r w:rsidRPr="00185AF9">
        <w:rPr>
          <w:rFonts w:asciiTheme="minorHAnsi" w:hAnsiTheme="minorHAnsi"/>
          <w:b/>
        </w:rPr>
        <w:t xml:space="preserve">as outlined above. </w:t>
      </w:r>
    </w:p>
    <w:p w:rsidR="005F41FF" w:rsidRPr="00185AF9" w:rsidRDefault="005F41FF">
      <w:pPr>
        <w:ind w:left="720" w:hanging="720"/>
        <w:rPr>
          <w:rFonts w:asciiTheme="minorHAnsi" w:hAnsiTheme="minorHAnsi"/>
          <w:b/>
        </w:rPr>
      </w:pPr>
    </w:p>
    <w:p w:rsidR="005F41FF" w:rsidRPr="00185AF9" w:rsidRDefault="0009419C">
      <w:pPr>
        <w:ind w:left="720" w:hanging="720"/>
        <w:rPr>
          <w:rFonts w:asciiTheme="minorHAnsi" w:hAnsiTheme="minorHAnsi"/>
          <w:b/>
        </w:rPr>
      </w:pPr>
      <w:r>
        <w:rPr>
          <w:rFonts w:asciiTheme="minorHAnsi" w:hAnsiTheme="minorHAnsi"/>
          <w:b/>
        </w:rPr>
        <w:t>32/17</w:t>
      </w:r>
      <w:r w:rsidR="00123617" w:rsidRPr="00185AF9">
        <w:rPr>
          <w:rFonts w:asciiTheme="minorHAnsi" w:hAnsiTheme="minorHAnsi"/>
          <w:b/>
        </w:rPr>
        <w:tab/>
        <w:t>Annual Review of Performance for Co</w:t>
      </w:r>
      <w:r>
        <w:rPr>
          <w:rFonts w:asciiTheme="minorHAnsi" w:hAnsiTheme="minorHAnsi"/>
          <w:b/>
        </w:rPr>
        <w:t>mmittees of the Corporation 2016/2017</w:t>
      </w:r>
      <w:r w:rsidR="00123617" w:rsidRPr="00185AF9">
        <w:rPr>
          <w:rFonts w:asciiTheme="minorHAnsi" w:hAnsiTheme="minorHAnsi"/>
          <w:b/>
        </w:rPr>
        <w:t xml:space="preserve"> </w:t>
      </w:r>
    </w:p>
    <w:p w:rsidR="005F41FF" w:rsidRPr="00185AF9" w:rsidRDefault="005F41FF">
      <w:pPr>
        <w:ind w:left="720" w:hanging="720"/>
        <w:rPr>
          <w:rFonts w:asciiTheme="minorHAnsi" w:hAnsiTheme="minorHAnsi"/>
        </w:rPr>
      </w:pPr>
    </w:p>
    <w:p w:rsidR="005F41FF" w:rsidRPr="00185AF9" w:rsidRDefault="00123617">
      <w:pPr>
        <w:ind w:left="720" w:hanging="720"/>
        <w:rPr>
          <w:rFonts w:asciiTheme="minorHAnsi" w:hAnsiTheme="minorHAnsi"/>
        </w:rPr>
      </w:pPr>
      <w:r w:rsidRPr="00185AF9">
        <w:rPr>
          <w:rFonts w:asciiTheme="minorHAnsi" w:hAnsiTheme="minorHAnsi"/>
        </w:rPr>
        <w:tab/>
        <w:t>Members of the Committee received a paper on Annual Review of Performance for Committees of the Corporation.  Members were reminded that formal annual targets for committees of the Corporation h</w:t>
      </w:r>
      <w:r w:rsidR="003C4B98" w:rsidRPr="00185AF9">
        <w:rPr>
          <w:rFonts w:asciiTheme="minorHAnsi" w:hAnsiTheme="minorHAnsi"/>
        </w:rPr>
        <w:t xml:space="preserve">ad been established in 2006.  </w:t>
      </w:r>
      <w:r w:rsidRPr="00185AF9">
        <w:rPr>
          <w:rFonts w:asciiTheme="minorHAnsi" w:hAnsiTheme="minorHAnsi"/>
        </w:rPr>
        <w:t>Members reviewed the performance indicators and evidence sources outlined in the paper and considered the performance of the</w:t>
      </w:r>
      <w:r w:rsidR="0009419C">
        <w:rPr>
          <w:rFonts w:asciiTheme="minorHAnsi" w:hAnsiTheme="minorHAnsi"/>
        </w:rPr>
        <w:t xml:space="preserve"> Audit Committee during the 2016/2017</w:t>
      </w:r>
      <w:r w:rsidRPr="00185AF9">
        <w:rPr>
          <w:rFonts w:asciiTheme="minorHAnsi" w:hAnsiTheme="minorHAnsi"/>
        </w:rPr>
        <w:t xml:space="preserve"> year.  </w:t>
      </w:r>
    </w:p>
    <w:p w:rsidR="005F41FF" w:rsidRPr="00185AF9" w:rsidRDefault="005F41FF">
      <w:pPr>
        <w:ind w:left="720" w:hanging="720"/>
        <w:rPr>
          <w:rFonts w:asciiTheme="minorHAnsi" w:hAnsiTheme="minorHAnsi"/>
        </w:rPr>
      </w:pPr>
    </w:p>
    <w:p w:rsidR="005F41FF" w:rsidRPr="00185AF9" w:rsidRDefault="00123617">
      <w:pPr>
        <w:ind w:left="720" w:hanging="720"/>
        <w:rPr>
          <w:rFonts w:asciiTheme="minorHAnsi" w:hAnsiTheme="minorHAnsi"/>
        </w:rPr>
      </w:pPr>
      <w:r w:rsidRPr="00185AF9">
        <w:rPr>
          <w:rFonts w:asciiTheme="minorHAnsi" w:hAnsiTheme="minorHAnsi"/>
        </w:rPr>
        <w:tab/>
        <w:t xml:space="preserve">In addition, members had developed </w:t>
      </w:r>
      <w:r w:rsidR="00FA40DA" w:rsidRPr="00185AF9">
        <w:rPr>
          <w:rFonts w:asciiTheme="minorHAnsi" w:hAnsiTheme="minorHAnsi"/>
        </w:rPr>
        <w:t>a specific Audit Committee self-</w:t>
      </w:r>
      <w:r w:rsidRPr="00185AF9">
        <w:rPr>
          <w:rFonts w:asciiTheme="minorHAnsi" w:hAnsiTheme="minorHAnsi"/>
        </w:rPr>
        <w:t xml:space="preserve">assessment and evaluation checklist which had been adapted </w:t>
      </w:r>
      <w:r w:rsidR="00EE6A71" w:rsidRPr="00185AF9">
        <w:rPr>
          <w:rFonts w:asciiTheme="minorHAnsi" w:hAnsiTheme="minorHAnsi"/>
        </w:rPr>
        <w:t xml:space="preserve">and </w:t>
      </w:r>
      <w:r w:rsidRPr="00185AF9">
        <w:rPr>
          <w:rFonts w:asciiTheme="minorHAnsi" w:hAnsiTheme="minorHAnsi"/>
        </w:rPr>
        <w:t>which was due to</w:t>
      </w:r>
      <w:r w:rsidR="003C4B98" w:rsidRPr="00185AF9">
        <w:rPr>
          <w:rFonts w:asciiTheme="minorHAnsi" w:hAnsiTheme="minorHAnsi"/>
        </w:rPr>
        <w:t xml:space="preserve"> </w:t>
      </w:r>
      <w:r w:rsidR="0094038C" w:rsidRPr="00185AF9">
        <w:rPr>
          <w:rFonts w:asciiTheme="minorHAnsi" w:hAnsiTheme="minorHAnsi"/>
        </w:rPr>
        <w:t>be reviewed under agenda item 10</w:t>
      </w:r>
      <w:r w:rsidR="00EE6A71" w:rsidRPr="00185AF9">
        <w:rPr>
          <w:rFonts w:asciiTheme="minorHAnsi" w:hAnsiTheme="minorHAnsi"/>
        </w:rPr>
        <w:t>(</w:t>
      </w:r>
      <w:r w:rsidRPr="00185AF9">
        <w:rPr>
          <w:rFonts w:asciiTheme="minorHAnsi" w:hAnsiTheme="minorHAnsi"/>
        </w:rPr>
        <w:t xml:space="preserve">v).  </w:t>
      </w:r>
    </w:p>
    <w:p w:rsidR="005F41FF" w:rsidRPr="00185AF9" w:rsidRDefault="005F41FF">
      <w:pPr>
        <w:ind w:left="720" w:hanging="720"/>
        <w:rPr>
          <w:rFonts w:asciiTheme="minorHAnsi" w:hAnsiTheme="minorHAnsi"/>
        </w:rPr>
      </w:pPr>
    </w:p>
    <w:p w:rsidR="005F41FF" w:rsidRPr="00185AF9" w:rsidRDefault="00123617">
      <w:pPr>
        <w:ind w:left="720" w:hanging="720"/>
        <w:rPr>
          <w:rFonts w:asciiTheme="minorHAnsi" w:hAnsiTheme="minorHAnsi"/>
          <w:b/>
        </w:rPr>
      </w:pPr>
      <w:r w:rsidRPr="00185AF9">
        <w:rPr>
          <w:rFonts w:asciiTheme="minorHAnsi" w:hAnsiTheme="minorHAnsi"/>
          <w:b/>
        </w:rPr>
        <w:tab/>
        <w:t xml:space="preserve">Governors reviewed the performance indicators and considered the work undertaken </w:t>
      </w:r>
      <w:r w:rsidR="00FA40DA" w:rsidRPr="00185AF9">
        <w:rPr>
          <w:rFonts w:asciiTheme="minorHAnsi" w:hAnsiTheme="minorHAnsi"/>
          <w:b/>
        </w:rPr>
        <w:t>by the Committee during</w:t>
      </w:r>
      <w:r w:rsidR="0009419C">
        <w:rPr>
          <w:rFonts w:asciiTheme="minorHAnsi" w:hAnsiTheme="minorHAnsi"/>
          <w:b/>
        </w:rPr>
        <w:t xml:space="preserve"> the 2016/2017</w:t>
      </w:r>
      <w:r w:rsidRPr="00185AF9">
        <w:rPr>
          <w:rFonts w:asciiTheme="minorHAnsi" w:hAnsiTheme="minorHAnsi"/>
          <w:b/>
        </w:rPr>
        <w:t xml:space="preserve"> year.  Members reviewed the evidence sources and concluded that the work of the Audit Committee had added value to the work of the full Corporation. </w:t>
      </w:r>
    </w:p>
    <w:p w:rsidR="005F41FF" w:rsidRPr="00185AF9" w:rsidRDefault="005F41FF">
      <w:pPr>
        <w:ind w:left="720" w:hanging="720"/>
        <w:rPr>
          <w:rFonts w:asciiTheme="minorHAnsi" w:hAnsiTheme="minorHAnsi"/>
        </w:rPr>
      </w:pPr>
    </w:p>
    <w:p w:rsidR="005F41FF" w:rsidRPr="00185AF9" w:rsidRDefault="0009419C" w:rsidP="006A36A0">
      <w:pPr>
        <w:ind w:left="720" w:hanging="720"/>
        <w:rPr>
          <w:rFonts w:asciiTheme="minorHAnsi" w:hAnsiTheme="minorHAnsi"/>
          <w:b/>
        </w:rPr>
      </w:pPr>
      <w:r>
        <w:rPr>
          <w:rFonts w:asciiTheme="minorHAnsi" w:hAnsiTheme="minorHAnsi"/>
          <w:b/>
        </w:rPr>
        <w:t>33/17</w:t>
      </w:r>
      <w:r w:rsidR="00123617" w:rsidRPr="00185AF9">
        <w:rPr>
          <w:rFonts w:asciiTheme="minorHAnsi" w:hAnsiTheme="minorHAnsi"/>
          <w:b/>
        </w:rPr>
        <w:tab/>
        <w:t>Audi</w:t>
      </w:r>
      <w:r w:rsidR="00FA40DA" w:rsidRPr="00185AF9">
        <w:rPr>
          <w:rFonts w:asciiTheme="minorHAnsi" w:hAnsiTheme="minorHAnsi"/>
          <w:b/>
        </w:rPr>
        <w:t>t Committee</w:t>
      </w:r>
      <w:r>
        <w:rPr>
          <w:rFonts w:asciiTheme="minorHAnsi" w:hAnsiTheme="minorHAnsi"/>
          <w:b/>
        </w:rPr>
        <w:t xml:space="preserve"> Evaluation Checklist 2016/2017</w:t>
      </w:r>
      <w:r w:rsidR="00123617" w:rsidRPr="00185AF9">
        <w:rPr>
          <w:rFonts w:asciiTheme="minorHAnsi" w:hAnsiTheme="minorHAnsi"/>
          <w:b/>
        </w:rPr>
        <w:t xml:space="preserve"> </w:t>
      </w:r>
    </w:p>
    <w:p w:rsidR="005F41FF" w:rsidRPr="00185AF9" w:rsidRDefault="005F41FF">
      <w:pPr>
        <w:ind w:left="720" w:hanging="720"/>
        <w:rPr>
          <w:rFonts w:asciiTheme="minorHAnsi" w:hAnsiTheme="minorHAnsi"/>
          <w:b/>
        </w:rPr>
      </w:pPr>
    </w:p>
    <w:p w:rsidR="006A36A0" w:rsidRPr="00185AF9" w:rsidRDefault="00123617">
      <w:pPr>
        <w:ind w:left="720" w:hanging="720"/>
        <w:rPr>
          <w:rFonts w:asciiTheme="minorHAnsi" w:hAnsiTheme="minorHAnsi"/>
        </w:rPr>
      </w:pPr>
      <w:r w:rsidRPr="00185AF9">
        <w:rPr>
          <w:rFonts w:asciiTheme="minorHAnsi" w:hAnsiTheme="minorHAnsi"/>
        </w:rPr>
        <w:tab/>
        <w:t>Mem</w:t>
      </w:r>
      <w:r w:rsidR="004E6638">
        <w:rPr>
          <w:rFonts w:asciiTheme="minorHAnsi" w:hAnsiTheme="minorHAnsi"/>
        </w:rPr>
        <w:t>bers of the Committee were reminded</w:t>
      </w:r>
      <w:r w:rsidRPr="00185AF9">
        <w:rPr>
          <w:rFonts w:asciiTheme="minorHAnsi" w:hAnsiTheme="minorHAnsi"/>
        </w:rPr>
        <w:t xml:space="preserve"> that the establishment of an audit specific self-assessment questionnaire had previously been endorsed to be completed as part of the annual review and evaluation process.  </w:t>
      </w:r>
    </w:p>
    <w:p w:rsidR="006A36A0" w:rsidRPr="00185AF9" w:rsidRDefault="006A36A0">
      <w:pPr>
        <w:ind w:left="720" w:hanging="720"/>
        <w:rPr>
          <w:rFonts w:asciiTheme="minorHAnsi" w:hAnsiTheme="minorHAnsi"/>
        </w:rPr>
      </w:pPr>
    </w:p>
    <w:p w:rsidR="005F41FF" w:rsidRPr="00185AF9" w:rsidRDefault="00194895" w:rsidP="006A36A0">
      <w:pPr>
        <w:ind w:left="720"/>
        <w:rPr>
          <w:rFonts w:asciiTheme="minorHAnsi" w:hAnsiTheme="minorHAnsi"/>
        </w:rPr>
      </w:pPr>
      <w:r w:rsidRPr="00185AF9">
        <w:rPr>
          <w:rFonts w:asciiTheme="minorHAnsi" w:hAnsiTheme="minorHAnsi"/>
        </w:rPr>
        <w:t>T</w:t>
      </w:r>
      <w:r w:rsidR="003C4B98" w:rsidRPr="00185AF9">
        <w:rPr>
          <w:rFonts w:asciiTheme="minorHAnsi" w:hAnsiTheme="minorHAnsi"/>
        </w:rPr>
        <w:t>he</w:t>
      </w:r>
      <w:r w:rsidR="006A36A0" w:rsidRPr="00185AF9">
        <w:rPr>
          <w:rFonts w:asciiTheme="minorHAnsi" w:hAnsiTheme="minorHAnsi"/>
        </w:rPr>
        <w:t xml:space="preserve"> Clerk to the Corporation </w:t>
      </w:r>
      <w:r w:rsidR="00123617" w:rsidRPr="00185AF9">
        <w:rPr>
          <w:rFonts w:asciiTheme="minorHAnsi" w:hAnsiTheme="minorHAnsi"/>
        </w:rPr>
        <w:t>had completed the questionnaire</w:t>
      </w:r>
      <w:r w:rsidR="003C4B98" w:rsidRPr="00185AF9">
        <w:rPr>
          <w:rFonts w:asciiTheme="minorHAnsi" w:hAnsiTheme="minorHAnsi"/>
        </w:rPr>
        <w:t xml:space="preserve"> </w:t>
      </w:r>
      <w:r w:rsidR="00BF7D36">
        <w:rPr>
          <w:rFonts w:asciiTheme="minorHAnsi" w:hAnsiTheme="minorHAnsi"/>
        </w:rPr>
        <w:t xml:space="preserve">with the Director of Finance and Funding </w:t>
      </w:r>
      <w:r w:rsidR="00123617" w:rsidRPr="00185AF9">
        <w:rPr>
          <w:rFonts w:asciiTheme="minorHAnsi" w:hAnsiTheme="minorHAnsi"/>
        </w:rPr>
        <w:t xml:space="preserve">and </w:t>
      </w:r>
      <w:r w:rsidR="006A36A0" w:rsidRPr="00185AF9">
        <w:rPr>
          <w:rFonts w:asciiTheme="minorHAnsi" w:hAnsiTheme="minorHAnsi"/>
        </w:rPr>
        <w:t>t</w:t>
      </w:r>
      <w:r w:rsidR="00123617" w:rsidRPr="00185AF9">
        <w:rPr>
          <w:rFonts w:asciiTheme="minorHAnsi" w:hAnsiTheme="minorHAnsi"/>
        </w:rPr>
        <w:t>he outcomes of the review were</w:t>
      </w:r>
      <w:r w:rsidR="006A36A0" w:rsidRPr="00185AF9">
        <w:rPr>
          <w:rFonts w:asciiTheme="minorHAnsi" w:hAnsiTheme="minorHAnsi"/>
        </w:rPr>
        <w:t xml:space="preserve"> provided in Appendix A</w:t>
      </w:r>
      <w:r w:rsidR="00123617" w:rsidRPr="00185AF9">
        <w:rPr>
          <w:rFonts w:asciiTheme="minorHAnsi" w:hAnsiTheme="minorHAnsi"/>
        </w:rPr>
        <w:t xml:space="preserve"> </w:t>
      </w:r>
      <w:r w:rsidR="00BF7D36">
        <w:rPr>
          <w:rFonts w:asciiTheme="minorHAnsi" w:hAnsiTheme="minorHAnsi"/>
        </w:rPr>
        <w:t xml:space="preserve">to </w:t>
      </w:r>
      <w:r w:rsidR="00123617" w:rsidRPr="00185AF9">
        <w:rPr>
          <w:rFonts w:asciiTheme="minorHAnsi" w:hAnsiTheme="minorHAnsi"/>
        </w:rPr>
        <w:t>the paper f</w:t>
      </w:r>
      <w:r w:rsidRPr="00185AF9">
        <w:rPr>
          <w:rFonts w:asciiTheme="minorHAnsi" w:hAnsiTheme="minorHAnsi"/>
        </w:rPr>
        <w:t xml:space="preserve">or the Committee </w:t>
      </w:r>
      <w:r w:rsidR="00FA40DA" w:rsidRPr="00185AF9">
        <w:rPr>
          <w:rFonts w:asciiTheme="minorHAnsi" w:hAnsiTheme="minorHAnsi"/>
        </w:rPr>
        <w:t>to review</w:t>
      </w:r>
      <w:r w:rsidR="00123617" w:rsidRPr="00185AF9">
        <w:rPr>
          <w:rFonts w:asciiTheme="minorHAnsi" w:hAnsiTheme="minorHAnsi"/>
        </w:rPr>
        <w:t>.</w:t>
      </w:r>
      <w:r w:rsidR="00FA40DA" w:rsidRPr="00185AF9">
        <w:rPr>
          <w:rFonts w:asciiTheme="minorHAnsi" w:hAnsiTheme="minorHAnsi"/>
        </w:rPr>
        <w:t xml:space="preserve">  </w:t>
      </w:r>
      <w:r w:rsidRPr="00185AF9">
        <w:rPr>
          <w:rFonts w:asciiTheme="minorHAnsi" w:hAnsiTheme="minorHAnsi"/>
        </w:rPr>
        <w:t xml:space="preserve">Members noted that </w:t>
      </w:r>
      <w:r w:rsidR="00FA40DA" w:rsidRPr="00185AF9">
        <w:rPr>
          <w:rFonts w:asciiTheme="minorHAnsi" w:hAnsiTheme="minorHAnsi"/>
        </w:rPr>
        <w:t>no</w:t>
      </w:r>
      <w:r w:rsidR="001A68E8">
        <w:rPr>
          <w:rFonts w:asciiTheme="minorHAnsi" w:hAnsiTheme="minorHAnsi"/>
        </w:rPr>
        <w:t xml:space="preserve"> issues or</w:t>
      </w:r>
      <w:r w:rsidR="00FA40DA" w:rsidRPr="00185AF9">
        <w:rPr>
          <w:rFonts w:asciiTheme="minorHAnsi" w:hAnsiTheme="minorHAnsi"/>
        </w:rPr>
        <w:t xml:space="preserve"> </w:t>
      </w:r>
      <w:r w:rsidRPr="00185AF9">
        <w:rPr>
          <w:rFonts w:asciiTheme="minorHAnsi" w:hAnsiTheme="minorHAnsi"/>
        </w:rPr>
        <w:t xml:space="preserve">significant </w:t>
      </w:r>
      <w:r w:rsidR="001A68E8">
        <w:rPr>
          <w:rFonts w:asciiTheme="minorHAnsi" w:hAnsiTheme="minorHAnsi"/>
        </w:rPr>
        <w:t>areas</w:t>
      </w:r>
      <w:r w:rsidR="00FA40DA" w:rsidRPr="00185AF9">
        <w:rPr>
          <w:rFonts w:asciiTheme="minorHAnsi" w:hAnsiTheme="minorHAnsi"/>
        </w:rPr>
        <w:t xml:space="preserve"> </w:t>
      </w:r>
      <w:r w:rsidRPr="00185AF9">
        <w:rPr>
          <w:rFonts w:asciiTheme="minorHAnsi" w:hAnsiTheme="minorHAnsi"/>
        </w:rPr>
        <w:t>of concern had been raised as part of the review</w:t>
      </w:r>
      <w:r w:rsidR="004E6638">
        <w:rPr>
          <w:rFonts w:asciiTheme="minorHAnsi" w:hAnsiTheme="minorHAnsi"/>
        </w:rPr>
        <w:t>.</w:t>
      </w:r>
    </w:p>
    <w:p w:rsidR="002749A9" w:rsidRPr="00185AF9" w:rsidRDefault="002749A9" w:rsidP="006A36A0">
      <w:pPr>
        <w:ind w:left="720"/>
        <w:rPr>
          <w:rFonts w:asciiTheme="minorHAnsi" w:hAnsiTheme="minorHAnsi"/>
        </w:rPr>
      </w:pPr>
    </w:p>
    <w:p w:rsidR="0021023D" w:rsidRPr="00185AF9" w:rsidRDefault="00194895" w:rsidP="0021023D">
      <w:pPr>
        <w:pStyle w:val="ListParagraph"/>
        <w:spacing w:after="0" w:afterAutospacing="0"/>
        <w:rPr>
          <w:rFonts w:asciiTheme="minorHAnsi" w:hAnsiTheme="minorHAnsi" w:cs="Arial"/>
          <w:b/>
        </w:rPr>
      </w:pPr>
      <w:r w:rsidRPr="00185AF9">
        <w:rPr>
          <w:rFonts w:asciiTheme="minorHAnsi" w:hAnsiTheme="minorHAnsi" w:cs="Arial"/>
          <w:b/>
        </w:rPr>
        <w:lastRenderedPageBreak/>
        <w:t>M</w:t>
      </w:r>
      <w:r w:rsidR="0021023D" w:rsidRPr="00185AF9">
        <w:rPr>
          <w:rFonts w:asciiTheme="minorHAnsi" w:hAnsiTheme="minorHAnsi" w:cs="Arial"/>
          <w:b/>
        </w:rPr>
        <w:t>embers of the Committee reviewed</w:t>
      </w:r>
      <w:r w:rsidR="00E17EAA" w:rsidRPr="00185AF9">
        <w:rPr>
          <w:rFonts w:asciiTheme="minorHAnsi" w:hAnsiTheme="minorHAnsi" w:cs="Arial"/>
          <w:b/>
        </w:rPr>
        <w:t xml:space="preserve"> and noted</w:t>
      </w:r>
      <w:r w:rsidR="0021023D" w:rsidRPr="00185AF9">
        <w:rPr>
          <w:rFonts w:asciiTheme="minorHAnsi" w:hAnsiTheme="minorHAnsi" w:cs="Arial"/>
          <w:b/>
        </w:rPr>
        <w:t xml:space="preserve"> the outcomes of the specific Audit Comm</w:t>
      </w:r>
      <w:r w:rsidR="001A68E8">
        <w:rPr>
          <w:rFonts w:asciiTheme="minorHAnsi" w:hAnsiTheme="minorHAnsi" w:cs="Arial"/>
          <w:b/>
        </w:rPr>
        <w:t>ittee self-assessment for 2016/2017</w:t>
      </w:r>
      <w:r w:rsidR="0021023D" w:rsidRPr="00185AF9">
        <w:rPr>
          <w:rFonts w:asciiTheme="minorHAnsi" w:hAnsiTheme="minorHAnsi" w:cs="Arial"/>
          <w:b/>
        </w:rPr>
        <w:t>.</w:t>
      </w:r>
    </w:p>
    <w:p w:rsidR="005F41FF" w:rsidRPr="00185AF9" w:rsidRDefault="005F41FF">
      <w:pPr>
        <w:ind w:left="720" w:hanging="720"/>
        <w:rPr>
          <w:rFonts w:asciiTheme="minorHAnsi" w:hAnsiTheme="minorHAnsi"/>
          <w:b/>
        </w:rPr>
      </w:pPr>
    </w:p>
    <w:p w:rsidR="005F41FF" w:rsidRPr="00185AF9" w:rsidRDefault="001A68E8">
      <w:pPr>
        <w:ind w:left="720" w:hanging="720"/>
        <w:rPr>
          <w:rFonts w:asciiTheme="minorHAnsi" w:hAnsiTheme="minorHAnsi"/>
          <w:b/>
        </w:rPr>
      </w:pPr>
      <w:r>
        <w:rPr>
          <w:rFonts w:asciiTheme="minorHAnsi" w:hAnsiTheme="minorHAnsi"/>
          <w:b/>
        </w:rPr>
        <w:t>34/17</w:t>
      </w:r>
      <w:r w:rsidR="00123617" w:rsidRPr="00185AF9">
        <w:rPr>
          <w:rFonts w:asciiTheme="minorHAnsi" w:hAnsiTheme="minorHAnsi"/>
          <w:b/>
        </w:rPr>
        <w:tab/>
        <w:t xml:space="preserve">Annual Review of Audit Committee Terms of Reference and Annual Cycle of Business </w:t>
      </w:r>
    </w:p>
    <w:p w:rsidR="005F41FF" w:rsidRPr="00185AF9" w:rsidRDefault="005F41FF">
      <w:pPr>
        <w:ind w:left="720" w:hanging="720"/>
        <w:rPr>
          <w:rFonts w:asciiTheme="minorHAnsi" w:hAnsiTheme="minorHAnsi"/>
        </w:rPr>
      </w:pPr>
    </w:p>
    <w:p w:rsidR="004E6638" w:rsidRDefault="00123617">
      <w:pPr>
        <w:ind w:left="720" w:hanging="720"/>
        <w:rPr>
          <w:rFonts w:asciiTheme="minorHAnsi" w:hAnsiTheme="minorHAnsi"/>
        </w:rPr>
      </w:pPr>
      <w:r w:rsidRPr="00185AF9">
        <w:rPr>
          <w:rFonts w:asciiTheme="minorHAnsi" w:hAnsiTheme="minorHAnsi"/>
        </w:rPr>
        <w:tab/>
        <w:t>Members of the Committee undertook an annual review of the Committee Terms of Reference and Annual Cycle of Busin</w:t>
      </w:r>
      <w:r w:rsidR="00F2009C" w:rsidRPr="00185AF9">
        <w:rPr>
          <w:rFonts w:asciiTheme="minorHAnsi" w:hAnsiTheme="minorHAnsi"/>
        </w:rPr>
        <w:t xml:space="preserve">ess.  </w:t>
      </w:r>
      <w:r w:rsidR="004E6638">
        <w:rPr>
          <w:rFonts w:asciiTheme="minorHAnsi" w:hAnsiTheme="minorHAnsi"/>
        </w:rPr>
        <w:t>The Committee considered and agreed that it had complied with the terms of reference durin</w:t>
      </w:r>
      <w:r w:rsidR="001A68E8">
        <w:rPr>
          <w:rFonts w:asciiTheme="minorHAnsi" w:hAnsiTheme="minorHAnsi"/>
        </w:rPr>
        <w:t>g the 2016/2017</w:t>
      </w:r>
      <w:r w:rsidR="004E6638">
        <w:rPr>
          <w:rFonts w:asciiTheme="minorHAnsi" w:hAnsiTheme="minorHAnsi"/>
        </w:rPr>
        <w:t xml:space="preserve"> academic year and no</w:t>
      </w:r>
      <w:r w:rsidR="00F5328E">
        <w:rPr>
          <w:rFonts w:asciiTheme="minorHAnsi" w:hAnsiTheme="minorHAnsi"/>
        </w:rPr>
        <w:t xml:space="preserve"> changes to the T</w:t>
      </w:r>
      <w:r w:rsidR="004E6638">
        <w:rPr>
          <w:rFonts w:asciiTheme="minorHAnsi" w:hAnsiTheme="minorHAnsi"/>
        </w:rPr>
        <w:t xml:space="preserve">erms of Reference </w:t>
      </w:r>
      <w:r w:rsidR="001A68E8">
        <w:rPr>
          <w:rFonts w:asciiTheme="minorHAnsi" w:hAnsiTheme="minorHAnsi"/>
        </w:rPr>
        <w:t xml:space="preserve">or Annual Cycle of Business </w:t>
      </w:r>
      <w:r w:rsidR="004E6638">
        <w:rPr>
          <w:rFonts w:asciiTheme="minorHAnsi" w:hAnsiTheme="minorHAnsi"/>
        </w:rPr>
        <w:t xml:space="preserve">were proposed.  </w:t>
      </w:r>
    </w:p>
    <w:p w:rsidR="001A68E8" w:rsidRDefault="001A68E8">
      <w:pPr>
        <w:ind w:left="720" w:hanging="720"/>
        <w:rPr>
          <w:rFonts w:asciiTheme="minorHAnsi" w:hAnsiTheme="minorHAnsi"/>
        </w:rPr>
      </w:pPr>
    </w:p>
    <w:p w:rsidR="002749A9" w:rsidRDefault="00123617">
      <w:pPr>
        <w:ind w:left="720" w:hanging="720"/>
        <w:rPr>
          <w:rFonts w:asciiTheme="minorHAnsi" w:hAnsiTheme="minorHAnsi"/>
          <w:b/>
        </w:rPr>
      </w:pPr>
      <w:r w:rsidRPr="00185AF9">
        <w:rPr>
          <w:rFonts w:asciiTheme="minorHAnsi" w:hAnsiTheme="minorHAnsi"/>
        </w:rPr>
        <w:tab/>
      </w:r>
      <w:r w:rsidR="00194895" w:rsidRPr="00185AF9">
        <w:rPr>
          <w:rFonts w:asciiTheme="minorHAnsi" w:hAnsiTheme="minorHAnsi"/>
          <w:b/>
        </w:rPr>
        <w:t xml:space="preserve">Members of the Committee </w:t>
      </w:r>
      <w:r w:rsidR="001A68E8">
        <w:rPr>
          <w:rFonts w:asciiTheme="minorHAnsi" w:hAnsiTheme="minorHAnsi"/>
          <w:b/>
        </w:rPr>
        <w:t>considered and agreed that it had complied with the terms of reference during the 2016/2017 year and acknowledged that no changes to the Terms of Reference or Annual Cycle of Business were proposed.</w:t>
      </w:r>
    </w:p>
    <w:p w:rsidR="001A68E8" w:rsidRPr="00185AF9" w:rsidRDefault="001A68E8">
      <w:pPr>
        <w:ind w:left="720" w:hanging="720"/>
        <w:rPr>
          <w:rFonts w:asciiTheme="minorHAnsi" w:hAnsiTheme="minorHAnsi"/>
          <w:b/>
        </w:rPr>
      </w:pPr>
    </w:p>
    <w:p w:rsidR="005F41FF" w:rsidRPr="00185AF9" w:rsidRDefault="001A68E8">
      <w:pPr>
        <w:ind w:left="720" w:hanging="720"/>
        <w:rPr>
          <w:rFonts w:asciiTheme="minorHAnsi" w:hAnsiTheme="minorHAnsi"/>
          <w:b/>
        </w:rPr>
      </w:pPr>
      <w:r>
        <w:rPr>
          <w:rFonts w:asciiTheme="minorHAnsi" w:hAnsiTheme="minorHAnsi"/>
          <w:b/>
        </w:rPr>
        <w:t>35/17</w:t>
      </w:r>
      <w:r w:rsidR="00D017DA">
        <w:rPr>
          <w:rFonts w:asciiTheme="minorHAnsi" w:hAnsiTheme="minorHAnsi"/>
          <w:b/>
        </w:rPr>
        <w:tab/>
      </w:r>
      <w:r w:rsidR="00123617" w:rsidRPr="00185AF9">
        <w:rPr>
          <w:rFonts w:asciiTheme="minorHAnsi" w:hAnsiTheme="minorHAnsi"/>
          <w:b/>
        </w:rPr>
        <w:t>Contract for Internal Audit Services</w:t>
      </w:r>
      <w:r>
        <w:rPr>
          <w:rFonts w:asciiTheme="minorHAnsi" w:hAnsiTheme="minorHAnsi"/>
          <w:b/>
        </w:rPr>
        <w:t xml:space="preserve"> 2017/2018</w:t>
      </w:r>
    </w:p>
    <w:p w:rsidR="005F41FF" w:rsidRPr="00185AF9" w:rsidRDefault="005F41FF">
      <w:pPr>
        <w:ind w:left="720" w:hanging="720"/>
        <w:rPr>
          <w:rFonts w:asciiTheme="minorHAnsi" w:hAnsiTheme="minorHAnsi"/>
        </w:rPr>
      </w:pPr>
    </w:p>
    <w:p w:rsidR="00F5328E" w:rsidRDefault="00F5328E" w:rsidP="00D017DA">
      <w:pPr>
        <w:ind w:left="720" w:hanging="720"/>
        <w:rPr>
          <w:rFonts w:asciiTheme="minorHAnsi" w:hAnsiTheme="minorHAnsi"/>
        </w:rPr>
      </w:pPr>
      <w:r>
        <w:rPr>
          <w:rFonts w:asciiTheme="minorHAnsi" w:hAnsiTheme="minorHAnsi"/>
        </w:rPr>
        <w:tab/>
        <w:t>Members of the Committee received a paper on the Contract for Internal Audit Services.  Following consideration of the performance of the Internal Audit Servi</w:t>
      </w:r>
      <w:r w:rsidR="001A68E8">
        <w:rPr>
          <w:rFonts w:asciiTheme="minorHAnsi" w:hAnsiTheme="minorHAnsi"/>
        </w:rPr>
        <w:t>ce Provider for 2015/2016 at a</w:t>
      </w:r>
      <w:r>
        <w:rPr>
          <w:rFonts w:asciiTheme="minorHAnsi" w:hAnsiTheme="minorHAnsi"/>
        </w:rPr>
        <w:t xml:space="preserve"> previous agenda item, members of the Audit Committee agreed to recommend the re-appointment of Mazars for a further year to run from 1</w:t>
      </w:r>
      <w:r w:rsidRPr="00F5328E">
        <w:rPr>
          <w:rFonts w:asciiTheme="minorHAnsi" w:hAnsiTheme="minorHAnsi"/>
          <w:vertAlign w:val="superscript"/>
        </w:rPr>
        <w:t>st</w:t>
      </w:r>
      <w:r w:rsidR="001A68E8">
        <w:rPr>
          <w:rFonts w:asciiTheme="minorHAnsi" w:hAnsiTheme="minorHAnsi"/>
        </w:rPr>
        <w:t xml:space="preserve"> August 2017</w:t>
      </w:r>
      <w:r>
        <w:rPr>
          <w:rFonts w:asciiTheme="minorHAnsi" w:hAnsiTheme="minorHAnsi"/>
        </w:rPr>
        <w:t xml:space="preserve"> to 31</w:t>
      </w:r>
      <w:r w:rsidRPr="00F5328E">
        <w:rPr>
          <w:rFonts w:asciiTheme="minorHAnsi" w:hAnsiTheme="minorHAnsi"/>
          <w:vertAlign w:val="superscript"/>
        </w:rPr>
        <w:t>st</w:t>
      </w:r>
      <w:r w:rsidR="001A68E8">
        <w:rPr>
          <w:rFonts w:asciiTheme="minorHAnsi" w:hAnsiTheme="minorHAnsi"/>
        </w:rPr>
        <w:t xml:space="preserve"> July 2018</w:t>
      </w:r>
      <w:r>
        <w:rPr>
          <w:rFonts w:asciiTheme="minorHAnsi" w:hAnsiTheme="minorHAnsi"/>
        </w:rPr>
        <w:t>.</w:t>
      </w:r>
    </w:p>
    <w:p w:rsidR="00F5328E" w:rsidRDefault="00123617" w:rsidP="00D017DA">
      <w:pPr>
        <w:ind w:left="720" w:hanging="720"/>
        <w:rPr>
          <w:rFonts w:asciiTheme="minorHAnsi" w:hAnsiTheme="minorHAnsi"/>
          <w:bCs/>
        </w:rPr>
      </w:pPr>
      <w:r w:rsidRPr="00185AF9">
        <w:rPr>
          <w:rFonts w:asciiTheme="minorHAnsi" w:hAnsiTheme="minorHAnsi"/>
        </w:rPr>
        <w:tab/>
      </w:r>
      <w:r w:rsidR="0025597F">
        <w:rPr>
          <w:rFonts w:asciiTheme="minorHAnsi" w:hAnsiTheme="minorHAnsi"/>
          <w:bCs/>
        </w:rPr>
        <w:t xml:space="preserve"> </w:t>
      </w:r>
    </w:p>
    <w:p w:rsidR="005F41FF" w:rsidRDefault="00F5328E">
      <w:pPr>
        <w:ind w:left="720" w:hanging="720"/>
        <w:rPr>
          <w:rFonts w:asciiTheme="minorHAnsi" w:hAnsiTheme="minorHAnsi"/>
          <w:b/>
        </w:rPr>
      </w:pPr>
      <w:r>
        <w:rPr>
          <w:rFonts w:asciiTheme="minorHAnsi" w:hAnsiTheme="minorHAnsi"/>
          <w:b/>
        </w:rPr>
        <w:tab/>
        <w:t xml:space="preserve">Members of the Audit Committee formally agreed to recommend the re-appointment of Mazars as the Internal Audit Service Provider to the full Corporation for approval at its meeting on the </w:t>
      </w:r>
      <w:r w:rsidR="001A68E8">
        <w:rPr>
          <w:rFonts w:asciiTheme="minorHAnsi" w:hAnsiTheme="minorHAnsi"/>
          <w:b/>
        </w:rPr>
        <w:t>28</w:t>
      </w:r>
      <w:r w:rsidR="001A68E8" w:rsidRPr="001A68E8">
        <w:rPr>
          <w:rFonts w:asciiTheme="minorHAnsi" w:hAnsiTheme="minorHAnsi"/>
          <w:b/>
          <w:vertAlign w:val="superscript"/>
        </w:rPr>
        <w:t>th</w:t>
      </w:r>
      <w:r w:rsidR="001A68E8">
        <w:rPr>
          <w:rFonts w:asciiTheme="minorHAnsi" w:hAnsiTheme="minorHAnsi"/>
          <w:b/>
        </w:rPr>
        <w:t xml:space="preserve">  June 2017</w:t>
      </w:r>
      <w:r>
        <w:rPr>
          <w:rFonts w:asciiTheme="minorHAnsi" w:hAnsiTheme="minorHAnsi"/>
          <w:b/>
        </w:rPr>
        <w:t xml:space="preserve"> for a further year to run from 1</w:t>
      </w:r>
      <w:r w:rsidRPr="00F5328E">
        <w:rPr>
          <w:rFonts w:asciiTheme="minorHAnsi" w:hAnsiTheme="minorHAnsi"/>
          <w:b/>
          <w:vertAlign w:val="superscript"/>
        </w:rPr>
        <w:t>st</w:t>
      </w:r>
      <w:r w:rsidR="001A68E8">
        <w:rPr>
          <w:rFonts w:asciiTheme="minorHAnsi" w:hAnsiTheme="minorHAnsi"/>
          <w:b/>
        </w:rPr>
        <w:t xml:space="preserve"> August 2017</w:t>
      </w:r>
      <w:r>
        <w:rPr>
          <w:rFonts w:asciiTheme="minorHAnsi" w:hAnsiTheme="minorHAnsi"/>
          <w:b/>
        </w:rPr>
        <w:t xml:space="preserve"> to 31</w:t>
      </w:r>
      <w:r w:rsidRPr="00F5328E">
        <w:rPr>
          <w:rFonts w:asciiTheme="minorHAnsi" w:hAnsiTheme="minorHAnsi"/>
          <w:b/>
          <w:vertAlign w:val="superscript"/>
        </w:rPr>
        <w:t>st</w:t>
      </w:r>
      <w:r w:rsidR="001A68E8">
        <w:rPr>
          <w:rFonts w:asciiTheme="minorHAnsi" w:hAnsiTheme="minorHAnsi"/>
          <w:b/>
        </w:rPr>
        <w:t xml:space="preserve"> July 2018</w:t>
      </w:r>
      <w:r>
        <w:rPr>
          <w:rFonts w:asciiTheme="minorHAnsi" w:hAnsiTheme="minorHAnsi"/>
          <w:b/>
        </w:rPr>
        <w:t>.</w:t>
      </w:r>
    </w:p>
    <w:p w:rsidR="00F5328E" w:rsidRPr="00F5328E" w:rsidRDefault="00F5328E">
      <w:pPr>
        <w:ind w:left="720" w:hanging="720"/>
        <w:rPr>
          <w:rFonts w:asciiTheme="minorHAnsi" w:hAnsiTheme="minorHAnsi"/>
          <w:b/>
        </w:rPr>
      </w:pPr>
    </w:p>
    <w:p w:rsidR="005F41FF" w:rsidRPr="00185AF9" w:rsidRDefault="00F5328E">
      <w:pPr>
        <w:ind w:left="720" w:hanging="720"/>
        <w:rPr>
          <w:rFonts w:asciiTheme="minorHAnsi" w:hAnsiTheme="minorHAnsi"/>
          <w:b/>
        </w:rPr>
      </w:pPr>
      <w:r>
        <w:rPr>
          <w:rFonts w:asciiTheme="minorHAnsi" w:hAnsiTheme="minorHAnsi"/>
          <w:b/>
        </w:rPr>
        <w:t>36</w:t>
      </w:r>
      <w:r w:rsidR="001A68E8">
        <w:rPr>
          <w:rFonts w:asciiTheme="minorHAnsi" w:hAnsiTheme="minorHAnsi"/>
          <w:b/>
        </w:rPr>
        <w:t>/17</w:t>
      </w:r>
      <w:r w:rsidR="001A68E8">
        <w:rPr>
          <w:rFonts w:asciiTheme="minorHAnsi" w:hAnsiTheme="minorHAnsi"/>
          <w:b/>
        </w:rPr>
        <w:tab/>
        <w:t>Dates of meetings in the 2017/2018</w:t>
      </w:r>
      <w:r w:rsidR="00123617" w:rsidRPr="00185AF9">
        <w:rPr>
          <w:rFonts w:asciiTheme="minorHAnsi" w:hAnsiTheme="minorHAnsi"/>
          <w:b/>
        </w:rPr>
        <w:t xml:space="preserve"> Academic year</w:t>
      </w:r>
    </w:p>
    <w:p w:rsidR="005F41FF" w:rsidRPr="00185AF9" w:rsidRDefault="005F41FF">
      <w:pPr>
        <w:ind w:left="720" w:hanging="720"/>
        <w:rPr>
          <w:rFonts w:asciiTheme="minorHAnsi" w:hAnsiTheme="minorHAnsi"/>
        </w:rPr>
      </w:pPr>
    </w:p>
    <w:p w:rsidR="005F41FF" w:rsidRPr="00185AF9" w:rsidRDefault="00123617">
      <w:pPr>
        <w:ind w:left="720" w:hanging="720"/>
        <w:rPr>
          <w:rFonts w:asciiTheme="minorHAnsi" w:hAnsiTheme="minorHAnsi"/>
        </w:rPr>
      </w:pPr>
      <w:r w:rsidRPr="00185AF9">
        <w:rPr>
          <w:rFonts w:asciiTheme="minorHAnsi" w:hAnsiTheme="minorHAnsi"/>
        </w:rPr>
        <w:tab/>
        <w:t>The following dates</w:t>
      </w:r>
      <w:r w:rsidR="001A68E8">
        <w:rPr>
          <w:rFonts w:asciiTheme="minorHAnsi" w:hAnsiTheme="minorHAnsi"/>
        </w:rPr>
        <w:t xml:space="preserve"> for the 2017/2018</w:t>
      </w:r>
      <w:r w:rsidR="003412C1" w:rsidRPr="00185AF9">
        <w:rPr>
          <w:rFonts w:asciiTheme="minorHAnsi" w:hAnsiTheme="minorHAnsi"/>
        </w:rPr>
        <w:t xml:space="preserve"> academic year</w:t>
      </w:r>
      <w:r w:rsidRPr="00185AF9">
        <w:rPr>
          <w:rFonts w:asciiTheme="minorHAnsi" w:hAnsiTheme="minorHAnsi"/>
        </w:rPr>
        <w:t xml:space="preserve"> were agreed with all meetings to start at 5.30 pm:</w:t>
      </w:r>
    </w:p>
    <w:p w:rsidR="005F41FF" w:rsidRPr="00185AF9" w:rsidRDefault="005F41FF">
      <w:pPr>
        <w:ind w:left="720" w:hanging="720"/>
        <w:rPr>
          <w:rFonts w:asciiTheme="minorHAnsi" w:hAnsiTheme="minorHAnsi"/>
        </w:rPr>
      </w:pPr>
    </w:p>
    <w:p w:rsidR="005F41FF" w:rsidRPr="00185AF9" w:rsidRDefault="003412C1" w:rsidP="003412C1">
      <w:pPr>
        <w:pStyle w:val="ListParagraph"/>
        <w:numPr>
          <w:ilvl w:val="0"/>
          <w:numId w:val="31"/>
        </w:numPr>
        <w:rPr>
          <w:rFonts w:asciiTheme="minorHAnsi" w:hAnsiTheme="minorHAnsi" w:cs="Arial"/>
        </w:rPr>
      </w:pPr>
      <w:r w:rsidRPr="00185AF9">
        <w:rPr>
          <w:rFonts w:asciiTheme="minorHAnsi" w:hAnsiTheme="minorHAnsi" w:cs="Arial"/>
        </w:rPr>
        <w:t>2</w:t>
      </w:r>
      <w:r w:rsidR="001A68E8">
        <w:rPr>
          <w:rFonts w:asciiTheme="minorHAnsi" w:hAnsiTheme="minorHAnsi" w:cs="Arial"/>
        </w:rPr>
        <w:t>9</w:t>
      </w:r>
      <w:r w:rsidR="001A68E8" w:rsidRPr="001A68E8">
        <w:rPr>
          <w:rFonts w:asciiTheme="minorHAnsi" w:hAnsiTheme="minorHAnsi" w:cs="Arial"/>
          <w:vertAlign w:val="superscript"/>
        </w:rPr>
        <w:t>th</w:t>
      </w:r>
      <w:r w:rsidR="001A68E8">
        <w:rPr>
          <w:rFonts w:asciiTheme="minorHAnsi" w:hAnsiTheme="minorHAnsi" w:cs="Arial"/>
        </w:rPr>
        <w:t xml:space="preserve"> November 2017;</w:t>
      </w:r>
    </w:p>
    <w:p w:rsidR="003412C1" w:rsidRPr="00185AF9" w:rsidRDefault="001A68E8" w:rsidP="003412C1">
      <w:pPr>
        <w:pStyle w:val="ListParagraph"/>
        <w:numPr>
          <w:ilvl w:val="0"/>
          <w:numId w:val="31"/>
        </w:numPr>
        <w:rPr>
          <w:rFonts w:asciiTheme="minorHAnsi" w:hAnsiTheme="minorHAnsi" w:cs="Arial"/>
        </w:rPr>
      </w:pPr>
      <w:r>
        <w:rPr>
          <w:rFonts w:asciiTheme="minorHAnsi" w:hAnsiTheme="minorHAnsi" w:cs="Arial"/>
        </w:rPr>
        <w:t>14</w:t>
      </w:r>
      <w:r w:rsidRPr="001A68E8">
        <w:rPr>
          <w:rFonts w:asciiTheme="minorHAnsi" w:hAnsiTheme="minorHAnsi" w:cs="Arial"/>
          <w:vertAlign w:val="superscript"/>
        </w:rPr>
        <w:t>th</w:t>
      </w:r>
      <w:r>
        <w:rPr>
          <w:rFonts w:asciiTheme="minorHAnsi" w:hAnsiTheme="minorHAnsi" w:cs="Arial"/>
        </w:rPr>
        <w:t xml:space="preserve"> March 2018;</w:t>
      </w:r>
    </w:p>
    <w:p w:rsidR="003412C1" w:rsidRPr="00185AF9" w:rsidRDefault="001A68E8" w:rsidP="003412C1">
      <w:pPr>
        <w:pStyle w:val="ListParagraph"/>
        <w:numPr>
          <w:ilvl w:val="0"/>
          <w:numId w:val="31"/>
        </w:numPr>
        <w:rPr>
          <w:rFonts w:asciiTheme="minorHAnsi" w:hAnsiTheme="minorHAnsi" w:cs="Arial"/>
        </w:rPr>
      </w:pPr>
      <w:r>
        <w:rPr>
          <w:rFonts w:asciiTheme="minorHAnsi" w:hAnsiTheme="minorHAnsi" w:cs="Arial"/>
        </w:rPr>
        <w:t>13</w:t>
      </w:r>
      <w:r w:rsidRPr="001A68E8">
        <w:rPr>
          <w:rFonts w:asciiTheme="minorHAnsi" w:hAnsiTheme="minorHAnsi" w:cs="Arial"/>
          <w:vertAlign w:val="superscript"/>
        </w:rPr>
        <w:t>th</w:t>
      </w:r>
      <w:r>
        <w:rPr>
          <w:rFonts w:asciiTheme="minorHAnsi" w:hAnsiTheme="minorHAnsi" w:cs="Arial"/>
        </w:rPr>
        <w:t xml:space="preserve"> June 2018.</w:t>
      </w:r>
    </w:p>
    <w:p w:rsidR="003412C1" w:rsidRPr="00185AF9" w:rsidRDefault="003412C1" w:rsidP="003412C1">
      <w:pPr>
        <w:ind w:left="720" w:hanging="720"/>
        <w:rPr>
          <w:rFonts w:asciiTheme="minorHAnsi" w:hAnsiTheme="minorHAnsi"/>
        </w:rPr>
      </w:pPr>
    </w:p>
    <w:sectPr w:rsidR="003412C1" w:rsidRPr="00185AF9" w:rsidSect="00B27AB2">
      <w:footerReference w:type="default" r:id="rId7"/>
      <w:pgSz w:w="12240" w:h="15840" w:code="1"/>
      <w:pgMar w:top="851" w:right="1134" w:bottom="851"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5E1" w:rsidRDefault="003D15E1" w:rsidP="001D661A">
      <w:r>
        <w:separator/>
      </w:r>
    </w:p>
  </w:endnote>
  <w:endnote w:type="continuationSeparator" w:id="0">
    <w:p w:rsidR="003D15E1" w:rsidRDefault="003D15E1" w:rsidP="001D6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5E1" w:rsidRDefault="00761DA6">
    <w:pPr>
      <w:pStyle w:val="Footer"/>
      <w:jc w:val="right"/>
    </w:pPr>
    <w:r>
      <w:fldChar w:fldCharType="begin"/>
    </w:r>
    <w:r w:rsidR="005F5AD9">
      <w:instrText xml:space="preserve"> PAGE   \* MERGEFORMAT </w:instrText>
    </w:r>
    <w:r>
      <w:fldChar w:fldCharType="separate"/>
    </w:r>
    <w:r w:rsidR="003400F4">
      <w:rPr>
        <w:noProof/>
      </w:rPr>
      <w:t>1</w:t>
    </w:r>
    <w:r>
      <w:rPr>
        <w:noProof/>
      </w:rPr>
      <w:fldChar w:fldCharType="end"/>
    </w:r>
  </w:p>
  <w:p w:rsidR="003D15E1" w:rsidRDefault="003D15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5E1" w:rsidRDefault="003D15E1" w:rsidP="001D661A">
      <w:r>
        <w:separator/>
      </w:r>
    </w:p>
  </w:footnote>
  <w:footnote w:type="continuationSeparator" w:id="0">
    <w:p w:rsidR="003D15E1" w:rsidRDefault="003D15E1" w:rsidP="001D66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5"/>
    <w:lvl w:ilvl="0">
      <w:start w:val="1"/>
      <w:numFmt w:val="bullet"/>
      <w:lvlText w:val=""/>
      <w:lvlJc w:val="left"/>
      <w:pPr>
        <w:tabs>
          <w:tab w:val="num" w:pos="0"/>
        </w:tabs>
        <w:ind w:left="1080" w:hanging="360"/>
      </w:pPr>
      <w:rPr>
        <w:rFonts w:ascii="Symbol" w:hAnsi="Symbol"/>
      </w:rPr>
    </w:lvl>
  </w:abstractNum>
  <w:abstractNum w:abstractNumId="2" w15:restartNumberingAfterBreak="0">
    <w:nsid w:val="00000003"/>
    <w:multiLevelType w:val="singleLevel"/>
    <w:tmpl w:val="00000003"/>
    <w:name w:val="WW8Num12"/>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4"/>
    <w:multiLevelType w:val="singleLevel"/>
    <w:tmpl w:val="00000004"/>
    <w:name w:val="WW8Num16"/>
    <w:lvl w:ilvl="0">
      <w:start w:val="1"/>
      <w:numFmt w:val="bullet"/>
      <w:lvlText w:val=""/>
      <w:lvlJc w:val="left"/>
      <w:pPr>
        <w:tabs>
          <w:tab w:val="num" w:pos="0"/>
        </w:tabs>
        <w:ind w:left="1080" w:hanging="360"/>
      </w:pPr>
      <w:rPr>
        <w:rFonts w:ascii="Symbol" w:hAnsi="Symbol"/>
      </w:rPr>
    </w:lvl>
  </w:abstractNum>
  <w:abstractNum w:abstractNumId="4" w15:restartNumberingAfterBreak="0">
    <w:nsid w:val="00000005"/>
    <w:multiLevelType w:val="singleLevel"/>
    <w:tmpl w:val="00000005"/>
    <w:name w:val="WW8Num17"/>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6"/>
    <w:multiLevelType w:val="multilevel"/>
    <w:tmpl w:val="00000006"/>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6" w15:restartNumberingAfterBreak="0">
    <w:nsid w:val="00000007"/>
    <w:multiLevelType w:val="multilevel"/>
    <w:tmpl w:val="00000007"/>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7" w15:restartNumberingAfterBreak="0">
    <w:nsid w:val="00A4397A"/>
    <w:multiLevelType w:val="hybridMultilevel"/>
    <w:tmpl w:val="607847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28B2C07"/>
    <w:multiLevelType w:val="hybridMultilevel"/>
    <w:tmpl w:val="856AD9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38C5152"/>
    <w:multiLevelType w:val="hybridMultilevel"/>
    <w:tmpl w:val="D58011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ACC5A97"/>
    <w:multiLevelType w:val="hybridMultilevel"/>
    <w:tmpl w:val="2C0C31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BD172F5"/>
    <w:multiLevelType w:val="hybridMultilevel"/>
    <w:tmpl w:val="F29877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CA94FF7"/>
    <w:multiLevelType w:val="hybridMultilevel"/>
    <w:tmpl w:val="D1589B30"/>
    <w:lvl w:ilvl="0" w:tplc="417CBC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3055D29"/>
    <w:multiLevelType w:val="hybridMultilevel"/>
    <w:tmpl w:val="5718CB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46D444D"/>
    <w:multiLevelType w:val="hybridMultilevel"/>
    <w:tmpl w:val="20A4BB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48C0304"/>
    <w:multiLevelType w:val="hybridMultilevel"/>
    <w:tmpl w:val="D15EA4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4D43F79"/>
    <w:multiLevelType w:val="hybridMultilevel"/>
    <w:tmpl w:val="74B0DE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15353F83"/>
    <w:multiLevelType w:val="hybridMultilevel"/>
    <w:tmpl w:val="FE384392"/>
    <w:lvl w:ilvl="0" w:tplc="993C3A5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19615190"/>
    <w:multiLevelType w:val="hybridMultilevel"/>
    <w:tmpl w:val="91561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1D3F19"/>
    <w:multiLevelType w:val="hybridMultilevel"/>
    <w:tmpl w:val="BDD65F68"/>
    <w:lvl w:ilvl="0" w:tplc="1A36F6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DD23E6A"/>
    <w:multiLevelType w:val="hybridMultilevel"/>
    <w:tmpl w:val="6D5A9E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1E460B52"/>
    <w:multiLevelType w:val="hybridMultilevel"/>
    <w:tmpl w:val="D32239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51D7FDF"/>
    <w:multiLevelType w:val="hybridMultilevel"/>
    <w:tmpl w:val="72D60C5A"/>
    <w:lvl w:ilvl="0" w:tplc="21983C3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04E55AD"/>
    <w:multiLevelType w:val="hybridMultilevel"/>
    <w:tmpl w:val="20386C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3910587"/>
    <w:multiLevelType w:val="hybridMultilevel"/>
    <w:tmpl w:val="622C86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32A6149"/>
    <w:multiLevelType w:val="hybridMultilevel"/>
    <w:tmpl w:val="10A28C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422121E"/>
    <w:multiLevelType w:val="hybridMultilevel"/>
    <w:tmpl w:val="A412F0E6"/>
    <w:lvl w:ilvl="0" w:tplc="A9664C9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5C722D9"/>
    <w:multiLevelType w:val="hybridMultilevel"/>
    <w:tmpl w:val="14B612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78C124A"/>
    <w:multiLevelType w:val="hybridMultilevel"/>
    <w:tmpl w:val="BB286A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D4B0486"/>
    <w:multiLevelType w:val="hybridMultilevel"/>
    <w:tmpl w:val="545A58DE"/>
    <w:lvl w:ilvl="0" w:tplc="8CAABC5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E073AE9"/>
    <w:multiLevelType w:val="hybridMultilevel"/>
    <w:tmpl w:val="7D7EA9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0533624"/>
    <w:multiLevelType w:val="hybridMultilevel"/>
    <w:tmpl w:val="7570E8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0EC3F08"/>
    <w:multiLevelType w:val="hybridMultilevel"/>
    <w:tmpl w:val="BD68EA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519B7169"/>
    <w:multiLevelType w:val="hybridMultilevel"/>
    <w:tmpl w:val="29306E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5B8E2A92"/>
    <w:multiLevelType w:val="hybridMultilevel"/>
    <w:tmpl w:val="A05C9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C016C71"/>
    <w:multiLevelType w:val="hybridMultilevel"/>
    <w:tmpl w:val="F6E2CD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E855240"/>
    <w:multiLevelType w:val="hybridMultilevel"/>
    <w:tmpl w:val="327049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5F3F3A54"/>
    <w:multiLevelType w:val="hybridMultilevel"/>
    <w:tmpl w:val="AABEBA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F8D5DF7"/>
    <w:multiLevelType w:val="hybridMultilevel"/>
    <w:tmpl w:val="26E238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FE75FDE"/>
    <w:multiLevelType w:val="hybridMultilevel"/>
    <w:tmpl w:val="487651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66327D5"/>
    <w:multiLevelType w:val="hybridMultilevel"/>
    <w:tmpl w:val="7472C7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B7C31FB"/>
    <w:multiLevelType w:val="hybridMultilevel"/>
    <w:tmpl w:val="667CF8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CA3791B"/>
    <w:multiLevelType w:val="hybridMultilevel"/>
    <w:tmpl w:val="AB44F6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E3B10B4"/>
    <w:multiLevelType w:val="hybridMultilevel"/>
    <w:tmpl w:val="0E4E1F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EE474FB"/>
    <w:multiLevelType w:val="hybridMultilevel"/>
    <w:tmpl w:val="09FA2F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1A529B6"/>
    <w:multiLevelType w:val="hybridMultilevel"/>
    <w:tmpl w:val="D7E63CC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6" w15:restartNumberingAfterBreak="0">
    <w:nsid w:val="72974D7A"/>
    <w:multiLevelType w:val="hybridMultilevel"/>
    <w:tmpl w:val="093480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33B66E0"/>
    <w:multiLevelType w:val="hybridMultilevel"/>
    <w:tmpl w:val="F41217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57E2BFE"/>
    <w:multiLevelType w:val="hybridMultilevel"/>
    <w:tmpl w:val="D27C9F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619637B"/>
    <w:multiLevelType w:val="hybridMultilevel"/>
    <w:tmpl w:val="7A1276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46"/>
  </w:num>
  <w:num w:numId="9">
    <w:abstractNumId w:val="42"/>
  </w:num>
  <w:num w:numId="10">
    <w:abstractNumId w:val="44"/>
  </w:num>
  <w:num w:numId="11">
    <w:abstractNumId w:val="43"/>
  </w:num>
  <w:num w:numId="12">
    <w:abstractNumId w:val="16"/>
  </w:num>
  <w:num w:numId="13">
    <w:abstractNumId w:val="18"/>
  </w:num>
  <w:num w:numId="14">
    <w:abstractNumId w:val="24"/>
  </w:num>
  <w:num w:numId="15">
    <w:abstractNumId w:val="9"/>
  </w:num>
  <w:num w:numId="16">
    <w:abstractNumId w:val="12"/>
  </w:num>
  <w:num w:numId="17">
    <w:abstractNumId w:val="19"/>
  </w:num>
  <w:num w:numId="18">
    <w:abstractNumId w:val="29"/>
  </w:num>
  <w:num w:numId="19">
    <w:abstractNumId w:val="35"/>
  </w:num>
  <w:num w:numId="20">
    <w:abstractNumId w:val="47"/>
  </w:num>
  <w:num w:numId="21">
    <w:abstractNumId w:val="14"/>
  </w:num>
  <w:num w:numId="22">
    <w:abstractNumId w:val="49"/>
  </w:num>
  <w:num w:numId="23">
    <w:abstractNumId w:val="15"/>
  </w:num>
  <w:num w:numId="24">
    <w:abstractNumId w:val="22"/>
  </w:num>
  <w:num w:numId="25">
    <w:abstractNumId w:val="36"/>
  </w:num>
  <w:num w:numId="26">
    <w:abstractNumId w:val="34"/>
  </w:num>
  <w:num w:numId="27">
    <w:abstractNumId w:val="32"/>
  </w:num>
  <w:num w:numId="28">
    <w:abstractNumId w:val="45"/>
  </w:num>
  <w:num w:numId="29">
    <w:abstractNumId w:val="33"/>
  </w:num>
  <w:num w:numId="30">
    <w:abstractNumId w:val="37"/>
  </w:num>
  <w:num w:numId="31">
    <w:abstractNumId w:val="28"/>
  </w:num>
  <w:num w:numId="32">
    <w:abstractNumId w:val="11"/>
  </w:num>
  <w:num w:numId="33">
    <w:abstractNumId w:val="8"/>
  </w:num>
  <w:num w:numId="34">
    <w:abstractNumId w:val="40"/>
  </w:num>
  <w:num w:numId="35">
    <w:abstractNumId w:val="25"/>
  </w:num>
  <w:num w:numId="36">
    <w:abstractNumId w:val="39"/>
  </w:num>
  <w:num w:numId="37">
    <w:abstractNumId w:val="30"/>
  </w:num>
  <w:num w:numId="38">
    <w:abstractNumId w:val="27"/>
  </w:num>
  <w:num w:numId="39">
    <w:abstractNumId w:val="31"/>
  </w:num>
  <w:num w:numId="40">
    <w:abstractNumId w:val="20"/>
  </w:num>
  <w:num w:numId="41">
    <w:abstractNumId w:val="10"/>
  </w:num>
  <w:num w:numId="42">
    <w:abstractNumId w:val="48"/>
  </w:num>
  <w:num w:numId="43">
    <w:abstractNumId w:val="17"/>
  </w:num>
  <w:num w:numId="44">
    <w:abstractNumId w:val="41"/>
  </w:num>
  <w:num w:numId="45">
    <w:abstractNumId w:val="13"/>
  </w:num>
  <w:num w:numId="46">
    <w:abstractNumId w:val="38"/>
  </w:num>
  <w:num w:numId="47">
    <w:abstractNumId w:val="23"/>
  </w:num>
  <w:num w:numId="48">
    <w:abstractNumId w:val="7"/>
  </w:num>
  <w:num w:numId="49">
    <w:abstractNumId w:val="26"/>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2FE"/>
    <w:rsid w:val="00001D96"/>
    <w:rsid w:val="000073E8"/>
    <w:rsid w:val="00014CED"/>
    <w:rsid w:val="00024276"/>
    <w:rsid w:val="00032764"/>
    <w:rsid w:val="000419EE"/>
    <w:rsid w:val="00044AF1"/>
    <w:rsid w:val="000502FD"/>
    <w:rsid w:val="00066955"/>
    <w:rsid w:val="00083F8F"/>
    <w:rsid w:val="0009054C"/>
    <w:rsid w:val="0009419C"/>
    <w:rsid w:val="0009612E"/>
    <w:rsid w:val="0009673C"/>
    <w:rsid w:val="000A4852"/>
    <w:rsid w:val="000C26BA"/>
    <w:rsid w:val="000C5E6F"/>
    <w:rsid w:val="000D49B7"/>
    <w:rsid w:val="000F11F1"/>
    <w:rsid w:val="001124DE"/>
    <w:rsid w:val="00123617"/>
    <w:rsid w:val="001418D1"/>
    <w:rsid w:val="001527A6"/>
    <w:rsid w:val="00157BCA"/>
    <w:rsid w:val="0016498D"/>
    <w:rsid w:val="00167EF0"/>
    <w:rsid w:val="00175FEE"/>
    <w:rsid w:val="00185AF9"/>
    <w:rsid w:val="00194895"/>
    <w:rsid w:val="001A4FC7"/>
    <w:rsid w:val="001A68E8"/>
    <w:rsid w:val="001B01C0"/>
    <w:rsid w:val="001B602C"/>
    <w:rsid w:val="001C5D26"/>
    <w:rsid w:val="001C6547"/>
    <w:rsid w:val="001C76E2"/>
    <w:rsid w:val="001D4DD1"/>
    <w:rsid w:val="001D661A"/>
    <w:rsid w:val="001D73CF"/>
    <w:rsid w:val="001E0159"/>
    <w:rsid w:val="001F0893"/>
    <w:rsid w:val="00201867"/>
    <w:rsid w:val="0021023D"/>
    <w:rsid w:val="00211D2E"/>
    <w:rsid w:val="0022007C"/>
    <w:rsid w:val="00231FE9"/>
    <w:rsid w:val="00235007"/>
    <w:rsid w:val="00235139"/>
    <w:rsid w:val="0023621A"/>
    <w:rsid w:val="0024307D"/>
    <w:rsid w:val="00245649"/>
    <w:rsid w:val="002528A9"/>
    <w:rsid w:val="0025597F"/>
    <w:rsid w:val="002749A9"/>
    <w:rsid w:val="00287F26"/>
    <w:rsid w:val="00290289"/>
    <w:rsid w:val="00290CD6"/>
    <w:rsid w:val="00295136"/>
    <w:rsid w:val="002B2A0E"/>
    <w:rsid w:val="002C4674"/>
    <w:rsid w:val="002D3DF3"/>
    <w:rsid w:val="002D6F92"/>
    <w:rsid w:val="00321740"/>
    <w:rsid w:val="003400F4"/>
    <w:rsid w:val="003412C1"/>
    <w:rsid w:val="0034738C"/>
    <w:rsid w:val="00347677"/>
    <w:rsid w:val="00347E13"/>
    <w:rsid w:val="00350DB8"/>
    <w:rsid w:val="003A56C5"/>
    <w:rsid w:val="003A72F3"/>
    <w:rsid w:val="003C4B98"/>
    <w:rsid w:val="003D15E1"/>
    <w:rsid w:val="003D2EEA"/>
    <w:rsid w:val="003D4134"/>
    <w:rsid w:val="003D42E8"/>
    <w:rsid w:val="003D4BFB"/>
    <w:rsid w:val="0040077A"/>
    <w:rsid w:val="00423607"/>
    <w:rsid w:val="00425FCE"/>
    <w:rsid w:val="00441933"/>
    <w:rsid w:val="004442D7"/>
    <w:rsid w:val="004503BA"/>
    <w:rsid w:val="0045180B"/>
    <w:rsid w:val="00454118"/>
    <w:rsid w:val="00472B19"/>
    <w:rsid w:val="0049725E"/>
    <w:rsid w:val="004A25FC"/>
    <w:rsid w:val="004A2D08"/>
    <w:rsid w:val="004A50EB"/>
    <w:rsid w:val="004B1FD6"/>
    <w:rsid w:val="004B7DBC"/>
    <w:rsid w:val="004C752D"/>
    <w:rsid w:val="004D32B8"/>
    <w:rsid w:val="004D36B0"/>
    <w:rsid w:val="004E6638"/>
    <w:rsid w:val="004F7B70"/>
    <w:rsid w:val="004F7FCB"/>
    <w:rsid w:val="00502A6D"/>
    <w:rsid w:val="00512DC5"/>
    <w:rsid w:val="0051609B"/>
    <w:rsid w:val="00542807"/>
    <w:rsid w:val="00555718"/>
    <w:rsid w:val="00557840"/>
    <w:rsid w:val="00563CEF"/>
    <w:rsid w:val="0059730F"/>
    <w:rsid w:val="005A7C4A"/>
    <w:rsid w:val="005B43DC"/>
    <w:rsid w:val="005D0D0F"/>
    <w:rsid w:val="005D4943"/>
    <w:rsid w:val="005D78A2"/>
    <w:rsid w:val="005F41FF"/>
    <w:rsid w:val="005F5AD9"/>
    <w:rsid w:val="0061086F"/>
    <w:rsid w:val="00612603"/>
    <w:rsid w:val="00613A2F"/>
    <w:rsid w:val="00624337"/>
    <w:rsid w:val="0062750B"/>
    <w:rsid w:val="0063265B"/>
    <w:rsid w:val="00632C96"/>
    <w:rsid w:val="00640968"/>
    <w:rsid w:val="006507D0"/>
    <w:rsid w:val="00654350"/>
    <w:rsid w:val="006561D7"/>
    <w:rsid w:val="006570E7"/>
    <w:rsid w:val="0066050B"/>
    <w:rsid w:val="00671C24"/>
    <w:rsid w:val="00675231"/>
    <w:rsid w:val="0068414E"/>
    <w:rsid w:val="006850F3"/>
    <w:rsid w:val="006A36A0"/>
    <w:rsid w:val="006C13A1"/>
    <w:rsid w:val="006D10B8"/>
    <w:rsid w:val="006D7B3E"/>
    <w:rsid w:val="006E0D87"/>
    <w:rsid w:val="006E0EED"/>
    <w:rsid w:val="006E42F2"/>
    <w:rsid w:val="006F10A3"/>
    <w:rsid w:val="006F60A7"/>
    <w:rsid w:val="00702E88"/>
    <w:rsid w:val="007135DA"/>
    <w:rsid w:val="007139F6"/>
    <w:rsid w:val="00713B8F"/>
    <w:rsid w:val="007202AF"/>
    <w:rsid w:val="00722F26"/>
    <w:rsid w:val="007251F7"/>
    <w:rsid w:val="00726077"/>
    <w:rsid w:val="00735B98"/>
    <w:rsid w:val="00757AA3"/>
    <w:rsid w:val="00761DA6"/>
    <w:rsid w:val="0077018C"/>
    <w:rsid w:val="007A1204"/>
    <w:rsid w:val="007B3BF2"/>
    <w:rsid w:val="007C0579"/>
    <w:rsid w:val="007C2669"/>
    <w:rsid w:val="007D51EB"/>
    <w:rsid w:val="007F225C"/>
    <w:rsid w:val="0083763A"/>
    <w:rsid w:val="00874E75"/>
    <w:rsid w:val="00880B3D"/>
    <w:rsid w:val="00890C9F"/>
    <w:rsid w:val="00891A5B"/>
    <w:rsid w:val="008B029B"/>
    <w:rsid w:val="008B3CB9"/>
    <w:rsid w:val="008C0CED"/>
    <w:rsid w:val="008D11F6"/>
    <w:rsid w:val="009056FA"/>
    <w:rsid w:val="009208E7"/>
    <w:rsid w:val="00926D04"/>
    <w:rsid w:val="00931681"/>
    <w:rsid w:val="009358AF"/>
    <w:rsid w:val="0094038C"/>
    <w:rsid w:val="00944515"/>
    <w:rsid w:val="00946FFB"/>
    <w:rsid w:val="00953616"/>
    <w:rsid w:val="009610CB"/>
    <w:rsid w:val="00966B25"/>
    <w:rsid w:val="0096728E"/>
    <w:rsid w:val="00973E35"/>
    <w:rsid w:val="009760CD"/>
    <w:rsid w:val="00986FEF"/>
    <w:rsid w:val="009A7D37"/>
    <w:rsid w:val="009C7A1F"/>
    <w:rsid w:val="009D7031"/>
    <w:rsid w:val="009E2C00"/>
    <w:rsid w:val="009E3927"/>
    <w:rsid w:val="009E4B7C"/>
    <w:rsid w:val="009E573A"/>
    <w:rsid w:val="009F3EE3"/>
    <w:rsid w:val="00A10181"/>
    <w:rsid w:val="00A127C7"/>
    <w:rsid w:val="00A16F14"/>
    <w:rsid w:val="00A17DA8"/>
    <w:rsid w:val="00A17EA0"/>
    <w:rsid w:val="00A30F0B"/>
    <w:rsid w:val="00A36792"/>
    <w:rsid w:val="00A535B6"/>
    <w:rsid w:val="00A648F7"/>
    <w:rsid w:val="00A85F0A"/>
    <w:rsid w:val="00A947BC"/>
    <w:rsid w:val="00AA4A51"/>
    <w:rsid w:val="00AA7359"/>
    <w:rsid w:val="00B122F5"/>
    <w:rsid w:val="00B231B8"/>
    <w:rsid w:val="00B27AB2"/>
    <w:rsid w:val="00B35C39"/>
    <w:rsid w:val="00B42315"/>
    <w:rsid w:val="00B45E06"/>
    <w:rsid w:val="00B639D3"/>
    <w:rsid w:val="00B653F6"/>
    <w:rsid w:val="00B71BD6"/>
    <w:rsid w:val="00B85C40"/>
    <w:rsid w:val="00B9082C"/>
    <w:rsid w:val="00BA0AE3"/>
    <w:rsid w:val="00BC0499"/>
    <w:rsid w:val="00BC3160"/>
    <w:rsid w:val="00BC5CCB"/>
    <w:rsid w:val="00BC6FCA"/>
    <w:rsid w:val="00BD0167"/>
    <w:rsid w:val="00BD665B"/>
    <w:rsid w:val="00BE33E2"/>
    <w:rsid w:val="00BF19C2"/>
    <w:rsid w:val="00BF7D36"/>
    <w:rsid w:val="00C06119"/>
    <w:rsid w:val="00C32819"/>
    <w:rsid w:val="00C41AF7"/>
    <w:rsid w:val="00C4743A"/>
    <w:rsid w:val="00C50171"/>
    <w:rsid w:val="00C52DF5"/>
    <w:rsid w:val="00C62FB4"/>
    <w:rsid w:val="00C70ADC"/>
    <w:rsid w:val="00C71290"/>
    <w:rsid w:val="00C71421"/>
    <w:rsid w:val="00C801F2"/>
    <w:rsid w:val="00C8086B"/>
    <w:rsid w:val="00C841DA"/>
    <w:rsid w:val="00CA11DB"/>
    <w:rsid w:val="00CB22F8"/>
    <w:rsid w:val="00CC483C"/>
    <w:rsid w:val="00CC50D9"/>
    <w:rsid w:val="00CD36D8"/>
    <w:rsid w:val="00CD4AF9"/>
    <w:rsid w:val="00CD7BD4"/>
    <w:rsid w:val="00CF4949"/>
    <w:rsid w:val="00D017DA"/>
    <w:rsid w:val="00D62A49"/>
    <w:rsid w:val="00D8565A"/>
    <w:rsid w:val="00D97D0F"/>
    <w:rsid w:val="00DB1405"/>
    <w:rsid w:val="00DB4544"/>
    <w:rsid w:val="00DE6217"/>
    <w:rsid w:val="00DE6B09"/>
    <w:rsid w:val="00DF4E21"/>
    <w:rsid w:val="00DF7A51"/>
    <w:rsid w:val="00E02967"/>
    <w:rsid w:val="00E16BDF"/>
    <w:rsid w:val="00E17EAA"/>
    <w:rsid w:val="00E22E1D"/>
    <w:rsid w:val="00E26147"/>
    <w:rsid w:val="00E31114"/>
    <w:rsid w:val="00E3231C"/>
    <w:rsid w:val="00E35BE9"/>
    <w:rsid w:val="00E60EE5"/>
    <w:rsid w:val="00E74829"/>
    <w:rsid w:val="00E767DC"/>
    <w:rsid w:val="00E822FE"/>
    <w:rsid w:val="00EA10C8"/>
    <w:rsid w:val="00EA75C4"/>
    <w:rsid w:val="00EB5818"/>
    <w:rsid w:val="00EC26AA"/>
    <w:rsid w:val="00EC58BB"/>
    <w:rsid w:val="00ED665F"/>
    <w:rsid w:val="00EE4E67"/>
    <w:rsid w:val="00EE6A71"/>
    <w:rsid w:val="00F06706"/>
    <w:rsid w:val="00F12BA3"/>
    <w:rsid w:val="00F15BE8"/>
    <w:rsid w:val="00F2009C"/>
    <w:rsid w:val="00F23938"/>
    <w:rsid w:val="00F26463"/>
    <w:rsid w:val="00F5328E"/>
    <w:rsid w:val="00F7350B"/>
    <w:rsid w:val="00F8050D"/>
    <w:rsid w:val="00F849E7"/>
    <w:rsid w:val="00F95A1C"/>
    <w:rsid w:val="00FA40DA"/>
    <w:rsid w:val="00FA5D26"/>
    <w:rsid w:val="00FB2136"/>
    <w:rsid w:val="00FB3756"/>
    <w:rsid w:val="00FB3C0C"/>
    <w:rsid w:val="00FB75F7"/>
    <w:rsid w:val="00FD5F71"/>
    <w:rsid w:val="00FF16B4"/>
    <w:rsid w:val="00FF3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CC7A2A8-EDF3-450C-B4F1-8B6FAD05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1FF"/>
    <w:pPr>
      <w:suppressAutoHyphens/>
    </w:pPr>
    <w:rPr>
      <w:rFonts w:ascii="Arial" w:hAnsi="Arial" w:cs="Arial"/>
      <w:sz w:val="22"/>
      <w:szCs w:val="22"/>
      <w:lang w:eastAsia="ar-SA"/>
    </w:rPr>
  </w:style>
  <w:style w:type="paragraph" w:styleId="Heading1">
    <w:name w:val="heading 1"/>
    <w:basedOn w:val="Normal"/>
    <w:next w:val="Normal"/>
    <w:qFormat/>
    <w:rsid w:val="005F41FF"/>
    <w:pPr>
      <w:keepNext/>
      <w:numPr>
        <w:numId w:val="1"/>
      </w:numPr>
      <w:jc w:val="center"/>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5F41FF"/>
    <w:rPr>
      <w:rFonts w:ascii="Symbol" w:hAnsi="Symbol"/>
    </w:rPr>
  </w:style>
  <w:style w:type="character" w:customStyle="1" w:styleId="WW8Num1z1">
    <w:name w:val="WW8Num1z1"/>
    <w:rsid w:val="005F41FF"/>
    <w:rPr>
      <w:rFonts w:ascii="Courier New" w:hAnsi="Courier New" w:cs="Courier New"/>
    </w:rPr>
  </w:style>
  <w:style w:type="character" w:customStyle="1" w:styleId="WW8Num1z2">
    <w:name w:val="WW8Num1z2"/>
    <w:rsid w:val="005F41FF"/>
    <w:rPr>
      <w:rFonts w:ascii="Wingdings" w:hAnsi="Wingdings"/>
    </w:rPr>
  </w:style>
  <w:style w:type="character" w:customStyle="1" w:styleId="WW8Num2z0">
    <w:name w:val="WW8Num2z0"/>
    <w:rsid w:val="005F41FF"/>
    <w:rPr>
      <w:rFonts w:ascii="Symbol" w:hAnsi="Symbol"/>
    </w:rPr>
  </w:style>
  <w:style w:type="character" w:customStyle="1" w:styleId="WW8Num2z1">
    <w:name w:val="WW8Num2z1"/>
    <w:rsid w:val="005F41FF"/>
    <w:rPr>
      <w:rFonts w:ascii="Courier New" w:hAnsi="Courier New" w:cs="Courier New"/>
    </w:rPr>
  </w:style>
  <w:style w:type="character" w:customStyle="1" w:styleId="WW8Num2z2">
    <w:name w:val="WW8Num2z2"/>
    <w:rsid w:val="005F41FF"/>
    <w:rPr>
      <w:rFonts w:ascii="Wingdings" w:hAnsi="Wingdings"/>
    </w:rPr>
  </w:style>
  <w:style w:type="character" w:customStyle="1" w:styleId="WW8Num3z0">
    <w:name w:val="WW8Num3z0"/>
    <w:rsid w:val="005F41FF"/>
    <w:rPr>
      <w:rFonts w:ascii="Symbol" w:hAnsi="Symbol"/>
    </w:rPr>
  </w:style>
  <w:style w:type="character" w:customStyle="1" w:styleId="WW8Num3z1">
    <w:name w:val="WW8Num3z1"/>
    <w:rsid w:val="005F41FF"/>
    <w:rPr>
      <w:rFonts w:ascii="Courier New" w:hAnsi="Courier New" w:cs="Courier New"/>
    </w:rPr>
  </w:style>
  <w:style w:type="character" w:customStyle="1" w:styleId="WW8Num3z2">
    <w:name w:val="WW8Num3z2"/>
    <w:rsid w:val="005F41FF"/>
    <w:rPr>
      <w:rFonts w:ascii="Wingdings" w:hAnsi="Wingdings"/>
    </w:rPr>
  </w:style>
  <w:style w:type="character" w:customStyle="1" w:styleId="WW8Num4z0">
    <w:name w:val="WW8Num4z0"/>
    <w:rsid w:val="005F41FF"/>
    <w:rPr>
      <w:rFonts w:ascii="Symbol" w:hAnsi="Symbol"/>
    </w:rPr>
  </w:style>
  <w:style w:type="character" w:customStyle="1" w:styleId="WW8Num4z1">
    <w:name w:val="WW8Num4z1"/>
    <w:rsid w:val="005F41FF"/>
    <w:rPr>
      <w:rFonts w:ascii="Courier New" w:hAnsi="Courier New" w:cs="Courier New"/>
    </w:rPr>
  </w:style>
  <w:style w:type="character" w:customStyle="1" w:styleId="WW8Num4z2">
    <w:name w:val="WW8Num4z2"/>
    <w:rsid w:val="005F41FF"/>
    <w:rPr>
      <w:rFonts w:ascii="Wingdings" w:hAnsi="Wingdings"/>
    </w:rPr>
  </w:style>
  <w:style w:type="character" w:customStyle="1" w:styleId="WW8Num5z0">
    <w:name w:val="WW8Num5z0"/>
    <w:rsid w:val="005F41FF"/>
    <w:rPr>
      <w:rFonts w:ascii="Symbol" w:hAnsi="Symbol"/>
    </w:rPr>
  </w:style>
  <w:style w:type="character" w:customStyle="1" w:styleId="WW8Num5z1">
    <w:name w:val="WW8Num5z1"/>
    <w:rsid w:val="005F41FF"/>
    <w:rPr>
      <w:rFonts w:ascii="Courier New" w:hAnsi="Courier New" w:cs="Courier New"/>
    </w:rPr>
  </w:style>
  <w:style w:type="character" w:customStyle="1" w:styleId="WW8Num5z2">
    <w:name w:val="WW8Num5z2"/>
    <w:rsid w:val="005F41FF"/>
    <w:rPr>
      <w:rFonts w:ascii="Wingdings" w:hAnsi="Wingdings"/>
    </w:rPr>
  </w:style>
  <w:style w:type="character" w:customStyle="1" w:styleId="WW8Num6z0">
    <w:name w:val="WW8Num6z0"/>
    <w:rsid w:val="005F41FF"/>
    <w:rPr>
      <w:rFonts w:ascii="Symbol" w:hAnsi="Symbol"/>
    </w:rPr>
  </w:style>
  <w:style w:type="character" w:customStyle="1" w:styleId="WW8Num6z1">
    <w:name w:val="WW8Num6z1"/>
    <w:rsid w:val="005F41FF"/>
    <w:rPr>
      <w:rFonts w:ascii="Courier New" w:hAnsi="Courier New" w:cs="Courier New"/>
    </w:rPr>
  </w:style>
  <w:style w:type="character" w:customStyle="1" w:styleId="WW8Num6z2">
    <w:name w:val="WW8Num6z2"/>
    <w:rsid w:val="005F41FF"/>
    <w:rPr>
      <w:rFonts w:ascii="Wingdings" w:hAnsi="Wingdings"/>
    </w:rPr>
  </w:style>
  <w:style w:type="character" w:customStyle="1" w:styleId="WW8Num7z0">
    <w:name w:val="WW8Num7z0"/>
    <w:rsid w:val="005F41FF"/>
    <w:rPr>
      <w:rFonts w:ascii="Symbol" w:hAnsi="Symbol"/>
    </w:rPr>
  </w:style>
  <w:style w:type="character" w:customStyle="1" w:styleId="WW8Num7z1">
    <w:name w:val="WW8Num7z1"/>
    <w:rsid w:val="005F41FF"/>
    <w:rPr>
      <w:rFonts w:ascii="Courier New" w:hAnsi="Courier New" w:cs="Courier New"/>
    </w:rPr>
  </w:style>
  <w:style w:type="character" w:customStyle="1" w:styleId="WW8Num7z2">
    <w:name w:val="WW8Num7z2"/>
    <w:rsid w:val="005F41FF"/>
    <w:rPr>
      <w:rFonts w:ascii="Wingdings" w:hAnsi="Wingdings"/>
    </w:rPr>
  </w:style>
  <w:style w:type="character" w:customStyle="1" w:styleId="WW8Num8z0">
    <w:name w:val="WW8Num8z0"/>
    <w:rsid w:val="005F41FF"/>
    <w:rPr>
      <w:rFonts w:ascii="Symbol" w:hAnsi="Symbol"/>
    </w:rPr>
  </w:style>
  <w:style w:type="character" w:customStyle="1" w:styleId="WW8Num8z1">
    <w:name w:val="WW8Num8z1"/>
    <w:rsid w:val="005F41FF"/>
    <w:rPr>
      <w:rFonts w:ascii="Courier New" w:hAnsi="Courier New" w:cs="Courier New"/>
    </w:rPr>
  </w:style>
  <w:style w:type="character" w:customStyle="1" w:styleId="WW8Num8z2">
    <w:name w:val="WW8Num8z2"/>
    <w:rsid w:val="005F41FF"/>
    <w:rPr>
      <w:rFonts w:ascii="Wingdings" w:hAnsi="Wingdings"/>
    </w:rPr>
  </w:style>
  <w:style w:type="character" w:customStyle="1" w:styleId="WW8Num9z0">
    <w:name w:val="WW8Num9z0"/>
    <w:rsid w:val="005F41FF"/>
    <w:rPr>
      <w:rFonts w:ascii="Symbol" w:hAnsi="Symbol"/>
    </w:rPr>
  </w:style>
  <w:style w:type="character" w:customStyle="1" w:styleId="WW8Num9z1">
    <w:name w:val="WW8Num9z1"/>
    <w:rsid w:val="005F41FF"/>
    <w:rPr>
      <w:rFonts w:ascii="Courier New" w:hAnsi="Courier New" w:cs="Courier New"/>
    </w:rPr>
  </w:style>
  <w:style w:type="character" w:customStyle="1" w:styleId="WW8Num9z2">
    <w:name w:val="WW8Num9z2"/>
    <w:rsid w:val="005F41FF"/>
    <w:rPr>
      <w:rFonts w:ascii="Wingdings" w:hAnsi="Wingdings"/>
    </w:rPr>
  </w:style>
  <w:style w:type="character" w:customStyle="1" w:styleId="WW8Num10z0">
    <w:name w:val="WW8Num10z0"/>
    <w:rsid w:val="005F41FF"/>
    <w:rPr>
      <w:rFonts w:ascii="Symbol" w:hAnsi="Symbol"/>
    </w:rPr>
  </w:style>
  <w:style w:type="character" w:customStyle="1" w:styleId="WW8Num11z0">
    <w:name w:val="WW8Num11z0"/>
    <w:rsid w:val="005F41FF"/>
    <w:rPr>
      <w:rFonts w:ascii="Symbol" w:hAnsi="Symbol"/>
    </w:rPr>
  </w:style>
  <w:style w:type="character" w:customStyle="1" w:styleId="WW8Num11z1">
    <w:name w:val="WW8Num11z1"/>
    <w:rsid w:val="005F41FF"/>
    <w:rPr>
      <w:rFonts w:ascii="Courier New" w:hAnsi="Courier New" w:cs="Courier New"/>
    </w:rPr>
  </w:style>
  <w:style w:type="character" w:customStyle="1" w:styleId="WW8Num11z2">
    <w:name w:val="WW8Num11z2"/>
    <w:rsid w:val="005F41FF"/>
    <w:rPr>
      <w:rFonts w:ascii="Wingdings" w:hAnsi="Wingdings"/>
    </w:rPr>
  </w:style>
  <w:style w:type="character" w:customStyle="1" w:styleId="WW8Num12z0">
    <w:name w:val="WW8Num12z0"/>
    <w:rsid w:val="005F41FF"/>
    <w:rPr>
      <w:rFonts w:ascii="Symbol" w:hAnsi="Symbol"/>
    </w:rPr>
  </w:style>
  <w:style w:type="character" w:customStyle="1" w:styleId="WW8Num12z1">
    <w:name w:val="WW8Num12z1"/>
    <w:rsid w:val="005F41FF"/>
    <w:rPr>
      <w:rFonts w:ascii="Courier New" w:hAnsi="Courier New" w:cs="Courier New"/>
    </w:rPr>
  </w:style>
  <w:style w:type="character" w:customStyle="1" w:styleId="WW8Num12z2">
    <w:name w:val="WW8Num12z2"/>
    <w:rsid w:val="005F41FF"/>
    <w:rPr>
      <w:rFonts w:ascii="Wingdings" w:hAnsi="Wingdings"/>
    </w:rPr>
  </w:style>
  <w:style w:type="character" w:customStyle="1" w:styleId="WW8Num13z0">
    <w:name w:val="WW8Num13z0"/>
    <w:rsid w:val="005F41FF"/>
    <w:rPr>
      <w:rFonts w:ascii="Symbol" w:hAnsi="Symbol"/>
    </w:rPr>
  </w:style>
  <w:style w:type="character" w:customStyle="1" w:styleId="WW8Num13z1">
    <w:name w:val="WW8Num13z1"/>
    <w:rsid w:val="005F41FF"/>
    <w:rPr>
      <w:rFonts w:ascii="Courier New" w:hAnsi="Courier New" w:cs="Courier New"/>
    </w:rPr>
  </w:style>
  <w:style w:type="character" w:customStyle="1" w:styleId="WW8Num13z2">
    <w:name w:val="WW8Num13z2"/>
    <w:rsid w:val="005F41FF"/>
    <w:rPr>
      <w:rFonts w:ascii="Wingdings" w:hAnsi="Wingdings"/>
    </w:rPr>
  </w:style>
  <w:style w:type="character" w:customStyle="1" w:styleId="WW8Num14z0">
    <w:name w:val="WW8Num14z0"/>
    <w:rsid w:val="005F41FF"/>
    <w:rPr>
      <w:rFonts w:ascii="Symbol" w:hAnsi="Symbol"/>
    </w:rPr>
  </w:style>
  <w:style w:type="character" w:customStyle="1" w:styleId="WW8Num14z1">
    <w:name w:val="WW8Num14z1"/>
    <w:rsid w:val="005F41FF"/>
    <w:rPr>
      <w:rFonts w:ascii="Courier New" w:hAnsi="Courier New" w:cs="Courier New"/>
    </w:rPr>
  </w:style>
  <w:style w:type="character" w:customStyle="1" w:styleId="WW8Num14z2">
    <w:name w:val="WW8Num14z2"/>
    <w:rsid w:val="005F41FF"/>
    <w:rPr>
      <w:rFonts w:ascii="Wingdings" w:hAnsi="Wingdings"/>
    </w:rPr>
  </w:style>
  <w:style w:type="character" w:customStyle="1" w:styleId="WW8Num15z0">
    <w:name w:val="WW8Num15z0"/>
    <w:rsid w:val="005F41FF"/>
    <w:rPr>
      <w:rFonts w:ascii="Symbol" w:hAnsi="Symbol"/>
    </w:rPr>
  </w:style>
  <w:style w:type="character" w:customStyle="1" w:styleId="WW8Num15z1">
    <w:name w:val="WW8Num15z1"/>
    <w:rsid w:val="005F41FF"/>
    <w:rPr>
      <w:rFonts w:ascii="Courier New" w:hAnsi="Courier New" w:cs="Courier New"/>
    </w:rPr>
  </w:style>
  <w:style w:type="character" w:customStyle="1" w:styleId="WW8Num15z2">
    <w:name w:val="WW8Num15z2"/>
    <w:rsid w:val="005F41FF"/>
    <w:rPr>
      <w:rFonts w:ascii="Wingdings" w:hAnsi="Wingdings"/>
    </w:rPr>
  </w:style>
  <w:style w:type="character" w:customStyle="1" w:styleId="WW8Num16z0">
    <w:name w:val="WW8Num16z0"/>
    <w:rsid w:val="005F41FF"/>
    <w:rPr>
      <w:rFonts w:ascii="Symbol" w:hAnsi="Symbol"/>
    </w:rPr>
  </w:style>
  <w:style w:type="character" w:customStyle="1" w:styleId="WW8Num16z1">
    <w:name w:val="WW8Num16z1"/>
    <w:rsid w:val="005F41FF"/>
    <w:rPr>
      <w:rFonts w:ascii="Courier New" w:hAnsi="Courier New" w:cs="Courier New"/>
    </w:rPr>
  </w:style>
  <w:style w:type="character" w:customStyle="1" w:styleId="WW8Num16z2">
    <w:name w:val="WW8Num16z2"/>
    <w:rsid w:val="005F41FF"/>
    <w:rPr>
      <w:rFonts w:ascii="Wingdings" w:hAnsi="Wingdings"/>
    </w:rPr>
  </w:style>
  <w:style w:type="character" w:customStyle="1" w:styleId="WW8Num17z0">
    <w:name w:val="WW8Num17z0"/>
    <w:rsid w:val="005F41FF"/>
    <w:rPr>
      <w:rFonts w:ascii="Symbol" w:hAnsi="Symbol"/>
    </w:rPr>
  </w:style>
  <w:style w:type="character" w:customStyle="1" w:styleId="WW8Num17z1">
    <w:name w:val="WW8Num17z1"/>
    <w:rsid w:val="005F41FF"/>
    <w:rPr>
      <w:rFonts w:ascii="Courier New" w:hAnsi="Courier New" w:cs="Courier New"/>
    </w:rPr>
  </w:style>
  <w:style w:type="character" w:customStyle="1" w:styleId="WW8Num17z2">
    <w:name w:val="WW8Num17z2"/>
    <w:rsid w:val="005F41FF"/>
    <w:rPr>
      <w:rFonts w:ascii="Wingdings" w:hAnsi="Wingdings"/>
    </w:rPr>
  </w:style>
  <w:style w:type="character" w:styleId="PageNumber">
    <w:name w:val="page number"/>
    <w:basedOn w:val="DefaultParagraphFont"/>
    <w:rsid w:val="005F41FF"/>
  </w:style>
  <w:style w:type="character" w:customStyle="1" w:styleId="Bullets">
    <w:name w:val="Bullets"/>
    <w:rsid w:val="005F41FF"/>
    <w:rPr>
      <w:rFonts w:ascii="OpenSymbol" w:eastAsia="OpenSymbol" w:hAnsi="OpenSymbol" w:cs="OpenSymbol"/>
    </w:rPr>
  </w:style>
  <w:style w:type="paragraph" w:customStyle="1" w:styleId="Heading">
    <w:name w:val="Heading"/>
    <w:basedOn w:val="Normal"/>
    <w:next w:val="BodyText"/>
    <w:rsid w:val="005F41FF"/>
    <w:pPr>
      <w:keepNext/>
      <w:spacing w:before="240" w:after="120"/>
    </w:pPr>
    <w:rPr>
      <w:rFonts w:eastAsia="Lucida Sans Unicode" w:cs="Tahoma"/>
      <w:sz w:val="28"/>
      <w:szCs w:val="28"/>
    </w:rPr>
  </w:style>
  <w:style w:type="paragraph" w:styleId="BodyText">
    <w:name w:val="Body Text"/>
    <w:basedOn w:val="Normal"/>
    <w:rsid w:val="005F41FF"/>
    <w:pPr>
      <w:spacing w:after="120"/>
    </w:pPr>
  </w:style>
  <w:style w:type="paragraph" w:styleId="List">
    <w:name w:val="List"/>
    <w:basedOn w:val="BodyText"/>
    <w:rsid w:val="005F41FF"/>
    <w:rPr>
      <w:rFonts w:cs="Tahoma"/>
    </w:rPr>
  </w:style>
  <w:style w:type="paragraph" w:styleId="Caption">
    <w:name w:val="caption"/>
    <w:basedOn w:val="Normal"/>
    <w:qFormat/>
    <w:rsid w:val="005F41FF"/>
    <w:pPr>
      <w:suppressLineNumbers/>
      <w:spacing w:before="120" w:after="120"/>
    </w:pPr>
    <w:rPr>
      <w:rFonts w:cs="Tahoma"/>
      <w:i/>
      <w:iCs/>
      <w:sz w:val="24"/>
      <w:szCs w:val="24"/>
    </w:rPr>
  </w:style>
  <w:style w:type="paragraph" w:customStyle="1" w:styleId="Index">
    <w:name w:val="Index"/>
    <w:basedOn w:val="Normal"/>
    <w:rsid w:val="005F41FF"/>
    <w:pPr>
      <w:suppressLineNumbers/>
    </w:pPr>
    <w:rPr>
      <w:rFonts w:cs="Tahoma"/>
    </w:rPr>
  </w:style>
  <w:style w:type="paragraph" w:styleId="BodyTextIndent3">
    <w:name w:val="Body Text Indent 3"/>
    <w:basedOn w:val="Normal"/>
    <w:rsid w:val="005F41FF"/>
    <w:pPr>
      <w:ind w:left="2880"/>
    </w:pPr>
    <w:rPr>
      <w:rFonts w:ascii="Times New Roman" w:hAnsi="Times New Roman" w:cs="Times New Roman"/>
      <w:sz w:val="24"/>
      <w:szCs w:val="24"/>
    </w:rPr>
  </w:style>
  <w:style w:type="paragraph" w:styleId="Footer">
    <w:name w:val="footer"/>
    <w:basedOn w:val="Normal"/>
    <w:link w:val="FooterChar"/>
    <w:uiPriority w:val="99"/>
    <w:rsid w:val="005F41FF"/>
  </w:style>
  <w:style w:type="paragraph" w:customStyle="1" w:styleId="Framecontents">
    <w:name w:val="Frame contents"/>
    <w:basedOn w:val="BodyText"/>
    <w:rsid w:val="005F41FF"/>
  </w:style>
  <w:style w:type="paragraph" w:styleId="Header">
    <w:name w:val="header"/>
    <w:basedOn w:val="Normal"/>
    <w:rsid w:val="005F41FF"/>
    <w:pPr>
      <w:suppressLineNumbers/>
      <w:tabs>
        <w:tab w:val="center" w:pos="4819"/>
        <w:tab w:val="right" w:pos="9638"/>
      </w:tabs>
    </w:pPr>
  </w:style>
  <w:style w:type="paragraph" w:styleId="ListParagraph">
    <w:name w:val="List Paragraph"/>
    <w:basedOn w:val="Normal"/>
    <w:qFormat/>
    <w:rsid w:val="001B602C"/>
    <w:pPr>
      <w:suppressAutoHyphens w:val="0"/>
      <w:spacing w:after="100" w:afterAutospacing="1"/>
      <w:ind w:left="720"/>
      <w:contextualSpacing/>
    </w:pPr>
    <w:rPr>
      <w:rFonts w:ascii="Calibri" w:eastAsia="Calibri" w:hAnsi="Calibri" w:cs="Times New Roman"/>
      <w:lang w:eastAsia="en-US"/>
    </w:rPr>
  </w:style>
  <w:style w:type="character" w:customStyle="1" w:styleId="FooterChar">
    <w:name w:val="Footer Char"/>
    <w:basedOn w:val="DefaultParagraphFont"/>
    <w:link w:val="Footer"/>
    <w:uiPriority w:val="99"/>
    <w:rsid w:val="006561D7"/>
    <w:rPr>
      <w:rFonts w:ascii="Arial" w:hAnsi="Arial" w:cs="Arial"/>
      <w:sz w:val="22"/>
      <w:szCs w:val="22"/>
      <w:lang w:eastAsia="ar-SA"/>
    </w:rPr>
  </w:style>
  <w:style w:type="paragraph" w:styleId="BalloonText">
    <w:name w:val="Balloon Text"/>
    <w:basedOn w:val="Normal"/>
    <w:link w:val="BalloonTextChar"/>
    <w:uiPriority w:val="99"/>
    <w:semiHidden/>
    <w:unhideWhenUsed/>
    <w:rsid w:val="00E74829"/>
    <w:rPr>
      <w:rFonts w:ascii="Tahoma" w:hAnsi="Tahoma" w:cs="Tahoma"/>
      <w:sz w:val="16"/>
      <w:szCs w:val="16"/>
    </w:rPr>
  </w:style>
  <w:style w:type="character" w:customStyle="1" w:styleId="BalloonTextChar">
    <w:name w:val="Balloon Text Char"/>
    <w:basedOn w:val="DefaultParagraphFont"/>
    <w:link w:val="BalloonText"/>
    <w:uiPriority w:val="99"/>
    <w:semiHidden/>
    <w:rsid w:val="00E74829"/>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774216">
      <w:bodyDiv w:val="1"/>
      <w:marLeft w:val="0"/>
      <w:marRight w:val="0"/>
      <w:marTop w:val="0"/>
      <w:marBottom w:val="0"/>
      <w:divBdr>
        <w:top w:val="none" w:sz="0" w:space="0" w:color="auto"/>
        <w:left w:val="none" w:sz="0" w:space="0" w:color="auto"/>
        <w:bottom w:val="none" w:sz="0" w:space="0" w:color="auto"/>
        <w:right w:val="none" w:sz="0" w:space="0" w:color="auto"/>
      </w:divBdr>
    </w:div>
    <w:div w:id="119481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64CECB4F</Template>
  <TotalTime>0</TotalTime>
  <Pages>7</Pages>
  <Words>2933</Words>
  <Characters>16721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AUDIT COMMITTEE</vt:lpstr>
    </vt:vector>
  </TitlesOfParts>
  <Company>Fareham College</Company>
  <LinksUpToDate>false</LinksUpToDate>
  <CharactersWithSpaces>19615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COMMITTEE</dc:title>
  <dc:creator>computer.services</dc:creator>
  <cp:lastModifiedBy>Jackie.Eayrs</cp:lastModifiedBy>
  <cp:revision>2</cp:revision>
  <cp:lastPrinted>2015-08-06T13:27:00Z</cp:lastPrinted>
  <dcterms:created xsi:type="dcterms:W3CDTF">2018-11-16T14:05:00Z</dcterms:created>
  <dcterms:modified xsi:type="dcterms:W3CDTF">2018-11-16T14:05:00Z</dcterms:modified>
</cp:coreProperties>
</file>