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4" w:rsidRPr="00D73A67" w:rsidRDefault="00BF0423" w:rsidP="00291394">
      <w:pPr>
        <w:jc w:val="center"/>
        <w:rPr>
          <w:rFonts w:asciiTheme="minorHAnsi" w:hAnsiTheme="minorHAnsi"/>
          <w:b/>
          <w:sz w:val="21"/>
          <w:szCs w:val="21"/>
        </w:rPr>
      </w:pPr>
      <w:bookmarkStart w:id="0" w:name="_GoBack"/>
      <w:bookmarkEnd w:id="0"/>
      <w:r w:rsidRPr="00D73A67">
        <w:rPr>
          <w:rFonts w:asciiTheme="minorHAnsi" w:hAnsiTheme="minorHAnsi"/>
          <w:b/>
          <w:sz w:val="21"/>
          <w:szCs w:val="21"/>
        </w:rPr>
        <w:t xml:space="preserve">SPECIAL </w:t>
      </w:r>
      <w:r w:rsidR="00291394" w:rsidRPr="00D73A67">
        <w:rPr>
          <w:rFonts w:asciiTheme="minorHAnsi" w:hAnsiTheme="minorHAnsi"/>
          <w:b/>
          <w:sz w:val="21"/>
          <w:szCs w:val="21"/>
        </w:rPr>
        <w:t xml:space="preserve">MEETING OF THE FULL CORPORATION </w:t>
      </w:r>
    </w:p>
    <w:p w:rsidR="000A5FFF"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OF FAREHAM COLLEGE </w:t>
      </w:r>
    </w:p>
    <w:p w:rsidR="00291394" w:rsidRPr="00D73A67" w:rsidRDefault="00291394" w:rsidP="00291394">
      <w:pPr>
        <w:jc w:val="center"/>
        <w:rPr>
          <w:rFonts w:asciiTheme="minorHAnsi" w:hAnsiTheme="minorHAnsi"/>
          <w:sz w:val="21"/>
          <w:szCs w:val="21"/>
        </w:rPr>
      </w:pPr>
    </w:p>
    <w:p w:rsidR="00291394" w:rsidRPr="00D73A67" w:rsidRDefault="00D3710A" w:rsidP="00291394">
      <w:pPr>
        <w:jc w:val="center"/>
        <w:rPr>
          <w:rFonts w:asciiTheme="minorHAnsi" w:hAnsiTheme="minorHAnsi"/>
          <w:sz w:val="21"/>
          <w:szCs w:val="21"/>
        </w:rPr>
      </w:pPr>
      <w:r>
        <w:rPr>
          <w:rFonts w:asciiTheme="minorHAnsi" w:hAnsiTheme="minorHAnsi"/>
          <w:sz w:val="21"/>
          <w:szCs w:val="21"/>
          <w:u w:val="single"/>
        </w:rPr>
        <w:t>11</w:t>
      </w:r>
      <w:r w:rsidRPr="00D3710A">
        <w:rPr>
          <w:rFonts w:asciiTheme="minorHAnsi" w:hAnsiTheme="minorHAnsi"/>
          <w:sz w:val="21"/>
          <w:szCs w:val="21"/>
          <w:u w:val="single"/>
          <w:vertAlign w:val="superscript"/>
        </w:rPr>
        <w:t>th</w:t>
      </w:r>
      <w:r>
        <w:rPr>
          <w:rFonts w:asciiTheme="minorHAnsi" w:hAnsiTheme="minorHAnsi"/>
          <w:sz w:val="21"/>
          <w:szCs w:val="21"/>
          <w:u w:val="single"/>
        </w:rPr>
        <w:t xml:space="preserve"> </w:t>
      </w:r>
      <w:r w:rsidR="00735935">
        <w:rPr>
          <w:rFonts w:asciiTheme="minorHAnsi" w:hAnsiTheme="minorHAnsi"/>
          <w:sz w:val="21"/>
          <w:szCs w:val="21"/>
          <w:u w:val="single"/>
        </w:rPr>
        <w:t>October</w:t>
      </w:r>
      <w:r w:rsidR="00694C92" w:rsidRPr="00D73A67">
        <w:rPr>
          <w:rFonts w:asciiTheme="minorHAnsi" w:hAnsiTheme="minorHAnsi"/>
          <w:sz w:val="21"/>
          <w:szCs w:val="21"/>
          <w:u w:val="single"/>
        </w:rPr>
        <w:t xml:space="preserve"> </w:t>
      </w:r>
      <w:r w:rsidR="00291394" w:rsidRPr="00D73A67">
        <w:rPr>
          <w:rFonts w:asciiTheme="minorHAnsi" w:hAnsiTheme="minorHAnsi"/>
          <w:sz w:val="21"/>
          <w:szCs w:val="21"/>
          <w:u w:val="single"/>
        </w:rPr>
        <w:t>20</w:t>
      </w:r>
      <w:r w:rsidR="00F93EF0" w:rsidRPr="00D73A67">
        <w:rPr>
          <w:rFonts w:asciiTheme="minorHAnsi" w:hAnsiTheme="minorHAnsi"/>
          <w:sz w:val="21"/>
          <w:szCs w:val="21"/>
          <w:u w:val="single"/>
        </w:rPr>
        <w:t>1</w:t>
      </w:r>
      <w:r>
        <w:rPr>
          <w:rFonts w:asciiTheme="minorHAnsi" w:hAnsiTheme="minorHAnsi"/>
          <w:sz w:val="21"/>
          <w:szCs w:val="21"/>
          <w:u w:val="single"/>
        </w:rPr>
        <w:t>7</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M I N U T E S </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p>
    <w:p w:rsidR="00C9388D" w:rsidRDefault="00291394" w:rsidP="00BF0423">
      <w:pPr>
        <w:ind w:left="2160"/>
        <w:rPr>
          <w:rFonts w:asciiTheme="minorHAnsi" w:hAnsiTheme="minorHAnsi"/>
          <w:sz w:val="21"/>
          <w:szCs w:val="21"/>
        </w:rPr>
      </w:pPr>
      <w:r w:rsidRPr="00D73A67">
        <w:rPr>
          <w:rFonts w:asciiTheme="minorHAnsi" w:hAnsiTheme="minorHAnsi"/>
          <w:b/>
          <w:sz w:val="21"/>
          <w:szCs w:val="21"/>
        </w:rPr>
        <w:t>Present:</w:t>
      </w:r>
      <w:r w:rsidRPr="00D73A67">
        <w:rPr>
          <w:rFonts w:asciiTheme="minorHAnsi" w:hAnsiTheme="minorHAnsi"/>
          <w:b/>
          <w:sz w:val="21"/>
          <w:szCs w:val="21"/>
        </w:rPr>
        <w:tab/>
      </w:r>
      <w:r w:rsidRPr="00D73A67">
        <w:rPr>
          <w:rFonts w:asciiTheme="minorHAnsi" w:hAnsiTheme="minorHAnsi"/>
          <w:b/>
          <w:sz w:val="21"/>
          <w:szCs w:val="21"/>
        </w:rPr>
        <w:tab/>
      </w:r>
      <w:r w:rsidR="00C9388D" w:rsidRPr="00D73A67">
        <w:rPr>
          <w:rFonts w:asciiTheme="minorHAnsi" w:hAnsiTheme="minorHAnsi"/>
          <w:sz w:val="21"/>
          <w:szCs w:val="21"/>
        </w:rPr>
        <w:t>Mr K Briscoe</w:t>
      </w:r>
    </w:p>
    <w:p w:rsidR="00735935" w:rsidRPr="00735935" w:rsidRDefault="00735935" w:rsidP="00BF0423">
      <w:pPr>
        <w:ind w:left="2160"/>
        <w:rPr>
          <w:rFonts w:asciiTheme="minorHAnsi" w:hAnsiTheme="minorHAnsi"/>
          <w:sz w:val="21"/>
          <w:szCs w:val="21"/>
        </w:rPr>
      </w:pP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r>
      <w:r>
        <w:rPr>
          <w:rFonts w:asciiTheme="minorHAnsi" w:hAnsiTheme="minorHAnsi"/>
          <w:sz w:val="21"/>
          <w:szCs w:val="21"/>
        </w:rPr>
        <w:t>Miss E Champion</w:t>
      </w:r>
    </w:p>
    <w:p w:rsidR="00335C1A" w:rsidRDefault="00335C1A" w:rsidP="009C10B4">
      <w:pPr>
        <w:ind w:left="3600" w:firstLine="720"/>
        <w:rPr>
          <w:rFonts w:asciiTheme="minorHAnsi" w:hAnsiTheme="minorHAnsi"/>
          <w:sz w:val="21"/>
          <w:szCs w:val="21"/>
        </w:rPr>
      </w:pPr>
      <w:r w:rsidRPr="00D73A67">
        <w:rPr>
          <w:rFonts w:asciiTheme="minorHAnsi" w:hAnsiTheme="minorHAnsi"/>
          <w:sz w:val="21"/>
          <w:szCs w:val="21"/>
        </w:rPr>
        <w:t>Mr N Duncan</w:t>
      </w:r>
    </w:p>
    <w:p w:rsidR="00735935" w:rsidRDefault="00735935" w:rsidP="009C10B4">
      <w:pPr>
        <w:ind w:left="3600" w:firstLine="720"/>
        <w:rPr>
          <w:rFonts w:asciiTheme="minorHAnsi" w:hAnsiTheme="minorHAnsi"/>
          <w:sz w:val="21"/>
          <w:szCs w:val="21"/>
        </w:rPr>
      </w:pPr>
      <w:r>
        <w:rPr>
          <w:rFonts w:asciiTheme="minorHAnsi" w:hAnsiTheme="minorHAnsi"/>
          <w:sz w:val="21"/>
          <w:szCs w:val="21"/>
        </w:rPr>
        <w:t>Mr P Grimwood</w:t>
      </w:r>
    </w:p>
    <w:p w:rsidR="00335C1A" w:rsidRPr="00D73A67" w:rsidRDefault="00335C1A"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R Kew</w:t>
      </w:r>
      <w:r w:rsidR="009C10B4" w:rsidRPr="00D73A67">
        <w:rPr>
          <w:rFonts w:asciiTheme="minorHAnsi" w:hAnsiTheme="minorHAnsi"/>
          <w:sz w:val="21"/>
          <w:szCs w:val="21"/>
        </w:rPr>
        <w:t xml:space="preserve"> (Chair)</w:t>
      </w:r>
    </w:p>
    <w:p w:rsidR="009C10B4" w:rsidRDefault="009C10B4"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Lancaster</w:t>
      </w:r>
    </w:p>
    <w:p w:rsidR="00D3710A" w:rsidRPr="00D73A67" w:rsidRDefault="00D3710A" w:rsidP="005644D5">
      <w:pPr>
        <w:ind w:left="2160"/>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Mr Mike Mansergh</w:t>
      </w:r>
    </w:p>
    <w:p w:rsidR="00335C1A" w:rsidRDefault="00521A10" w:rsidP="00521A10">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r>
      <w:r w:rsidR="00735935">
        <w:rPr>
          <w:rFonts w:asciiTheme="minorHAnsi" w:hAnsiTheme="minorHAnsi"/>
          <w:sz w:val="21"/>
          <w:szCs w:val="21"/>
        </w:rPr>
        <w:t>Mr A Spires</w:t>
      </w:r>
    </w:p>
    <w:p w:rsidR="00D3710A" w:rsidRPr="00D73A67" w:rsidRDefault="00D3710A" w:rsidP="00521A10">
      <w:pPr>
        <w:ind w:left="2160"/>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Dr C Thomas</w:t>
      </w:r>
    </w:p>
    <w:p w:rsidR="00521A10" w:rsidRPr="00D73A67" w:rsidRDefault="00521A10" w:rsidP="00521A10">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P Tilt</w:t>
      </w:r>
    </w:p>
    <w:p w:rsidR="00C9388D" w:rsidRPr="00D73A67" w:rsidRDefault="00C9388D"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r>
    </w:p>
    <w:p w:rsidR="00291394" w:rsidRPr="00D73A67" w:rsidRDefault="00291394" w:rsidP="00291394">
      <w:pPr>
        <w:ind w:left="2160"/>
        <w:rPr>
          <w:rFonts w:asciiTheme="minorHAnsi" w:hAnsiTheme="minorHAnsi"/>
          <w:b/>
          <w:sz w:val="21"/>
          <w:szCs w:val="21"/>
        </w:rPr>
      </w:pPr>
    </w:p>
    <w:p w:rsidR="000077D8" w:rsidRPr="000077D8" w:rsidRDefault="00291394" w:rsidP="005644D5">
      <w:pPr>
        <w:ind w:left="2160"/>
        <w:rPr>
          <w:rFonts w:asciiTheme="minorHAnsi" w:hAnsiTheme="minorHAnsi"/>
          <w:sz w:val="21"/>
          <w:szCs w:val="21"/>
        </w:rPr>
      </w:pPr>
      <w:r w:rsidRPr="00D73A67">
        <w:rPr>
          <w:rFonts w:asciiTheme="minorHAnsi" w:hAnsiTheme="minorHAnsi"/>
          <w:b/>
          <w:sz w:val="21"/>
          <w:szCs w:val="21"/>
        </w:rPr>
        <w:t>In attendance:</w:t>
      </w:r>
      <w:r w:rsidRPr="00D73A67">
        <w:rPr>
          <w:rFonts w:asciiTheme="minorHAnsi" w:hAnsiTheme="minorHAnsi"/>
          <w:b/>
          <w:sz w:val="21"/>
          <w:szCs w:val="21"/>
        </w:rPr>
        <w:tab/>
      </w:r>
      <w:r w:rsidR="00A11D92" w:rsidRPr="00D73A67">
        <w:rPr>
          <w:rFonts w:asciiTheme="minorHAnsi" w:hAnsiTheme="minorHAnsi"/>
          <w:b/>
          <w:sz w:val="21"/>
          <w:szCs w:val="21"/>
        </w:rPr>
        <w:tab/>
      </w:r>
      <w:r w:rsidR="000077D8">
        <w:rPr>
          <w:rFonts w:asciiTheme="minorHAnsi" w:hAnsiTheme="minorHAnsi"/>
          <w:sz w:val="21"/>
          <w:szCs w:val="21"/>
        </w:rPr>
        <w:t>Mrs E Baxter (Director Finance &amp; Funding)</w:t>
      </w:r>
    </w:p>
    <w:p w:rsidR="00BC3ED2" w:rsidRPr="00D73A67" w:rsidRDefault="00335C1A" w:rsidP="000077D8">
      <w:pPr>
        <w:ind w:left="3600" w:firstLine="720"/>
        <w:rPr>
          <w:rFonts w:asciiTheme="minorHAnsi" w:hAnsiTheme="minorHAnsi"/>
          <w:sz w:val="21"/>
          <w:szCs w:val="21"/>
        </w:rPr>
      </w:pPr>
      <w:r w:rsidRPr="00D73A67">
        <w:rPr>
          <w:rFonts w:asciiTheme="minorHAnsi" w:hAnsiTheme="minorHAnsi"/>
          <w:sz w:val="21"/>
          <w:szCs w:val="21"/>
        </w:rPr>
        <w:t>Mr S Dingsdale</w:t>
      </w:r>
      <w:r w:rsidR="00C9388D" w:rsidRPr="00D73A67">
        <w:rPr>
          <w:rFonts w:asciiTheme="minorHAnsi" w:hAnsiTheme="minorHAnsi"/>
          <w:sz w:val="21"/>
          <w:szCs w:val="21"/>
        </w:rPr>
        <w:t xml:space="preserve"> (AP</w:t>
      </w:r>
      <w:r w:rsidR="000077D8">
        <w:rPr>
          <w:rFonts w:asciiTheme="minorHAnsi" w:hAnsiTheme="minorHAnsi"/>
          <w:sz w:val="21"/>
          <w:szCs w:val="21"/>
        </w:rPr>
        <w:t>/MD CEMAST</w:t>
      </w:r>
      <w:r w:rsidR="00EB2CCF" w:rsidRPr="00D73A67">
        <w:rPr>
          <w:rFonts w:asciiTheme="minorHAnsi" w:hAnsiTheme="minorHAnsi"/>
          <w:sz w:val="21"/>
          <w:szCs w:val="21"/>
        </w:rPr>
        <w:t>)</w:t>
      </w:r>
    </w:p>
    <w:p w:rsidR="00697931" w:rsidRPr="00D73A67" w:rsidRDefault="00697931"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Eayrs (Clerk)</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A Hinton (Exec Director HR)</w:t>
      </w:r>
    </w:p>
    <w:p w:rsidR="00521A10"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A Kaye (Deputy Principal)</w:t>
      </w:r>
    </w:p>
    <w:p w:rsidR="00D3710A" w:rsidRDefault="00E96971" w:rsidP="005644D5">
      <w:pPr>
        <w:ind w:left="2160"/>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M</w:t>
      </w:r>
      <w:r w:rsidR="00D3710A">
        <w:rPr>
          <w:rFonts w:asciiTheme="minorHAnsi" w:hAnsiTheme="minorHAnsi"/>
          <w:sz w:val="21"/>
          <w:szCs w:val="21"/>
        </w:rPr>
        <w:t>s L Palmer (Director Curriculum BRC)</w:t>
      </w:r>
    </w:p>
    <w:p w:rsidR="00D3710A" w:rsidRPr="00D73A67" w:rsidRDefault="00D3710A" w:rsidP="005644D5">
      <w:pPr>
        <w:ind w:left="2160"/>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Mrs G Sommers (Director Students &amp; Recruitment)</w:t>
      </w:r>
    </w:p>
    <w:p w:rsidR="003E6A22" w:rsidRPr="00D73A67" w:rsidRDefault="003E6A22" w:rsidP="000077D8">
      <w:pPr>
        <w:rPr>
          <w:rFonts w:asciiTheme="minorHAnsi" w:hAnsiTheme="minorHAnsi"/>
          <w:i/>
          <w:sz w:val="21"/>
          <w:szCs w:val="21"/>
        </w:rPr>
      </w:pPr>
    </w:p>
    <w:p w:rsidR="00291394" w:rsidRPr="00D73A67" w:rsidRDefault="00E96971" w:rsidP="00291394">
      <w:pPr>
        <w:rPr>
          <w:rFonts w:asciiTheme="minorHAnsi" w:hAnsiTheme="minorHAnsi"/>
          <w:sz w:val="21"/>
          <w:szCs w:val="21"/>
        </w:rPr>
      </w:pPr>
      <w:r>
        <w:rPr>
          <w:rFonts w:asciiTheme="minorHAnsi" w:hAnsiTheme="minorHAnsi"/>
          <w:b/>
          <w:sz w:val="21"/>
          <w:szCs w:val="21"/>
        </w:rPr>
        <w:t>63/17</w:t>
      </w:r>
      <w:r w:rsidR="00291394" w:rsidRPr="00D73A67">
        <w:rPr>
          <w:rFonts w:asciiTheme="minorHAnsi" w:hAnsiTheme="minorHAnsi"/>
          <w:b/>
          <w:sz w:val="21"/>
          <w:szCs w:val="21"/>
        </w:rPr>
        <w:tab/>
        <w:t>Declaration of Interests</w:t>
      </w:r>
    </w:p>
    <w:p w:rsidR="00291394" w:rsidRPr="00D73A67" w:rsidRDefault="00291394" w:rsidP="00291394">
      <w:pPr>
        <w:rPr>
          <w:rFonts w:asciiTheme="minorHAnsi" w:hAnsiTheme="minorHAnsi"/>
          <w:sz w:val="21"/>
          <w:szCs w:val="21"/>
        </w:rPr>
      </w:pPr>
    </w:p>
    <w:p w:rsidR="00291394" w:rsidRPr="00D73A67"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B03C52" w:rsidRPr="00D73A67">
        <w:rPr>
          <w:rFonts w:asciiTheme="minorHAnsi" w:hAnsiTheme="minorHAnsi"/>
          <w:sz w:val="21"/>
          <w:szCs w:val="21"/>
        </w:rPr>
        <w:t>Members were reminded of the need to declare any personal or financial interest in any items of business to be considered during the meeting.</w:t>
      </w:r>
      <w:r w:rsidR="000247D5">
        <w:rPr>
          <w:rFonts w:asciiTheme="minorHAnsi" w:hAnsiTheme="minorHAnsi"/>
          <w:sz w:val="21"/>
          <w:szCs w:val="21"/>
        </w:rPr>
        <w:t xml:space="preserve">  Mr Grimwood declared an interest under item 67/17 in connection with the purchase of the land at CEMAST.</w:t>
      </w:r>
    </w:p>
    <w:p w:rsidR="00B03C52" w:rsidRPr="00D73A67" w:rsidRDefault="00B03C52" w:rsidP="00291394">
      <w:pPr>
        <w:ind w:left="720" w:hanging="720"/>
        <w:rPr>
          <w:rFonts w:asciiTheme="minorHAnsi" w:hAnsiTheme="minorHAnsi"/>
          <w:sz w:val="21"/>
          <w:szCs w:val="21"/>
        </w:rPr>
      </w:pPr>
    </w:p>
    <w:p w:rsidR="00291394" w:rsidRPr="00D73A67" w:rsidRDefault="00E96971" w:rsidP="00291394">
      <w:pPr>
        <w:ind w:left="720" w:hanging="720"/>
        <w:rPr>
          <w:rFonts w:asciiTheme="minorHAnsi" w:hAnsiTheme="minorHAnsi"/>
          <w:sz w:val="21"/>
          <w:szCs w:val="21"/>
        </w:rPr>
      </w:pPr>
      <w:r>
        <w:rPr>
          <w:rFonts w:asciiTheme="minorHAnsi" w:hAnsiTheme="minorHAnsi"/>
          <w:b/>
          <w:sz w:val="21"/>
          <w:szCs w:val="21"/>
        </w:rPr>
        <w:t>64/17</w:t>
      </w:r>
      <w:r w:rsidR="00291394" w:rsidRPr="00D73A67">
        <w:rPr>
          <w:rFonts w:asciiTheme="minorHAnsi" w:hAnsiTheme="minorHAnsi"/>
          <w:b/>
          <w:sz w:val="21"/>
          <w:szCs w:val="21"/>
        </w:rPr>
        <w:tab/>
        <w:t>Apologies for absence</w:t>
      </w:r>
    </w:p>
    <w:p w:rsidR="00291394" w:rsidRPr="00D73A67" w:rsidRDefault="00291394" w:rsidP="00291394">
      <w:pPr>
        <w:ind w:left="720" w:hanging="720"/>
        <w:rPr>
          <w:rFonts w:asciiTheme="minorHAnsi" w:hAnsiTheme="minorHAnsi"/>
          <w:sz w:val="21"/>
          <w:szCs w:val="21"/>
        </w:rPr>
      </w:pPr>
    </w:p>
    <w:p w:rsidR="00B03C52"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810699" w:rsidRPr="00D73A67">
        <w:rPr>
          <w:rFonts w:asciiTheme="minorHAnsi" w:hAnsiTheme="minorHAnsi"/>
          <w:sz w:val="21"/>
          <w:szCs w:val="21"/>
        </w:rPr>
        <w:t>Apologies for absence were received and accepted from</w:t>
      </w:r>
      <w:r w:rsidR="00896171" w:rsidRPr="00D73A67">
        <w:rPr>
          <w:rFonts w:asciiTheme="minorHAnsi" w:hAnsiTheme="minorHAnsi"/>
          <w:sz w:val="21"/>
          <w:szCs w:val="21"/>
        </w:rPr>
        <w:t xml:space="preserve"> </w:t>
      </w:r>
      <w:r w:rsidR="00E96971">
        <w:rPr>
          <w:rFonts w:asciiTheme="minorHAnsi" w:hAnsiTheme="minorHAnsi"/>
          <w:sz w:val="21"/>
          <w:szCs w:val="21"/>
        </w:rPr>
        <w:t>Mr Hoban, Mr Marchbank, Mr Ramsay and Ms Woods</w:t>
      </w:r>
      <w:r w:rsidR="000077D8">
        <w:rPr>
          <w:rFonts w:asciiTheme="minorHAnsi" w:hAnsiTheme="minorHAnsi"/>
          <w:sz w:val="21"/>
          <w:szCs w:val="21"/>
        </w:rPr>
        <w:t>.</w:t>
      </w:r>
      <w:r w:rsidR="00E96971">
        <w:rPr>
          <w:rFonts w:asciiTheme="minorHAnsi" w:hAnsiTheme="minorHAnsi"/>
          <w:sz w:val="21"/>
          <w:szCs w:val="21"/>
        </w:rPr>
        <w:t xml:space="preserve">  Ms Palmer and Mrs Sommers were welcomed to the meeting.</w:t>
      </w:r>
    </w:p>
    <w:p w:rsidR="00E96971" w:rsidRDefault="00E96971" w:rsidP="00291394">
      <w:pPr>
        <w:ind w:left="720" w:hanging="720"/>
        <w:rPr>
          <w:rFonts w:asciiTheme="minorHAnsi" w:hAnsiTheme="minorHAnsi"/>
          <w:sz w:val="21"/>
          <w:szCs w:val="21"/>
        </w:rPr>
      </w:pPr>
    </w:p>
    <w:p w:rsidR="00E96971" w:rsidRDefault="00E96971" w:rsidP="00291394">
      <w:pPr>
        <w:ind w:left="720" w:hanging="720"/>
        <w:rPr>
          <w:rFonts w:asciiTheme="minorHAnsi" w:hAnsiTheme="minorHAnsi"/>
          <w:sz w:val="21"/>
          <w:szCs w:val="21"/>
        </w:rPr>
      </w:pPr>
      <w:r>
        <w:rPr>
          <w:rFonts w:asciiTheme="minorHAnsi" w:hAnsiTheme="minorHAnsi"/>
          <w:sz w:val="21"/>
          <w:szCs w:val="21"/>
        </w:rPr>
        <w:tab/>
        <w:t>At this point, the Chair extended thanks and congratulations on behalf of all members of the Corporation to the Principal, his Executive team and all staff for an outstanding performance during the OFSTED Inspection the previous week.  He added that, obviously, the outcome of the inspection had taken more than one week’s performance and had been the culmination of a lot of hard work over a number of years.</w:t>
      </w:r>
    </w:p>
    <w:p w:rsidR="000077D8" w:rsidRPr="00D73A67" w:rsidRDefault="000077D8" w:rsidP="00291394">
      <w:pPr>
        <w:ind w:left="720" w:hanging="720"/>
        <w:rPr>
          <w:rFonts w:asciiTheme="minorHAnsi" w:hAnsiTheme="minorHAnsi"/>
          <w:sz w:val="21"/>
          <w:szCs w:val="21"/>
        </w:rPr>
      </w:pPr>
    </w:p>
    <w:p w:rsidR="00776A93" w:rsidRPr="00D73A67" w:rsidRDefault="00E96971" w:rsidP="00291394">
      <w:pPr>
        <w:ind w:left="720" w:hanging="720"/>
        <w:rPr>
          <w:rFonts w:asciiTheme="minorHAnsi" w:hAnsiTheme="minorHAnsi"/>
          <w:sz w:val="21"/>
          <w:szCs w:val="21"/>
        </w:rPr>
      </w:pPr>
      <w:r>
        <w:rPr>
          <w:rFonts w:asciiTheme="minorHAnsi" w:hAnsiTheme="minorHAnsi"/>
          <w:b/>
          <w:sz w:val="21"/>
          <w:szCs w:val="21"/>
        </w:rPr>
        <w:t>65/17</w:t>
      </w:r>
      <w:r w:rsidR="00D00A84" w:rsidRPr="00D73A67">
        <w:rPr>
          <w:rFonts w:asciiTheme="minorHAnsi" w:hAnsiTheme="minorHAnsi"/>
          <w:b/>
          <w:sz w:val="21"/>
          <w:szCs w:val="21"/>
        </w:rPr>
        <w:tab/>
        <w:t>Minutes of the meeting held on the</w:t>
      </w:r>
      <w:r w:rsidR="00652A01" w:rsidRPr="00D73A67">
        <w:rPr>
          <w:rFonts w:asciiTheme="minorHAnsi" w:hAnsiTheme="minorHAnsi"/>
          <w:b/>
          <w:sz w:val="21"/>
          <w:szCs w:val="21"/>
        </w:rPr>
        <w:t xml:space="preserve"> </w:t>
      </w:r>
      <w:r>
        <w:rPr>
          <w:rFonts w:asciiTheme="minorHAnsi" w:hAnsiTheme="minorHAnsi"/>
          <w:b/>
          <w:sz w:val="21"/>
          <w:szCs w:val="21"/>
        </w:rPr>
        <w:t>28</w:t>
      </w:r>
      <w:r w:rsidRPr="00E96971">
        <w:rPr>
          <w:rFonts w:asciiTheme="minorHAnsi" w:hAnsiTheme="minorHAnsi"/>
          <w:b/>
          <w:sz w:val="21"/>
          <w:szCs w:val="21"/>
          <w:vertAlign w:val="superscript"/>
        </w:rPr>
        <w:t>th</w:t>
      </w:r>
      <w:r>
        <w:rPr>
          <w:rFonts w:asciiTheme="minorHAnsi" w:hAnsiTheme="minorHAnsi"/>
          <w:b/>
          <w:sz w:val="21"/>
          <w:szCs w:val="21"/>
        </w:rPr>
        <w:t xml:space="preserve"> June 2017</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540CB6" w:rsidRPr="00D73A67" w:rsidRDefault="00D00A84" w:rsidP="00810699">
      <w:pPr>
        <w:ind w:left="720" w:hanging="720"/>
        <w:rPr>
          <w:rFonts w:asciiTheme="minorHAnsi" w:hAnsiTheme="minorHAnsi"/>
          <w:sz w:val="21"/>
          <w:szCs w:val="21"/>
        </w:rPr>
      </w:pPr>
      <w:r w:rsidRPr="00D73A67">
        <w:rPr>
          <w:rFonts w:asciiTheme="minorHAnsi" w:hAnsiTheme="minorHAnsi"/>
          <w:sz w:val="21"/>
          <w:szCs w:val="21"/>
        </w:rPr>
        <w:tab/>
        <w:t xml:space="preserve">The minutes of the meeting held on the </w:t>
      </w:r>
      <w:r w:rsidR="00E96971">
        <w:rPr>
          <w:rFonts w:asciiTheme="minorHAnsi" w:hAnsiTheme="minorHAnsi"/>
          <w:sz w:val="21"/>
          <w:szCs w:val="21"/>
        </w:rPr>
        <w:t>28</w:t>
      </w:r>
      <w:r w:rsidR="00E96971" w:rsidRPr="00E96971">
        <w:rPr>
          <w:rFonts w:asciiTheme="minorHAnsi" w:hAnsiTheme="minorHAnsi"/>
          <w:sz w:val="21"/>
          <w:szCs w:val="21"/>
          <w:vertAlign w:val="superscript"/>
        </w:rPr>
        <w:t>th</w:t>
      </w:r>
      <w:r w:rsidR="00E96971">
        <w:rPr>
          <w:rFonts w:asciiTheme="minorHAnsi" w:hAnsiTheme="minorHAnsi"/>
          <w:sz w:val="21"/>
          <w:szCs w:val="21"/>
        </w:rPr>
        <w:t xml:space="preserve"> June 2017</w:t>
      </w:r>
      <w:r w:rsidRPr="00D73A67">
        <w:rPr>
          <w:rFonts w:asciiTheme="minorHAnsi" w:hAnsiTheme="minorHAnsi"/>
          <w:sz w:val="21"/>
          <w:szCs w:val="21"/>
        </w:rPr>
        <w:t xml:space="preserve"> were agreed as a true and accurate record </w:t>
      </w:r>
      <w:r w:rsidR="00810699" w:rsidRPr="00D73A67">
        <w:rPr>
          <w:rFonts w:asciiTheme="minorHAnsi" w:hAnsiTheme="minorHAnsi"/>
          <w:sz w:val="21"/>
          <w:szCs w:val="21"/>
        </w:rPr>
        <w:t>and were signed by the Chair.</w:t>
      </w:r>
      <w:r w:rsidR="00763CF4" w:rsidRPr="00D73A67">
        <w:rPr>
          <w:rFonts w:asciiTheme="minorHAnsi" w:hAnsiTheme="minorHAnsi"/>
          <w:sz w:val="21"/>
          <w:szCs w:val="21"/>
        </w:rPr>
        <w:t xml:space="preserve">  </w:t>
      </w:r>
      <w:r w:rsidR="00EC7671">
        <w:rPr>
          <w:rFonts w:asciiTheme="minorHAnsi" w:hAnsiTheme="minorHAnsi"/>
          <w:sz w:val="21"/>
          <w:szCs w:val="21"/>
        </w:rPr>
        <w:t xml:space="preserve">There were no matters arising </w:t>
      </w:r>
      <w:r w:rsidR="00C56930">
        <w:rPr>
          <w:rFonts w:asciiTheme="minorHAnsi" w:hAnsiTheme="minorHAnsi"/>
          <w:sz w:val="21"/>
          <w:szCs w:val="21"/>
        </w:rPr>
        <w:t xml:space="preserve">from them </w:t>
      </w:r>
      <w:r w:rsidR="00EC7671">
        <w:rPr>
          <w:rFonts w:asciiTheme="minorHAnsi" w:hAnsiTheme="minorHAnsi"/>
          <w:sz w:val="21"/>
          <w:szCs w:val="21"/>
        </w:rPr>
        <w:t>which were not covered elsewhere on the agenda.</w:t>
      </w:r>
    </w:p>
    <w:p w:rsidR="001422D9" w:rsidRDefault="001422D9" w:rsidP="00810699">
      <w:pPr>
        <w:ind w:left="720" w:hanging="720"/>
        <w:rPr>
          <w:rFonts w:asciiTheme="minorHAnsi" w:hAnsiTheme="minorHAnsi"/>
          <w:sz w:val="21"/>
          <w:szCs w:val="21"/>
        </w:rPr>
      </w:pPr>
    </w:p>
    <w:p w:rsidR="000247D5" w:rsidRDefault="000247D5" w:rsidP="00810699">
      <w:pPr>
        <w:ind w:left="720" w:hanging="720"/>
        <w:rPr>
          <w:rFonts w:asciiTheme="minorHAnsi" w:hAnsiTheme="minorHAnsi"/>
          <w:sz w:val="21"/>
          <w:szCs w:val="21"/>
        </w:rPr>
      </w:pPr>
    </w:p>
    <w:p w:rsidR="000247D5" w:rsidRDefault="000247D5" w:rsidP="00810699">
      <w:pPr>
        <w:ind w:left="720" w:hanging="720"/>
        <w:rPr>
          <w:rFonts w:asciiTheme="minorHAnsi" w:hAnsiTheme="minorHAnsi"/>
          <w:sz w:val="21"/>
          <w:szCs w:val="21"/>
        </w:rPr>
      </w:pPr>
    </w:p>
    <w:p w:rsidR="00D00A84" w:rsidRPr="00D73A67" w:rsidRDefault="00861DFF" w:rsidP="00291394">
      <w:pPr>
        <w:ind w:left="720" w:hanging="720"/>
        <w:rPr>
          <w:rFonts w:asciiTheme="minorHAnsi" w:hAnsiTheme="minorHAnsi"/>
          <w:sz w:val="21"/>
          <w:szCs w:val="21"/>
        </w:rPr>
      </w:pPr>
      <w:r>
        <w:rPr>
          <w:rFonts w:asciiTheme="minorHAnsi" w:hAnsiTheme="minorHAnsi"/>
          <w:b/>
          <w:sz w:val="21"/>
          <w:szCs w:val="21"/>
        </w:rPr>
        <w:lastRenderedPageBreak/>
        <w:t>66/17</w:t>
      </w:r>
      <w:r w:rsidR="00D00A84" w:rsidRPr="00D73A67">
        <w:rPr>
          <w:rFonts w:asciiTheme="minorHAnsi" w:hAnsiTheme="minorHAnsi"/>
          <w:b/>
          <w:sz w:val="21"/>
          <w:szCs w:val="21"/>
        </w:rPr>
        <w:tab/>
        <w:t>Confidential minut</w:t>
      </w:r>
      <w:r w:rsidR="002A19DF" w:rsidRPr="00D73A67">
        <w:rPr>
          <w:rFonts w:asciiTheme="minorHAnsi" w:hAnsiTheme="minorHAnsi"/>
          <w:b/>
          <w:sz w:val="21"/>
          <w:szCs w:val="21"/>
        </w:rPr>
        <w:t xml:space="preserve">es of the meeting held on the </w:t>
      </w:r>
      <w:r>
        <w:rPr>
          <w:rFonts w:asciiTheme="minorHAnsi" w:hAnsiTheme="minorHAnsi"/>
          <w:b/>
          <w:sz w:val="21"/>
          <w:szCs w:val="21"/>
        </w:rPr>
        <w:t>28</w:t>
      </w:r>
      <w:r w:rsidRPr="00861DFF">
        <w:rPr>
          <w:rFonts w:asciiTheme="minorHAnsi" w:hAnsiTheme="minorHAnsi"/>
          <w:b/>
          <w:sz w:val="21"/>
          <w:szCs w:val="21"/>
          <w:vertAlign w:val="superscript"/>
        </w:rPr>
        <w:t>th</w:t>
      </w:r>
      <w:r>
        <w:rPr>
          <w:rFonts w:asciiTheme="minorHAnsi" w:hAnsiTheme="minorHAnsi"/>
          <w:b/>
          <w:sz w:val="21"/>
          <w:szCs w:val="21"/>
        </w:rPr>
        <w:t xml:space="preserve"> June 2017</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D00A84" w:rsidRDefault="00B11A81" w:rsidP="00291394">
      <w:pPr>
        <w:ind w:left="720" w:hanging="720"/>
        <w:rPr>
          <w:rFonts w:asciiTheme="minorHAnsi" w:hAnsiTheme="minorHAnsi"/>
          <w:sz w:val="21"/>
          <w:szCs w:val="21"/>
        </w:rPr>
      </w:pPr>
      <w:r w:rsidRPr="00D73A67">
        <w:rPr>
          <w:rFonts w:asciiTheme="minorHAnsi" w:hAnsiTheme="minorHAnsi"/>
          <w:sz w:val="21"/>
          <w:szCs w:val="21"/>
        </w:rPr>
        <w:tab/>
        <w:t>The C</w:t>
      </w:r>
      <w:r w:rsidR="00D00A84" w:rsidRPr="00D73A67">
        <w:rPr>
          <w:rFonts w:asciiTheme="minorHAnsi" w:hAnsiTheme="minorHAnsi"/>
          <w:sz w:val="21"/>
          <w:szCs w:val="21"/>
        </w:rPr>
        <w:t>onfidential minutes of the</w:t>
      </w:r>
      <w:r w:rsidR="00763CF4" w:rsidRPr="00D73A67">
        <w:rPr>
          <w:rFonts w:asciiTheme="minorHAnsi" w:hAnsiTheme="minorHAnsi"/>
          <w:sz w:val="21"/>
          <w:szCs w:val="21"/>
        </w:rPr>
        <w:t xml:space="preserve"> </w:t>
      </w:r>
      <w:r w:rsidR="00D00A84" w:rsidRPr="00D73A67">
        <w:rPr>
          <w:rFonts w:asciiTheme="minorHAnsi" w:hAnsiTheme="minorHAnsi"/>
          <w:sz w:val="21"/>
          <w:szCs w:val="21"/>
        </w:rPr>
        <w:t xml:space="preserve">meeting held on the </w:t>
      </w:r>
      <w:r w:rsidR="00861DFF">
        <w:rPr>
          <w:rFonts w:asciiTheme="minorHAnsi" w:hAnsiTheme="minorHAnsi"/>
          <w:sz w:val="21"/>
          <w:szCs w:val="21"/>
        </w:rPr>
        <w:t>28</w:t>
      </w:r>
      <w:r w:rsidR="00861DFF" w:rsidRPr="00861DFF">
        <w:rPr>
          <w:rFonts w:asciiTheme="minorHAnsi" w:hAnsiTheme="minorHAnsi"/>
          <w:sz w:val="21"/>
          <w:szCs w:val="21"/>
          <w:vertAlign w:val="superscript"/>
        </w:rPr>
        <w:t>th</w:t>
      </w:r>
      <w:r w:rsidR="00861DFF">
        <w:rPr>
          <w:rFonts w:asciiTheme="minorHAnsi" w:hAnsiTheme="minorHAnsi"/>
          <w:sz w:val="21"/>
          <w:szCs w:val="21"/>
        </w:rPr>
        <w:t xml:space="preserve"> June 2017</w:t>
      </w:r>
      <w:r w:rsidR="00D00A84" w:rsidRPr="00D73A67">
        <w:rPr>
          <w:rFonts w:asciiTheme="minorHAnsi" w:hAnsiTheme="minorHAnsi"/>
          <w:sz w:val="21"/>
          <w:szCs w:val="21"/>
        </w:rPr>
        <w:t xml:space="preserve"> were agreed as a true and accurate record and were signed by the Chairman.  There were no matters arising from them which were not covered elsewhere on the agenda.</w:t>
      </w:r>
    </w:p>
    <w:p w:rsidR="00312DBF" w:rsidRPr="00D73A67" w:rsidRDefault="00312DBF" w:rsidP="00291394">
      <w:pPr>
        <w:ind w:left="720" w:hanging="720"/>
        <w:rPr>
          <w:rFonts w:asciiTheme="minorHAnsi" w:hAnsiTheme="minorHAnsi"/>
          <w:sz w:val="21"/>
          <w:szCs w:val="21"/>
        </w:rPr>
      </w:pPr>
    </w:p>
    <w:p w:rsidR="00997CE8" w:rsidRPr="00D73A67" w:rsidRDefault="00861DFF" w:rsidP="00291394">
      <w:pPr>
        <w:ind w:left="720" w:hanging="720"/>
        <w:rPr>
          <w:rFonts w:asciiTheme="minorHAnsi" w:hAnsiTheme="minorHAnsi"/>
          <w:sz w:val="21"/>
          <w:szCs w:val="21"/>
        </w:rPr>
      </w:pPr>
      <w:r>
        <w:rPr>
          <w:rFonts w:asciiTheme="minorHAnsi" w:hAnsiTheme="minorHAnsi"/>
          <w:b/>
          <w:sz w:val="21"/>
          <w:szCs w:val="21"/>
        </w:rPr>
        <w:t>67/17</w:t>
      </w:r>
      <w:r w:rsidR="00997CE8" w:rsidRPr="00D73A67">
        <w:rPr>
          <w:rFonts w:asciiTheme="minorHAnsi" w:hAnsiTheme="minorHAnsi"/>
          <w:b/>
          <w:sz w:val="21"/>
          <w:szCs w:val="21"/>
        </w:rPr>
        <w:tab/>
      </w:r>
      <w:r>
        <w:rPr>
          <w:rFonts w:asciiTheme="minorHAnsi" w:hAnsiTheme="minorHAnsi"/>
          <w:b/>
          <w:sz w:val="21"/>
          <w:szCs w:val="21"/>
        </w:rPr>
        <w:t>Chief Executive Reporting:  Sector Update – Autumn 2017</w:t>
      </w:r>
    </w:p>
    <w:p w:rsidR="007C3D38" w:rsidRPr="00D73A67" w:rsidRDefault="007C3D38" w:rsidP="00291394">
      <w:pPr>
        <w:ind w:left="720" w:hanging="720"/>
        <w:rPr>
          <w:rFonts w:asciiTheme="minorHAnsi" w:hAnsiTheme="minorHAnsi"/>
          <w:sz w:val="21"/>
          <w:szCs w:val="21"/>
        </w:rPr>
      </w:pPr>
    </w:p>
    <w:p w:rsidR="00476B41" w:rsidRDefault="00512A70" w:rsidP="00291394">
      <w:pPr>
        <w:ind w:left="720" w:hanging="720"/>
        <w:rPr>
          <w:rFonts w:asciiTheme="minorHAnsi" w:hAnsiTheme="minorHAnsi"/>
          <w:sz w:val="21"/>
          <w:szCs w:val="21"/>
        </w:rPr>
      </w:pPr>
      <w:r w:rsidRPr="00D73A67">
        <w:rPr>
          <w:rFonts w:asciiTheme="minorHAnsi" w:hAnsiTheme="minorHAnsi"/>
          <w:sz w:val="21"/>
          <w:szCs w:val="21"/>
        </w:rPr>
        <w:tab/>
        <w:t xml:space="preserve">Members of the Board received a </w:t>
      </w:r>
      <w:r w:rsidR="00861DFF">
        <w:rPr>
          <w:rFonts w:asciiTheme="minorHAnsi" w:hAnsiTheme="minorHAnsi"/>
          <w:sz w:val="21"/>
          <w:szCs w:val="21"/>
        </w:rPr>
        <w:t>Sector</w:t>
      </w:r>
      <w:r w:rsidR="00417779" w:rsidRPr="00D73A67">
        <w:rPr>
          <w:rFonts w:asciiTheme="minorHAnsi" w:hAnsiTheme="minorHAnsi"/>
          <w:sz w:val="21"/>
          <w:szCs w:val="21"/>
        </w:rPr>
        <w:t xml:space="preserve"> Update</w:t>
      </w:r>
      <w:r w:rsidR="00861DFF">
        <w:rPr>
          <w:rFonts w:asciiTheme="minorHAnsi" w:hAnsiTheme="minorHAnsi"/>
          <w:sz w:val="21"/>
          <w:szCs w:val="21"/>
        </w:rPr>
        <w:t xml:space="preserve"> Report </w:t>
      </w:r>
      <w:r w:rsidR="00417779" w:rsidRPr="00D73A67">
        <w:rPr>
          <w:rFonts w:asciiTheme="minorHAnsi" w:hAnsiTheme="minorHAnsi"/>
          <w:sz w:val="21"/>
          <w:szCs w:val="21"/>
        </w:rPr>
        <w:t xml:space="preserve">from the Principal </w:t>
      </w:r>
      <w:r w:rsidR="006461CB" w:rsidRPr="00D73A67">
        <w:rPr>
          <w:rFonts w:asciiTheme="minorHAnsi" w:hAnsiTheme="minorHAnsi"/>
          <w:sz w:val="21"/>
          <w:szCs w:val="21"/>
        </w:rPr>
        <w:t>which</w:t>
      </w:r>
      <w:r w:rsidR="00861DFF">
        <w:rPr>
          <w:rFonts w:asciiTheme="minorHAnsi" w:hAnsiTheme="minorHAnsi"/>
          <w:sz w:val="21"/>
          <w:szCs w:val="21"/>
        </w:rPr>
        <w:t xml:space="preserve"> had been drafted to be read in conjunction with a number of other reports on the agenda which were due to be reviewed and considered by the Board.  The Sector Update Report</w:t>
      </w:r>
      <w:r w:rsidR="006461CB" w:rsidRPr="00D73A67">
        <w:rPr>
          <w:rFonts w:asciiTheme="minorHAnsi" w:hAnsiTheme="minorHAnsi"/>
          <w:sz w:val="21"/>
          <w:szCs w:val="21"/>
        </w:rPr>
        <w:t xml:space="preserve"> </w:t>
      </w:r>
      <w:r w:rsidR="00417779" w:rsidRPr="00D73A67">
        <w:rPr>
          <w:rFonts w:asciiTheme="minorHAnsi" w:hAnsiTheme="minorHAnsi"/>
          <w:sz w:val="21"/>
          <w:szCs w:val="21"/>
        </w:rPr>
        <w:t xml:space="preserve">provided </w:t>
      </w:r>
      <w:r w:rsidR="00A27667" w:rsidRPr="00D73A67">
        <w:rPr>
          <w:rFonts w:asciiTheme="minorHAnsi" w:hAnsiTheme="minorHAnsi"/>
          <w:sz w:val="21"/>
          <w:szCs w:val="21"/>
        </w:rPr>
        <w:t>a brief overview</w:t>
      </w:r>
      <w:r w:rsidR="00861DFF">
        <w:rPr>
          <w:rFonts w:asciiTheme="minorHAnsi" w:hAnsiTheme="minorHAnsi"/>
          <w:sz w:val="21"/>
          <w:szCs w:val="21"/>
        </w:rPr>
        <w:t xml:space="preserve">/update in the following areas.  </w:t>
      </w:r>
    </w:p>
    <w:p w:rsidR="00476B41" w:rsidRDefault="00476B41" w:rsidP="00291394">
      <w:pPr>
        <w:ind w:left="720" w:hanging="720"/>
        <w:rPr>
          <w:rFonts w:asciiTheme="minorHAnsi" w:hAnsiTheme="minorHAnsi"/>
          <w:sz w:val="21"/>
          <w:szCs w:val="21"/>
        </w:rPr>
      </w:pPr>
    </w:p>
    <w:p w:rsidR="00861DFF" w:rsidRDefault="00861DFF" w:rsidP="00546BA6">
      <w:pPr>
        <w:pStyle w:val="ListParagraph"/>
        <w:numPr>
          <w:ilvl w:val="0"/>
          <w:numId w:val="1"/>
        </w:numPr>
        <w:rPr>
          <w:rFonts w:asciiTheme="minorHAnsi" w:hAnsiTheme="minorHAnsi"/>
          <w:sz w:val="21"/>
          <w:szCs w:val="21"/>
        </w:rPr>
      </w:pPr>
      <w:r>
        <w:rPr>
          <w:rFonts w:asciiTheme="minorHAnsi" w:hAnsiTheme="minorHAnsi"/>
          <w:b/>
          <w:sz w:val="21"/>
          <w:szCs w:val="21"/>
        </w:rPr>
        <w:t xml:space="preserve">2016 – 2017 Performance </w:t>
      </w:r>
      <w:r>
        <w:rPr>
          <w:rFonts w:asciiTheme="minorHAnsi" w:hAnsiTheme="minorHAnsi"/>
          <w:sz w:val="21"/>
          <w:szCs w:val="21"/>
        </w:rPr>
        <w:t xml:space="preserve">– </w:t>
      </w:r>
      <w:r w:rsidR="00183DE3">
        <w:rPr>
          <w:rFonts w:asciiTheme="minorHAnsi" w:hAnsiTheme="minorHAnsi"/>
          <w:sz w:val="21"/>
          <w:szCs w:val="21"/>
        </w:rPr>
        <w:t>The Principal highlighted the fact that the Deputy Principal would be providing a presentation on the early indications of outcomes for 2016/2017.  However, he drew to members’ attention the fact that, overall, outcomes for study programmes and apprenticeships during 2016/2017 had improved in the majority of areas with small pockets of underperforming curriculum which would be targeted during the 2017/2018 academic year, namely:</w:t>
      </w:r>
      <w:r w:rsidR="00183DE3">
        <w:rPr>
          <w:rFonts w:asciiTheme="minorHAnsi" w:hAnsiTheme="minorHAnsi"/>
          <w:sz w:val="21"/>
          <w:szCs w:val="21"/>
        </w:rPr>
        <w:br/>
        <w:t>-  Adult provision (in particular);</w:t>
      </w:r>
      <w:r w:rsidR="00183DE3">
        <w:rPr>
          <w:rFonts w:asciiTheme="minorHAnsi" w:hAnsiTheme="minorHAnsi"/>
          <w:sz w:val="21"/>
          <w:szCs w:val="21"/>
        </w:rPr>
        <w:br/>
        <w:t>-  AAT;</w:t>
      </w:r>
      <w:r w:rsidR="00183DE3">
        <w:rPr>
          <w:rFonts w:asciiTheme="minorHAnsi" w:hAnsiTheme="minorHAnsi"/>
          <w:sz w:val="21"/>
          <w:szCs w:val="21"/>
        </w:rPr>
        <w:br/>
        <w:t>-  Access to HE;</w:t>
      </w:r>
      <w:r w:rsidR="00183DE3">
        <w:rPr>
          <w:rFonts w:asciiTheme="minorHAnsi" w:hAnsiTheme="minorHAnsi"/>
          <w:sz w:val="21"/>
          <w:szCs w:val="21"/>
        </w:rPr>
        <w:br/>
        <w:t>-  Hairdressing and Beauty Therapy;</w:t>
      </w:r>
    </w:p>
    <w:p w:rsidR="00861DFF" w:rsidRDefault="00861DFF" w:rsidP="00546BA6">
      <w:pPr>
        <w:pStyle w:val="ListParagraph"/>
        <w:numPr>
          <w:ilvl w:val="0"/>
          <w:numId w:val="1"/>
        </w:numPr>
        <w:rPr>
          <w:rFonts w:asciiTheme="minorHAnsi" w:hAnsiTheme="minorHAnsi"/>
          <w:sz w:val="21"/>
          <w:szCs w:val="21"/>
        </w:rPr>
      </w:pPr>
      <w:r w:rsidRPr="00861DFF">
        <w:rPr>
          <w:rFonts w:asciiTheme="minorHAnsi" w:hAnsiTheme="minorHAnsi"/>
          <w:b/>
          <w:sz w:val="21"/>
          <w:szCs w:val="21"/>
        </w:rPr>
        <w:t>2017 – 2018 Budget</w:t>
      </w:r>
      <w:r>
        <w:rPr>
          <w:rFonts w:asciiTheme="minorHAnsi" w:hAnsiTheme="minorHAnsi"/>
          <w:sz w:val="21"/>
          <w:szCs w:val="21"/>
        </w:rPr>
        <w:t xml:space="preserve"> – </w:t>
      </w:r>
      <w:r w:rsidR="00183DE3">
        <w:rPr>
          <w:rFonts w:asciiTheme="minorHAnsi" w:hAnsiTheme="minorHAnsi"/>
          <w:sz w:val="21"/>
          <w:szCs w:val="21"/>
        </w:rPr>
        <w:t>The Principal confirmed that the SMT were confident that the planned budget for 2017/2018 academic year would bring the College back in to line with its growth trajectory and improve financial sustainability.  Members were aware that the 2017/2018 Budget Update would be reviewed later in the meeting;</w:t>
      </w:r>
    </w:p>
    <w:p w:rsidR="00861DFF" w:rsidRDefault="00861DFF" w:rsidP="00546BA6">
      <w:pPr>
        <w:pStyle w:val="ListParagraph"/>
        <w:numPr>
          <w:ilvl w:val="0"/>
          <w:numId w:val="1"/>
        </w:numPr>
        <w:rPr>
          <w:rFonts w:asciiTheme="minorHAnsi" w:hAnsiTheme="minorHAnsi"/>
          <w:sz w:val="21"/>
          <w:szCs w:val="21"/>
        </w:rPr>
      </w:pPr>
      <w:r w:rsidRPr="00861DFF">
        <w:rPr>
          <w:rFonts w:asciiTheme="minorHAnsi" w:hAnsiTheme="minorHAnsi"/>
          <w:b/>
          <w:sz w:val="21"/>
          <w:szCs w:val="21"/>
        </w:rPr>
        <w:t>2018 – 2019 Full-time Applications</w:t>
      </w:r>
      <w:r>
        <w:rPr>
          <w:rFonts w:asciiTheme="minorHAnsi" w:hAnsiTheme="minorHAnsi"/>
          <w:sz w:val="21"/>
          <w:szCs w:val="21"/>
        </w:rPr>
        <w:t xml:space="preserve"> – </w:t>
      </w:r>
      <w:r w:rsidR="00183DE3">
        <w:rPr>
          <w:rFonts w:asciiTheme="minorHAnsi" w:hAnsiTheme="minorHAnsi"/>
          <w:sz w:val="21"/>
          <w:szCs w:val="21"/>
        </w:rPr>
        <w:t xml:space="preserve"> Members noted that applications for 2018/2019 were tracking relatively strongly against the planned targets.  The Principal reminded members that the College had targeted to achieve 1660 full-time students for the 2018/2019 academic year;</w:t>
      </w:r>
    </w:p>
    <w:p w:rsidR="00097046" w:rsidRDefault="00861DFF" w:rsidP="00546BA6">
      <w:pPr>
        <w:pStyle w:val="ListParagraph"/>
        <w:numPr>
          <w:ilvl w:val="0"/>
          <w:numId w:val="1"/>
        </w:numPr>
        <w:rPr>
          <w:rFonts w:asciiTheme="minorHAnsi" w:hAnsiTheme="minorHAnsi"/>
          <w:sz w:val="21"/>
          <w:szCs w:val="21"/>
        </w:rPr>
      </w:pPr>
      <w:r w:rsidRPr="00097046">
        <w:rPr>
          <w:rFonts w:asciiTheme="minorHAnsi" w:hAnsiTheme="minorHAnsi"/>
          <w:b/>
          <w:sz w:val="21"/>
          <w:szCs w:val="21"/>
        </w:rPr>
        <w:t xml:space="preserve">Risk Register </w:t>
      </w:r>
      <w:r w:rsidRPr="00097046">
        <w:rPr>
          <w:rFonts w:asciiTheme="minorHAnsi" w:hAnsiTheme="minorHAnsi"/>
          <w:sz w:val="21"/>
          <w:szCs w:val="21"/>
        </w:rPr>
        <w:t xml:space="preserve">– </w:t>
      </w:r>
      <w:r w:rsidR="00097046" w:rsidRPr="00097046">
        <w:rPr>
          <w:rFonts w:asciiTheme="minorHAnsi" w:hAnsiTheme="minorHAnsi"/>
          <w:sz w:val="21"/>
          <w:szCs w:val="21"/>
        </w:rPr>
        <w:t xml:space="preserve">The Principal advised members that the Risk Register </w:t>
      </w:r>
      <w:r w:rsidR="00097046">
        <w:rPr>
          <w:rFonts w:asciiTheme="minorHAnsi" w:hAnsiTheme="minorHAnsi"/>
          <w:sz w:val="21"/>
          <w:szCs w:val="21"/>
        </w:rPr>
        <w:t>had grown from 41 to 45.  He went on to say that the College had managed the risks well throughout the year and the overall residual risk had reduced from 6.92 to 6.45.  Governors sought clarification on the position regarding GDPR and the Principal confirmed that it had been included in the Risk Register.  Members requested that a presentation on the actions in train to ensure compliance be provided at the Board meeting in December 2017;</w:t>
      </w:r>
    </w:p>
    <w:p w:rsidR="00861DFF" w:rsidRPr="00097046" w:rsidRDefault="00861DFF" w:rsidP="00546BA6">
      <w:pPr>
        <w:pStyle w:val="ListParagraph"/>
        <w:numPr>
          <w:ilvl w:val="0"/>
          <w:numId w:val="1"/>
        </w:numPr>
        <w:rPr>
          <w:rFonts w:asciiTheme="minorHAnsi" w:hAnsiTheme="minorHAnsi"/>
          <w:sz w:val="21"/>
          <w:szCs w:val="21"/>
        </w:rPr>
      </w:pPr>
      <w:r w:rsidRPr="00097046">
        <w:rPr>
          <w:rFonts w:asciiTheme="minorHAnsi" w:hAnsiTheme="minorHAnsi"/>
          <w:b/>
          <w:sz w:val="21"/>
          <w:szCs w:val="21"/>
        </w:rPr>
        <w:t xml:space="preserve">Human Resources </w:t>
      </w:r>
      <w:r w:rsidRPr="00097046">
        <w:rPr>
          <w:rFonts w:asciiTheme="minorHAnsi" w:hAnsiTheme="minorHAnsi"/>
          <w:sz w:val="21"/>
          <w:szCs w:val="21"/>
        </w:rPr>
        <w:t xml:space="preserve">– </w:t>
      </w:r>
      <w:r w:rsidR="00097046">
        <w:rPr>
          <w:rFonts w:asciiTheme="minorHAnsi" w:hAnsiTheme="minorHAnsi"/>
          <w:sz w:val="21"/>
          <w:szCs w:val="21"/>
        </w:rPr>
        <w:t xml:space="preserve">The Principal reported that College staff turnover was currently very high at over 30% of which 43% could be attributed to seeking higher salaries elsewhere.  He went on to say that a proposal had been included in the Budget Update due to be considered later in the meeting.  In addition, members acknowledged that the College had been recognised for its work with staff wellbeing by winning a National Award in the category ‘Most improved medium sized business’; </w:t>
      </w:r>
    </w:p>
    <w:p w:rsidR="00B521F0" w:rsidRDefault="00861DFF" w:rsidP="00546BA6">
      <w:pPr>
        <w:pStyle w:val="ListParagraph"/>
        <w:numPr>
          <w:ilvl w:val="0"/>
          <w:numId w:val="1"/>
        </w:numPr>
        <w:rPr>
          <w:rFonts w:asciiTheme="minorHAnsi" w:hAnsiTheme="minorHAnsi"/>
          <w:sz w:val="21"/>
          <w:szCs w:val="21"/>
        </w:rPr>
      </w:pPr>
      <w:r>
        <w:rPr>
          <w:rFonts w:asciiTheme="minorHAnsi" w:hAnsiTheme="minorHAnsi"/>
          <w:b/>
          <w:sz w:val="21"/>
          <w:szCs w:val="21"/>
        </w:rPr>
        <w:t>Curriculum Initiatives</w:t>
      </w:r>
      <w:r w:rsidRPr="00861DFF">
        <w:rPr>
          <w:rFonts w:asciiTheme="minorHAnsi" w:hAnsiTheme="minorHAnsi"/>
          <w:sz w:val="21"/>
          <w:szCs w:val="21"/>
        </w:rPr>
        <w:t>:</w:t>
      </w:r>
    </w:p>
    <w:p w:rsidR="00B521F0" w:rsidRDefault="00861DFF" w:rsidP="00546BA6">
      <w:pPr>
        <w:pStyle w:val="ListParagraph"/>
        <w:numPr>
          <w:ilvl w:val="0"/>
          <w:numId w:val="2"/>
        </w:numPr>
        <w:ind w:left="1560" w:hanging="480"/>
        <w:rPr>
          <w:rFonts w:asciiTheme="minorHAnsi" w:hAnsiTheme="minorHAnsi"/>
          <w:sz w:val="21"/>
          <w:szCs w:val="21"/>
        </w:rPr>
      </w:pPr>
      <w:r w:rsidRPr="00B521F0">
        <w:rPr>
          <w:rFonts w:asciiTheme="minorHAnsi" w:hAnsiTheme="minorHAnsi"/>
          <w:b/>
          <w:sz w:val="21"/>
          <w:szCs w:val="21"/>
        </w:rPr>
        <w:t>International</w:t>
      </w:r>
      <w:r w:rsidRPr="00B521F0">
        <w:rPr>
          <w:rFonts w:asciiTheme="minorHAnsi" w:hAnsiTheme="minorHAnsi"/>
          <w:sz w:val="21"/>
          <w:szCs w:val="21"/>
        </w:rPr>
        <w:t xml:space="preserve"> </w:t>
      </w:r>
      <w:r w:rsidR="00B521F0" w:rsidRPr="00B521F0">
        <w:rPr>
          <w:rFonts w:asciiTheme="minorHAnsi" w:hAnsiTheme="minorHAnsi"/>
          <w:sz w:val="21"/>
          <w:szCs w:val="21"/>
        </w:rPr>
        <w:t>–</w:t>
      </w:r>
      <w:r w:rsidRPr="00B521F0">
        <w:rPr>
          <w:rFonts w:asciiTheme="minorHAnsi" w:hAnsiTheme="minorHAnsi"/>
          <w:sz w:val="21"/>
          <w:szCs w:val="21"/>
        </w:rPr>
        <w:t xml:space="preserve"> </w:t>
      </w:r>
      <w:r w:rsidR="00B521F0" w:rsidRPr="00B521F0">
        <w:rPr>
          <w:rFonts w:asciiTheme="minorHAnsi" w:hAnsiTheme="minorHAnsi"/>
          <w:sz w:val="21"/>
          <w:szCs w:val="21"/>
        </w:rPr>
        <w:t>The Principal explained that, due to recent issues associated with recruiting full-time students</w:t>
      </w:r>
      <w:r w:rsidR="00B521F0">
        <w:rPr>
          <w:rFonts w:asciiTheme="minorHAnsi" w:hAnsiTheme="minorHAnsi"/>
          <w:sz w:val="21"/>
          <w:szCs w:val="21"/>
        </w:rPr>
        <w:t xml:space="preserve"> from China, alternative markets were currently being explored.  He added that the College had applied to have its UKVI probationary period extended to September 2018;</w:t>
      </w:r>
    </w:p>
    <w:p w:rsidR="00B521F0" w:rsidRDefault="00B521F0" w:rsidP="00546BA6">
      <w:pPr>
        <w:pStyle w:val="ListParagraph"/>
        <w:numPr>
          <w:ilvl w:val="0"/>
          <w:numId w:val="2"/>
        </w:numPr>
        <w:ind w:left="1560" w:hanging="480"/>
        <w:rPr>
          <w:rFonts w:asciiTheme="minorHAnsi" w:hAnsiTheme="minorHAnsi"/>
          <w:sz w:val="21"/>
          <w:szCs w:val="21"/>
        </w:rPr>
      </w:pPr>
      <w:r>
        <w:rPr>
          <w:rFonts w:asciiTheme="minorHAnsi" w:hAnsiTheme="minorHAnsi"/>
          <w:b/>
          <w:sz w:val="21"/>
          <w:szCs w:val="21"/>
        </w:rPr>
        <w:t>Civil Engineering</w:t>
      </w:r>
      <w:r>
        <w:rPr>
          <w:rFonts w:asciiTheme="minorHAnsi" w:hAnsiTheme="minorHAnsi"/>
          <w:sz w:val="21"/>
          <w:szCs w:val="21"/>
        </w:rPr>
        <w:t xml:space="preserve"> – The Principal provided members with an update on the Civil Engineering Training Centre (CETC) which had been established with its first cohort of 37 civil engineering apprentices.  He went on to advise members that, in preparation for the next stage of CTEC, the College had submitted a bid to build a state of the art CETC to the rear of CEMAST.  It was noted that this would help to release the developing pressure on classroom space at CEMAST until an extension to CEMAST itself could be sourced;</w:t>
      </w:r>
    </w:p>
    <w:p w:rsidR="00861DFF" w:rsidRPr="00B521F0" w:rsidRDefault="00B521F0" w:rsidP="00546BA6">
      <w:pPr>
        <w:pStyle w:val="ListParagraph"/>
        <w:numPr>
          <w:ilvl w:val="0"/>
          <w:numId w:val="2"/>
        </w:numPr>
        <w:ind w:left="1560" w:hanging="480"/>
        <w:rPr>
          <w:rFonts w:asciiTheme="minorHAnsi" w:hAnsiTheme="minorHAnsi"/>
          <w:sz w:val="21"/>
          <w:szCs w:val="21"/>
        </w:rPr>
      </w:pPr>
      <w:r>
        <w:rPr>
          <w:rFonts w:asciiTheme="minorHAnsi" w:hAnsiTheme="minorHAnsi"/>
          <w:b/>
          <w:sz w:val="21"/>
          <w:szCs w:val="21"/>
        </w:rPr>
        <w:t xml:space="preserve">Institute of Technology </w:t>
      </w:r>
      <w:r w:rsidR="003A7F7F">
        <w:rPr>
          <w:rFonts w:asciiTheme="minorHAnsi" w:hAnsiTheme="minorHAnsi"/>
          <w:sz w:val="21"/>
          <w:szCs w:val="21"/>
        </w:rPr>
        <w:t>–</w:t>
      </w:r>
      <w:r>
        <w:rPr>
          <w:rFonts w:asciiTheme="minorHAnsi" w:hAnsiTheme="minorHAnsi"/>
          <w:sz w:val="21"/>
          <w:szCs w:val="21"/>
        </w:rPr>
        <w:t xml:space="preserve"> </w:t>
      </w:r>
      <w:r w:rsidR="003A7F7F">
        <w:rPr>
          <w:rFonts w:asciiTheme="minorHAnsi" w:hAnsiTheme="minorHAnsi"/>
          <w:sz w:val="21"/>
          <w:szCs w:val="21"/>
        </w:rPr>
        <w:t xml:space="preserve">Members were advised that the College had received the application pro-forma to apply for Institute of Technology status and it was currently working on the draft to </w:t>
      </w:r>
      <w:r w:rsidR="003A7F7F">
        <w:rPr>
          <w:rFonts w:asciiTheme="minorHAnsi" w:hAnsiTheme="minorHAnsi"/>
          <w:sz w:val="21"/>
          <w:szCs w:val="21"/>
        </w:rPr>
        <w:lastRenderedPageBreak/>
        <w:t>submit before the end of October 2017.  The Principal advised members that he had been in discussions with other colleges and universities about a collaborative bid but at that time it was undecided as to what might be in the best interests of the College;</w:t>
      </w:r>
    </w:p>
    <w:p w:rsidR="00861DFF" w:rsidRDefault="00861DFF" w:rsidP="00546BA6">
      <w:pPr>
        <w:pStyle w:val="ListParagraph"/>
        <w:numPr>
          <w:ilvl w:val="0"/>
          <w:numId w:val="1"/>
        </w:numPr>
        <w:rPr>
          <w:rFonts w:asciiTheme="minorHAnsi" w:hAnsiTheme="minorHAnsi"/>
          <w:sz w:val="21"/>
          <w:szCs w:val="21"/>
        </w:rPr>
      </w:pPr>
      <w:r>
        <w:rPr>
          <w:rFonts w:asciiTheme="minorHAnsi" w:hAnsiTheme="minorHAnsi"/>
          <w:b/>
          <w:sz w:val="21"/>
          <w:szCs w:val="21"/>
        </w:rPr>
        <w:t xml:space="preserve">Successes </w:t>
      </w:r>
      <w:r>
        <w:rPr>
          <w:rFonts w:asciiTheme="minorHAnsi" w:hAnsiTheme="minorHAnsi"/>
          <w:sz w:val="21"/>
          <w:szCs w:val="21"/>
        </w:rPr>
        <w:t xml:space="preserve">– </w:t>
      </w:r>
      <w:r w:rsidR="003A7F7F">
        <w:rPr>
          <w:rFonts w:asciiTheme="minorHAnsi" w:hAnsiTheme="minorHAnsi"/>
          <w:sz w:val="21"/>
          <w:szCs w:val="21"/>
        </w:rPr>
        <w:t>The Principal reported that, since his last report in June 2017, the Avenue 141 Restaurant had successfully achieved national recognition through the AA College Restaurant of the Year Awards, reaching the finals and being crowned a worthy runner up nationally.  In addition, members noted that the College’s Uniformed Services students had also competed against other colleges and military organisations in the annual HMS</w:t>
      </w:r>
      <w:r w:rsidR="008D123C">
        <w:rPr>
          <w:rFonts w:asciiTheme="minorHAnsi" w:hAnsiTheme="minorHAnsi"/>
          <w:sz w:val="21"/>
          <w:szCs w:val="21"/>
        </w:rPr>
        <w:t xml:space="preserve"> Collingwood Junior Leadership Field Gun Competition, winning the Plate Trophy and, more recently, in the RAF Recruiting Challenge Cup annual competition coming second against very fierce opposition;</w:t>
      </w:r>
    </w:p>
    <w:p w:rsidR="00861DFF" w:rsidRPr="00861DFF" w:rsidRDefault="00861DFF" w:rsidP="00546BA6">
      <w:pPr>
        <w:pStyle w:val="ListParagraph"/>
        <w:numPr>
          <w:ilvl w:val="0"/>
          <w:numId w:val="1"/>
        </w:numPr>
        <w:rPr>
          <w:rFonts w:asciiTheme="minorHAnsi" w:hAnsiTheme="minorHAnsi"/>
          <w:sz w:val="21"/>
          <w:szCs w:val="21"/>
        </w:rPr>
      </w:pPr>
      <w:r w:rsidRPr="00861DFF">
        <w:rPr>
          <w:rFonts w:asciiTheme="minorHAnsi" w:hAnsiTheme="minorHAnsi"/>
          <w:b/>
          <w:sz w:val="21"/>
          <w:szCs w:val="21"/>
        </w:rPr>
        <w:t>16-19 Funding</w:t>
      </w:r>
      <w:r>
        <w:rPr>
          <w:rFonts w:asciiTheme="minorHAnsi" w:hAnsiTheme="minorHAnsi"/>
          <w:sz w:val="21"/>
          <w:szCs w:val="21"/>
        </w:rPr>
        <w:t xml:space="preserve"> </w:t>
      </w:r>
      <w:r w:rsidR="008D123C">
        <w:rPr>
          <w:rFonts w:asciiTheme="minorHAnsi" w:hAnsiTheme="minorHAnsi"/>
          <w:sz w:val="21"/>
          <w:szCs w:val="21"/>
        </w:rPr>
        <w:t>–</w:t>
      </w:r>
      <w:r>
        <w:rPr>
          <w:rFonts w:asciiTheme="minorHAnsi" w:hAnsiTheme="minorHAnsi"/>
          <w:sz w:val="21"/>
          <w:szCs w:val="21"/>
        </w:rPr>
        <w:t xml:space="preserve"> </w:t>
      </w:r>
      <w:r w:rsidR="008D123C">
        <w:rPr>
          <w:rFonts w:asciiTheme="minorHAnsi" w:hAnsiTheme="minorHAnsi"/>
          <w:sz w:val="21"/>
          <w:szCs w:val="21"/>
        </w:rPr>
        <w:t>Members of the Board reviewed a collective letter from 140 colleges in England sent to the Prime Minister alerting her to the acute funding challenges associated with 16-19 funding;</w:t>
      </w:r>
    </w:p>
    <w:p w:rsidR="00861DFF" w:rsidRDefault="00861DFF" w:rsidP="00546BA6">
      <w:pPr>
        <w:pStyle w:val="ListParagraph"/>
        <w:numPr>
          <w:ilvl w:val="0"/>
          <w:numId w:val="1"/>
        </w:numPr>
        <w:rPr>
          <w:rFonts w:asciiTheme="minorHAnsi" w:hAnsiTheme="minorHAnsi"/>
          <w:sz w:val="21"/>
          <w:szCs w:val="21"/>
        </w:rPr>
      </w:pPr>
      <w:r>
        <w:rPr>
          <w:rFonts w:asciiTheme="minorHAnsi" w:hAnsiTheme="minorHAnsi"/>
          <w:b/>
          <w:sz w:val="21"/>
          <w:szCs w:val="21"/>
        </w:rPr>
        <w:t xml:space="preserve">Key Challenges for 2017-2018 </w:t>
      </w:r>
      <w:r w:rsidR="008D123C">
        <w:rPr>
          <w:rFonts w:asciiTheme="minorHAnsi" w:hAnsiTheme="minorHAnsi"/>
          <w:sz w:val="21"/>
          <w:szCs w:val="21"/>
        </w:rPr>
        <w:t>–</w:t>
      </w:r>
      <w:r>
        <w:rPr>
          <w:rFonts w:asciiTheme="minorHAnsi" w:hAnsiTheme="minorHAnsi"/>
          <w:sz w:val="21"/>
          <w:szCs w:val="21"/>
        </w:rPr>
        <w:t xml:space="preserve"> </w:t>
      </w:r>
      <w:r w:rsidR="008D123C">
        <w:rPr>
          <w:rFonts w:asciiTheme="minorHAnsi" w:hAnsiTheme="minorHAnsi"/>
          <w:sz w:val="21"/>
          <w:szCs w:val="21"/>
        </w:rPr>
        <w:t>Members noted the key challenges for 2017/2018 as follows:</w:t>
      </w:r>
      <w:r w:rsidR="008D123C">
        <w:rPr>
          <w:rFonts w:asciiTheme="minorHAnsi" w:hAnsiTheme="minorHAnsi"/>
          <w:sz w:val="21"/>
          <w:szCs w:val="21"/>
        </w:rPr>
        <w:br/>
        <w:t>-  General Data Protection Regulations (GDPR);</w:t>
      </w:r>
      <w:r w:rsidR="008D123C">
        <w:rPr>
          <w:rFonts w:asciiTheme="minorHAnsi" w:hAnsiTheme="minorHAnsi"/>
          <w:sz w:val="21"/>
          <w:szCs w:val="21"/>
        </w:rPr>
        <w:br/>
        <w:t>-  Grant and Levy administration;</w:t>
      </w:r>
      <w:r w:rsidR="008D123C">
        <w:rPr>
          <w:rFonts w:asciiTheme="minorHAnsi" w:hAnsiTheme="minorHAnsi"/>
          <w:sz w:val="21"/>
          <w:szCs w:val="21"/>
        </w:rPr>
        <w:br/>
        <w:t>-  Maintaining quality;</w:t>
      </w:r>
      <w:r w:rsidR="008D123C">
        <w:rPr>
          <w:rFonts w:asciiTheme="minorHAnsi" w:hAnsiTheme="minorHAnsi"/>
          <w:sz w:val="21"/>
          <w:szCs w:val="21"/>
        </w:rPr>
        <w:br/>
        <w:t>-  Recruitment and allied funding.</w:t>
      </w:r>
    </w:p>
    <w:p w:rsidR="000247D5" w:rsidRDefault="000247D5" w:rsidP="000247D5">
      <w:pPr>
        <w:rPr>
          <w:rFonts w:asciiTheme="minorHAnsi" w:hAnsiTheme="minorHAnsi"/>
          <w:sz w:val="21"/>
          <w:szCs w:val="21"/>
        </w:rPr>
      </w:pPr>
    </w:p>
    <w:p w:rsidR="000247D5" w:rsidRDefault="000247D5" w:rsidP="000247D5">
      <w:pPr>
        <w:ind w:left="720"/>
        <w:rPr>
          <w:rFonts w:asciiTheme="minorHAnsi" w:hAnsiTheme="minorHAnsi"/>
          <w:sz w:val="21"/>
          <w:szCs w:val="21"/>
        </w:rPr>
      </w:pPr>
      <w:r>
        <w:rPr>
          <w:rFonts w:asciiTheme="minorHAnsi" w:hAnsiTheme="minorHAnsi"/>
          <w:sz w:val="21"/>
          <w:szCs w:val="21"/>
        </w:rPr>
        <w:t>Members of the Board</w:t>
      </w:r>
      <w:r w:rsidR="00312DBF">
        <w:rPr>
          <w:rFonts w:asciiTheme="minorHAnsi" w:hAnsiTheme="minorHAnsi"/>
          <w:sz w:val="21"/>
          <w:szCs w:val="21"/>
        </w:rPr>
        <w:t xml:space="preserve"> sought clarification on the following:</w:t>
      </w:r>
    </w:p>
    <w:p w:rsidR="00312DBF" w:rsidRDefault="00312DBF" w:rsidP="00546BA6">
      <w:pPr>
        <w:pStyle w:val="ListParagraph"/>
        <w:numPr>
          <w:ilvl w:val="0"/>
          <w:numId w:val="3"/>
        </w:numPr>
        <w:rPr>
          <w:rFonts w:asciiTheme="minorHAnsi" w:hAnsiTheme="minorHAnsi"/>
          <w:sz w:val="21"/>
          <w:szCs w:val="21"/>
        </w:rPr>
      </w:pPr>
      <w:r>
        <w:rPr>
          <w:rFonts w:asciiTheme="minorHAnsi" w:hAnsiTheme="minorHAnsi"/>
          <w:b/>
          <w:sz w:val="21"/>
          <w:szCs w:val="21"/>
        </w:rPr>
        <w:t>Middle Management</w:t>
      </w:r>
      <w:r>
        <w:rPr>
          <w:rFonts w:asciiTheme="minorHAnsi" w:hAnsiTheme="minorHAnsi"/>
          <w:sz w:val="21"/>
          <w:szCs w:val="21"/>
        </w:rPr>
        <w:t xml:space="preserve"> – Members were aware that the Head of Service Industries post had not been recruited to.  As a result, members questioned whether there had been an impact on any courses</w:t>
      </w:r>
      <w:r w:rsidR="00CF04A8">
        <w:rPr>
          <w:rFonts w:asciiTheme="minorHAnsi" w:hAnsiTheme="minorHAnsi"/>
          <w:sz w:val="21"/>
          <w:szCs w:val="21"/>
        </w:rPr>
        <w:t xml:space="preserve"> due to this gap in middle management.  The Principal assured members that there had been no impact on courses and there had been no indication from OFSTED that the vacancy had impacted on the College operationally.  He went on to say that difficulty had been experienced in attracting individuals to this role but Ms Palmer was due to interview a prospective candidate later in the week.  In addition, </w:t>
      </w:r>
      <w:r w:rsidR="00646FBC">
        <w:rPr>
          <w:rFonts w:asciiTheme="minorHAnsi" w:hAnsiTheme="minorHAnsi"/>
          <w:sz w:val="21"/>
          <w:szCs w:val="21"/>
        </w:rPr>
        <w:t>the Deputy Principal reported that the role of Curriculum Area Leads (CALs) had been established to provide support at middle management level.</w:t>
      </w:r>
    </w:p>
    <w:p w:rsidR="00646FBC" w:rsidRDefault="00646FBC" w:rsidP="00646FBC">
      <w:pPr>
        <w:rPr>
          <w:rFonts w:asciiTheme="minorHAnsi" w:hAnsiTheme="minorHAnsi"/>
          <w:sz w:val="21"/>
          <w:szCs w:val="21"/>
        </w:rPr>
      </w:pPr>
    </w:p>
    <w:p w:rsidR="00646FBC" w:rsidRPr="00646FBC" w:rsidRDefault="00646FBC" w:rsidP="00646FBC">
      <w:pPr>
        <w:ind w:left="720"/>
        <w:rPr>
          <w:rFonts w:asciiTheme="minorHAnsi" w:hAnsiTheme="minorHAnsi"/>
          <w:sz w:val="21"/>
          <w:szCs w:val="21"/>
        </w:rPr>
      </w:pPr>
      <w:r>
        <w:rPr>
          <w:rFonts w:asciiTheme="minorHAnsi" w:hAnsiTheme="minorHAnsi"/>
          <w:sz w:val="21"/>
          <w:szCs w:val="21"/>
        </w:rPr>
        <w:t>At this point, the Principal provided members with a brief presentation on the proposal to develop the land at the rear of CEMAST and the bid which had been submitted.</w:t>
      </w:r>
      <w:r w:rsidR="00E82DCC">
        <w:rPr>
          <w:rFonts w:asciiTheme="minorHAnsi" w:hAnsiTheme="minorHAnsi"/>
          <w:sz w:val="21"/>
          <w:szCs w:val="21"/>
        </w:rPr>
        <w:t xml:space="preserve">  He explained that:</w:t>
      </w:r>
      <w:r w:rsidR="00E82DCC">
        <w:rPr>
          <w:rFonts w:asciiTheme="minorHAnsi" w:hAnsiTheme="minorHAnsi"/>
          <w:sz w:val="21"/>
          <w:szCs w:val="21"/>
        </w:rPr>
        <w:br/>
        <w:t>-  the College had a 10 year option to develop the land;</w:t>
      </w:r>
      <w:r w:rsidR="00E82DCC">
        <w:rPr>
          <w:rFonts w:asciiTheme="minorHAnsi" w:hAnsiTheme="minorHAnsi"/>
          <w:sz w:val="21"/>
          <w:szCs w:val="21"/>
        </w:rPr>
        <w:br/>
        <w:t>-  the land was 1.5 acres in size;</w:t>
      </w:r>
      <w:r w:rsidR="00E82DCC">
        <w:rPr>
          <w:rFonts w:asciiTheme="minorHAnsi" w:hAnsiTheme="minorHAnsi"/>
          <w:sz w:val="21"/>
          <w:szCs w:val="21"/>
        </w:rPr>
        <w:br/>
        <w:t>-  the College had been required to demonstrate a clear need of employer engagement as part of the bid;</w:t>
      </w:r>
      <w:r w:rsidR="00E82DCC">
        <w:rPr>
          <w:rFonts w:asciiTheme="minorHAnsi" w:hAnsiTheme="minorHAnsi"/>
          <w:sz w:val="21"/>
          <w:szCs w:val="21"/>
        </w:rPr>
        <w:br/>
        <w:t>-  this option could alleviate the pressure at CEMAST;</w:t>
      </w:r>
      <w:r w:rsidR="00E82DCC">
        <w:rPr>
          <w:rFonts w:asciiTheme="minorHAnsi" w:hAnsiTheme="minorHAnsi"/>
          <w:sz w:val="21"/>
          <w:szCs w:val="21"/>
        </w:rPr>
        <w:br/>
        <w:t>-  the timescales involved</w:t>
      </w:r>
      <w:r w:rsidR="000A5561">
        <w:rPr>
          <w:rFonts w:asciiTheme="minorHAnsi" w:hAnsiTheme="minorHAnsi"/>
          <w:sz w:val="21"/>
          <w:szCs w:val="21"/>
        </w:rPr>
        <w:t xml:space="preserve"> were outlined.  If the bid was successful work c</w:t>
      </w:r>
      <w:r w:rsidR="00E82DCC">
        <w:rPr>
          <w:rFonts w:asciiTheme="minorHAnsi" w:hAnsiTheme="minorHAnsi"/>
          <w:sz w:val="21"/>
          <w:szCs w:val="21"/>
        </w:rPr>
        <w:t xml:space="preserve">ould commence </w:t>
      </w:r>
      <w:r w:rsidR="000A5561">
        <w:rPr>
          <w:rFonts w:asciiTheme="minorHAnsi" w:hAnsiTheme="minorHAnsi"/>
          <w:sz w:val="21"/>
          <w:szCs w:val="21"/>
        </w:rPr>
        <w:t xml:space="preserve">in </w:t>
      </w:r>
      <w:r w:rsidR="00E82DCC">
        <w:rPr>
          <w:rFonts w:asciiTheme="minorHAnsi" w:hAnsiTheme="minorHAnsi"/>
          <w:sz w:val="21"/>
          <w:szCs w:val="21"/>
        </w:rPr>
        <w:t>April 2018</w:t>
      </w:r>
      <w:r w:rsidR="000A5561">
        <w:rPr>
          <w:rFonts w:asciiTheme="minorHAnsi" w:hAnsiTheme="minorHAnsi"/>
          <w:sz w:val="21"/>
          <w:szCs w:val="21"/>
        </w:rPr>
        <w:t>;</w:t>
      </w:r>
      <w:r w:rsidR="000A5561">
        <w:rPr>
          <w:rFonts w:asciiTheme="minorHAnsi" w:hAnsiTheme="minorHAnsi"/>
          <w:sz w:val="21"/>
          <w:szCs w:val="21"/>
        </w:rPr>
        <w:br/>
        <w:t>-  the building would be fully completed and in use by 2021;</w:t>
      </w:r>
      <w:r w:rsidR="000A5561">
        <w:rPr>
          <w:rFonts w:asciiTheme="minorHAnsi" w:hAnsiTheme="minorHAnsi"/>
          <w:sz w:val="21"/>
          <w:szCs w:val="21"/>
        </w:rPr>
        <w:br/>
        <w:t>-  the total cost of the build would be £4million with a grant of £2.8m (70% grant);</w:t>
      </w:r>
      <w:r w:rsidR="000A5561">
        <w:rPr>
          <w:rFonts w:asciiTheme="minorHAnsi" w:hAnsiTheme="minorHAnsi"/>
          <w:sz w:val="21"/>
          <w:szCs w:val="21"/>
        </w:rPr>
        <w:br/>
        <w:t>-  the decision on the bid would be made by the LEP by the end of November 2017.</w:t>
      </w:r>
    </w:p>
    <w:p w:rsidR="00085C04" w:rsidRPr="00D73A67" w:rsidRDefault="00230996" w:rsidP="000E5145">
      <w:pPr>
        <w:ind w:left="720"/>
        <w:rPr>
          <w:rFonts w:asciiTheme="minorHAnsi" w:hAnsiTheme="minorHAnsi"/>
          <w:sz w:val="21"/>
          <w:szCs w:val="21"/>
        </w:rPr>
      </w:pPr>
      <w:r w:rsidRPr="008F7643">
        <w:rPr>
          <w:rFonts w:asciiTheme="minorHAnsi" w:hAnsiTheme="minorHAnsi"/>
          <w:sz w:val="21"/>
          <w:szCs w:val="21"/>
        </w:rPr>
        <w:br/>
      </w:r>
      <w:r w:rsidR="00A04A99" w:rsidRPr="00D73A67">
        <w:rPr>
          <w:rFonts w:asciiTheme="minorHAnsi" w:hAnsiTheme="minorHAnsi"/>
          <w:b/>
          <w:sz w:val="21"/>
          <w:szCs w:val="21"/>
        </w:rPr>
        <w:t xml:space="preserve">Members of the Board reviewed and noted the contents of the </w:t>
      </w:r>
      <w:r w:rsidR="00960F99" w:rsidRPr="00D73A67">
        <w:rPr>
          <w:rFonts w:asciiTheme="minorHAnsi" w:hAnsiTheme="minorHAnsi"/>
          <w:b/>
          <w:sz w:val="21"/>
          <w:szCs w:val="21"/>
        </w:rPr>
        <w:t>Principal’</w:t>
      </w:r>
      <w:r w:rsidR="000249B5">
        <w:rPr>
          <w:rFonts w:asciiTheme="minorHAnsi" w:hAnsiTheme="minorHAnsi"/>
          <w:b/>
          <w:sz w:val="21"/>
          <w:szCs w:val="21"/>
        </w:rPr>
        <w:t>s Sector Update Report</w:t>
      </w:r>
      <w:r w:rsidR="00295C87">
        <w:rPr>
          <w:rFonts w:asciiTheme="minorHAnsi" w:hAnsiTheme="minorHAnsi"/>
          <w:b/>
          <w:sz w:val="21"/>
          <w:szCs w:val="21"/>
        </w:rPr>
        <w:t>.</w:t>
      </w:r>
    </w:p>
    <w:p w:rsidR="004063EC" w:rsidRDefault="004063EC" w:rsidP="00372939">
      <w:pPr>
        <w:ind w:left="1134" w:hanging="414"/>
        <w:rPr>
          <w:rFonts w:asciiTheme="minorHAnsi" w:hAnsiTheme="minorHAnsi"/>
          <w:sz w:val="21"/>
          <w:szCs w:val="21"/>
        </w:rPr>
      </w:pPr>
    </w:p>
    <w:p w:rsidR="004063EC" w:rsidRDefault="000249B5" w:rsidP="000249B5">
      <w:pPr>
        <w:rPr>
          <w:rFonts w:asciiTheme="minorHAnsi" w:hAnsiTheme="minorHAnsi"/>
          <w:b/>
          <w:sz w:val="21"/>
          <w:szCs w:val="21"/>
        </w:rPr>
      </w:pPr>
      <w:r w:rsidRPr="000249B5">
        <w:rPr>
          <w:rFonts w:asciiTheme="minorHAnsi" w:hAnsiTheme="minorHAnsi"/>
          <w:b/>
          <w:sz w:val="21"/>
          <w:szCs w:val="21"/>
        </w:rPr>
        <w:t>68/17</w:t>
      </w:r>
      <w:r w:rsidRPr="000249B5">
        <w:rPr>
          <w:rFonts w:asciiTheme="minorHAnsi" w:hAnsiTheme="minorHAnsi"/>
          <w:b/>
          <w:sz w:val="21"/>
          <w:szCs w:val="21"/>
        </w:rPr>
        <w:tab/>
        <w:t>Outcomes of Student Enrolment Process 2017/2018 and Early Indications of Outcomes for 2016/2017</w:t>
      </w:r>
      <w:r w:rsidR="004063EC" w:rsidRPr="000249B5">
        <w:rPr>
          <w:rFonts w:asciiTheme="minorHAnsi" w:hAnsiTheme="minorHAnsi"/>
          <w:b/>
          <w:sz w:val="21"/>
          <w:szCs w:val="21"/>
        </w:rPr>
        <w:tab/>
      </w:r>
    </w:p>
    <w:p w:rsidR="00357E02" w:rsidRPr="00357E02" w:rsidRDefault="000249B5" w:rsidP="000249B5">
      <w:pPr>
        <w:ind w:left="720" w:hanging="720"/>
        <w:rPr>
          <w:rFonts w:asciiTheme="minorHAnsi" w:hAnsiTheme="minorHAnsi"/>
          <w:sz w:val="21"/>
          <w:szCs w:val="21"/>
        </w:rPr>
      </w:pPr>
      <w:r>
        <w:rPr>
          <w:rFonts w:asciiTheme="minorHAnsi" w:hAnsiTheme="minorHAnsi"/>
          <w:b/>
          <w:sz w:val="21"/>
          <w:szCs w:val="21"/>
        </w:rPr>
        <w:tab/>
      </w:r>
      <w:r>
        <w:rPr>
          <w:rFonts w:asciiTheme="minorHAnsi" w:hAnsiTheme="minorHAnsi"/>
          <w:sz w:val="21"/>
          <w:szCs w:val="21"/>
        </w:rPr>
        <w:t xml:space="preserve">The Deputy Principal provided members with a presentation on the Outcomes of the Student Enrolment Process 2017/2018 and the Early Indications of Outcomes for the 2016/2017 academic year.  </w:t>
      </w:r>
      <w:r w:rsidR="00357E02">
        <w:rPr>
          <w:rFonts w:asciiTheme="minorHAnsi" w:hAnsiTheme="minorHAnsi"/>
          <w:sz w:val="21"/>
          <w:szCs w:val="21"/>
        </w:rPr>
        <w:t xml:space="preserve">The presentation slides used are an </w:t>
      </w:r>
      <w:r w:rsidR="00357E02">
        <w:rPr>
          <w:rFonts w:asciiTheme="minorHAnsi" w:hAnsiTheme="minorHAnsi"/>
          <w:b/>
          <w:sz w:val="21"/>
          <w:szCs w:val="21"/>
        </w:rPr>
        <w:t xml:space="preserve">Appendix </w:t>
      </w:r>
      <w:r w:rsidR="00357E02">
        <w:rPr>
          <w:rFonts w:asciiTheme="minorHAnsi" w:hAnsiTheme="minorHAnsi"/>
          <w:sz w:val="21"/>
          <w:szCs w:val="21"/>
        </w:rPr>
        <w:t>to these minutes.</w:t>
      </w:r>
    </w:p>
    <w:p w:rsidR="00357E02" w:rsidRDefault="00357E02" w:rsidP="000249B5">
      <w:pPr>
        <w:ind w:left="720" w:hanging="720"/>
        <w:rPr>
          <w:rFonts w:asciiTheme="minorHAnsi" w:hAnsiTheme="minorHAnsi"/>
          <w:sz w:val="21"/>
          <w:szCs w:val="21"/>
        </w:rPr>
      </w:pPr>
    </w:p>
    <w:p w:rsidR="000249B5" w:rsidRDefault="00357E02" w:rsidP="00357E02">
      <w:pPr>
        <w:ind w:left="720"/>
        <w:rPr>
          <w:rFonts w:asciiTheme="minorHAnsi" w:hAnsiTheme="minorHAnsi"/>
          <w:sz w:val="21"/>
          <w:szCs w:val="21"/>
        </w:rPr>
      </w:pPr>
      <w:r>
        <w:rPr>
          <w:rFonts w:asciiTheme="minorHAnsi" w:hAnsiTheme="minorHAnsi"/>
          <w:sz w:val="21"/>
          <w:szCs w:val="21"/>
        </w:rPr>
        <w:t>During his presentation the Deputy Principal</w:t>
      </w:r>
      <w:r w:rsidR="000249B5">
        <w:rPr>
          <w:rFonts w:asciiTheme="minorHAnsi" w:hAnsiTheme="minorHAnsi"/>
          <w:sz w:val="21"/>
          <w:szCs w:val="21"/>
        </w:rPr>
        <w:t xml:space="preserve"> drew the following key points to members’ attention</w:t>
      </w:r>
      <w:r>
        <w:rPr>
          <w:rFonts w:asciiTheme="minorHAnsi" w:hAnsiTheme="minorHAnsi"/>
          <w:sz w:val="21"/>
          <w:szCs w:val="21"/>
        </w:rPr>
        <w:t>:</w:t>
      </w:r>
    </w:p>
    <w:p w:rsidR="00A45DB0" w:rsidRDefault="00A45DB0" w:rsidP="00546BA6">
      <w:pPr>
        <w:pStyle w:val="ListParagraph"/>
        <w:numPr>
          <w:ilvl w:val="0"/>
          <w:numId w:val="4"/>
        </w:numPr>
        <w:rPr>
          <w:rFonts w:asciiTheme="minorHAnsi" w:hAnsiTheme="minorHAnsi"/>
          <w:sz w:val="21"/>
          <w:szCs w:val="21"/>
        </w:rPr>
      </w:pPr>
      <w:r w:rsidRPr="00A45DB0">
        <w:rPr>
          <w:rFonts w:asciiTheme="minorHAnsi" w:hAnsiTheme="minorHAnsi"/>
          <w:b/>
          <w:sz w:val="21"/>
          <w:szCs w:val="21"/>
        </w:rPr>
        <w:t xml:space="preserve">Outcomes </w:t>
      </w:r>
      <w:r>
        <w:rPr>
          <w:rFonts w:asciiTheme="minorHAnsi" w:hAnsiTheme="minorHAnsi"/>
          <w:sz w:val="21"/>
          <w:szCs w:val="21"/>
        </w:rPr>
        <w:t>reflected an improving trend over 4 years;</w:t>
      </w:r>
    </w:p>
    <w:p w:rsidR="00A45DB0" w:rsidRDefault="00A45DB0" w:rsidP="00546BA6">
      <w:pPr>
        <w:pStyle w:val="ListParagraph"/>
        <w:numPr>
          <w:ilvl w:val="0"/>
          <w:numId w:val="4"/>
        </w:numPr>
        <w:rPr>
          <w:rFonts w:asciiTheme="minorHAnsi" w:hAnsiTheme="minorHAnsi"/>
          <w:sz w:val="21"/>
          <w:szCs w:val="21"/>
        </w:rPr>
      </w:pPr>
      <w:r w:rsidRPr="00A45DB0">
        <w:rPr>
          <w:rFonts w:asciiTheme="minorHAnsi" w:hAnsiTheme="minorHAnsi"/>
          <w:b/>
          <w:sz w:val="21"/>
          <w:szCs w:val="21"/>
        </w:rPr>
        <w:t>16-18 outcomes</w:t>
      </w:r>
      <w:r>
        <w:rPr>
          <w:rFonts w:asciiTheme="minorHAnsi" w:hAnsiTheme="minorHAnsi"/>
          <w:sz w:val="21"/>
          <w:szCs w:val="21"/>
        </w:rPr>
        <w:t xml:space="preserve"> were well above national rates (about 5%) which put the College in the top 20% of colleges nationally;</w:t>
      </w:r>
    </w:p>
    <w:p w:rsidR="00A45DB0" w:rsidRDefault="00A45DB0" w:rsidP="00546BA6">
      <w:pPr>
        <w:pStyle w:val="ListParagraph"/>
        <w:numPr>
          <w:ilvl w:val="0"/>
          <w:numId w:val="4"/>
        </w:numPr>
        <w:rPr>
          <w:rFonts w:asciiTheme="minorHAnsi" w:hAnsiTheme="minorHAnsi"/>
          <w:sz w:val="21"/>
          <w:szCs w:val="21"/>
        </w:rPr>
      </w:pPr>
      <w:r w:rsidRPr="00A45DB0">
        <w:rPr>
          <w:rFonts w:asciiTheme="minorHAnsi" w:hAnsiTheme="minorHAnsi"/>
          <w:b/>
          <w:sz w:val="21"/>
          <w:szCs w:val="21"/>
        </w:rPr>
        <w:lastRenderedPageBreak/>
        <w:t xml:space="preserve">Adults </w:t>
      </w:r>
      <w:r>
        <w:rPr>
          <w:rFonts w:asciiTheme="minorHAnsi" w:hAnsiTheme="minorHAnsi"/>
          <w:sz w:val="21"/>
          <w:szCs w:val="21"/>
        </w:rPr>
        <w:t>remained underperforming against national rates although they had improved compared to 2015/2016;</w:t>
      </w:r>
    </w:p>
    <w:p w:rsidR="00A45DB0" w:rsidRDefault="00A45DB0" w:rsidP="00546BA6">
      <w:pPr>
        <w:pStyle w:val="ListParagraph"/>
        <w:numPr>
          <w:ilvl w:val="0"/>
          <w:numId w:val="4"/>
        </w:numPr>
        <w:rPr>
          <w:rFonts w:asciiTheme="minorHAnsi" w:hAnsiTheme="minorHAnsi"/>
          <w:sz w:val="21"/>
          <w:szCs w:val="21"/>
        </w:rPr>
      </w:pPr>
      <w:r w:rsidRPr="001B3B79">
        <w:rPr>
          <w:rFonts w:asciiTheme="minorHAnsi" w:hAnsiTheme="minorHAnsi"/>
          <w:b/>
          <w:sz w:val="21"/>
          <w:szCs w:val="21"/>
        </w:rPr>
        <w:t>DfE performance tables</w:t>
      </w:r>
      <w:r>
        <w:rPr>
          <w:rFonts w:asciiTheme="minorHAnsi" w:hAnsiTheme="minorHAnsi"/>
          <w:sz w:val="21"/>
          <w:szCs w:val="21"/>
        </w:rPr>
        <w:t xml:space="preserve"> were reviewed and noted.  Maths had improved from -0.21 to 0.08 and English had improved from -0.59 to -0.40;</w:t>
      </w:r>
    </w:p>
    <w:p w:rsidR="00A45DB0" w:rsidRDefault="00A45DB0" w:rsidP="00546BA6">
      <w:pPr>
        <w:pStyle w:val="ListParagraph"/>
        <w:numPr>
          <w:ilvl w:val="0"/>
          <w:numId w:val="4"/>
        </w:numPr>
        <w:rPr>
          <w:rFonts w:asciiTheme="minorHAnsi" w:hAnsiTheme="minorHAnsi"/>
          <w:sz w:val="21"/>
          <w:szCs w:val="21"/>
        </w:rPr>
      </w:pPr>
      <w:r>
        <w:rPr>
          <w:rFonts w:asciiTheme="minorHAnsi" w:hAnsiTheme="minorHAnsi"/>
          <w:sz w:val="21"/>
          <w:szCs w:val="21"/>
        </w:rPr>
        <w:t xml:space="preserve">The progress of </w:t>
      </w:r>
      <w:r w:rsidRPr="001B3B79">
        <w:rPr>
          <w:rFonts w:asciiTheme="minorHAnsi" w:hAnsiTheme="minorHAnsi"/>
          <w:b/>
          <w:sz w:val="21"/>
          <w:szCs w:val="21"/>
        </w:rPr>
        <w:t>Level 2 students</w:t>
      </w:r>
      <w:r>
        <w:rPr>
          <w:rFonts w:asciiTheme="minorHAnsi" w:hAnsiTheme="minorHAnsi"/>
          <w:sz w:val="21"/>
          <w:szCs w:val="21"/>
        </w:rPr>
        <w:t xml:space="preserve"> was an area for development;</w:t>
      </w:r>
    </w:p>
    <w:p w:rsidR="00A45DB0" w:rsidRDefault="00A45DB0" w:rsidP="00546BA6">
      <w:pPr>
        <w:pStyle w:val="ListParagraph"/>
        <w:numPr>
          <w:ilvl w:val="0"/>
          <w:numId w:val="4"/>
        </w:numPr>
        <w:rPr>
          <w:rFonts w:asciiTheme="minorHAnsi" w:hAnsiTheme="minorHAnsi"/>
          <w:sz w:val="21"/>
          <w:szCs w:val="21"/>
        </w:rPr>
      </w:pPr>
      <w:r w:rsidRPr="001B3B79">
        <w:rPr>
          <w:rFonts w:asciiTheme="minorHAnsi" w:hAnsiTheme="minorHAnsi"/>
          <w:b/>
          <w:sz w:val="21"/>
          <w:szCs w:val="21"/>
        </w:rPr>
        <w:t>Apprenticeship performance for 2016/2017</w:t>
      </w:r>
      <w:r>
        <w:rPr>
          <w:rFonts w:asciiTheme="minorHAnsi" w:hAnsiTheme="minorHAnsi"/>
          <w:sz w:val="21"/>
          <w:szCs w:val="21"/>
        </w:rPr>
        <w:t xml:space="preserve"> was reviewed.  The Deputy Principal highlighted the fact that timely achievement rate was very good and well above national rates (15% above average for a GFE and would place the College in the top 10% for next year);</w:t>
      </w:r>
    </w:p>
    <w:p w:rsidR="00A45DB0" w:rsidRDefault="00A45DB0" w:rsidP="00546BA6">
      <w:pPr>
        <w:pStyle w:val="ListParagraph"/>
        <w:numPr>
          <w:ilvl w:val="0"/>
          <w:numId w:val="4"/>
        </w:numPr>
        <w:rPr>
          <w:rFonts w:asciiTheme="minorHAnsi" w:hAnsiTheme="minorHAnsi"/>
          <w:sz w:val="21"/>
          <w:szCs w:val="21"/>
        </w:rPr>
      </w:pPr>
      <w:r>
        <w:rPr>
          <w:rFonts w:asciiTheme="minorHAnsi" w:hAnsiTheme="minorHAnsi"/>
          <w:sz w:val="21"/>
          <w:szCs w:val="21"/>
        </w:rPr>
        <w:t>A small minority of subject areas required improvement but improvement had been secured from 2015/2016;</w:t>
      </w:r>
    </w:p>
    <w:p w:rsidR="00A45DB0" w:rsidRPr="009F1ACB" w:rsidRDefault="001B3B79"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Work Experience </w:t>
      </w:r>
      <w:r>
        <w:rPr>
          <w:rFonts w:asciiTheme="minorHAnsi" w:hAnsiTheme="minorHAnsi"/>
          <w:sz w:val="21"/>
          <w:szCs w:val="21"/>
        </w:rPr>
        <w:t>– 70% of students had been placed in 2016/2017</w:t>
      </w:r>
      <w:r w:rsidR="009F1ACB">
        <w:rPr>
          <w:rFonts w:asciiTheme="minorHAnsi" w:hAnsiTheme="minorHAnsi"/>
          <w:sz w:val="21"/>
          <w:szCs w:val="21"/>
        </w:rPr>
        <w:t xml:space="preserve"> (compared to most other colleges achieving circa 50%).  Members noted a minimum cross-college target of 80% for 2017/2018;</w:t>
      </w:r>
    </w:p>
    <w:p w:rsidR="009F1ACB" w:rsidRPr="009F1ACB" w:rsidRDefault="009F1ACB"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T Levels </w:t>
      </w:r>
      <w:r>
        <w:rPr>
          <w:rFonts w:asciiTheme="minorHAnsi" w:hAnsiTheme="minorHAnsi"/>
          <w:sz w:val="21"/>
          <w:szCs w:val="21"/>
        </w:rPr>
        <w:t>– current proposals for T Levels indicated an even greater emphasis on work experience in technical and professional education increasing up to 45 days by 2020</w:t>
      </w:r>
      <w:r w:rsidRPr="009F1ACB">
        <w:rPr>
          <w:rFonts w:asciiTheme="minorHAnsi" w:hAnsiTheme="minorHAnsi"/>
          <w:b/>
          <w:sz w:val="21"/>
          <w:szCs w:val="21"/>
        </w:rPr>
        <w:t>;</w:t>
      </w:r>
    </w:p>
    <w:p w:rsidR="009F1ACB" w:rsidRPr="009F1ACB" w:rsidRDefault="009F1ACB"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16-18 Enrolments </w:t>
      </w:r>
      <w:r>
        <w:rPr>
          <w:rFonts w:asciiTheme="minorHAnsi" w:hAnsiTheme="minorHAnsi"/>
          <w:sz w:val="21"/>
          <w:szCs w:val="21"/>
        </w:rPr>
        <w:t>were at the same level compared to the previous year.  The Deputy Principal highlighted the fact that the declining demographic trend appeared to have halted but it was not expected to recover for a few more years;</w:t>
      </w:r>
    </w:p>
    <w:p w:rsidR="009F1ACB" w:rsidRPr="009F1ACB" w:rsidRDefault="009F1ACB"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Apprenticeship recruitment </w:t>
      </w:r>
      <w:r>
        <w:rPr>
          <w:rFonts w:asciiTheme="minorHAnsi" w:hAnsiTheme="minorHAnsi"/>
          <w:sz w:val="21"/>
          <w:szCs w:val="21"/>
        </w:rPr>
        <w:t>was good and would continue to grow during the year;</w:t>
      </w:r>
    </w:p>
    <w:p w:rsidR="009F1ACB" w:rsidRPr="009F1ACB" w:rsidRDefault="009F1ACB"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824 apprentices </w:t>
      </w:r>
      <w:r>
        <w:rPr>
          <w:rFonts w:asciiTheme="minorHAnsi" w:hAnsiTheme="minorHAnsi"/>
          <w:sz w:val="21"/>
          <w:szCs w:val="21"/>
        </w:rPr>
        <w:t>by the end of October 2017/2018 compared to 817 at year-end for 2016/2017;</w:t>
      </w:r>
    </w:p>
    <w:p w:rsidR="009F1ACB" w:rsidRPr="001B3B79" w:rsidRDefault="0007336D" w:rsidP="00546BA6">
      <w:pPr>
        <w:pStyle w:val="ListParagraph"/>
        <w:numPr>
          <w:ilvl w:val="0"/>
          <w:numId w:val="4"/>
        </w:numPr>
        <w:rPr>
          <w:rFonts w:asciiTheme="minorHAnsi" w:hAnsiTheme="minorHAnsi"/>
          <w:b/>
          <w:sz w:val="21"/>
          <w:szCs w:val="21"/>
        </w:rPr>
      </w:pPr>
      <w:r>
        <w:rPr>
          <w:rFonts w:asciiTheme="minorHAnsi" w:hAnsiTheme="minorHAnsi"/>
          <w:b/>
          <w:sz w:val="21"/>
          <w:szCs w:val="21"/>
        </w:rPr>
        <w:t xml:space="preserve">Target of 1100 </w:t>
      </w:r>
      <w:r>
        <w:rPr>
          <w:rFonts w:asciiTheme="minorHAnsi" w:hAnsiTheme="minorHAnsi"/>
          <w:sz w:val="21"/>
          <w:szCs w:val="21"/>
        </w:rPr>
        <w:t>was looking realistic for 2017/2018.</w:t>
      </w:r>
    </w:p>
    <w:p w:rsidR="004C0714" w:rsidRDefault="000249B5" w:rsidP="0061170F">
      <w:pPr>
        <w:ind w:left="720" w:hanging="720"/>
        <w:rPr>
          <w:rFonts w:asciiTheme="minorHAnsi" w:hAnsiTheme="minorHAnsi"/>
          <w:b/>
          <w:sz w:val="21"/>
          <w:szCs w:val="21"/>
        </w:rPr>
      </w:pPr>
      <w:r>
        <w:rPr>
          <w:rFonts w:asciiTheme="minorHAnsi" w:hAnsiTheme="minorHAnsi"/>
          <w:b/>
          <w:sz w:val="21"/>
          <w:szCs w:val="21"/>
        </w:rPr>
        <w:tab/>
      </w:r>
    </w:p>
    <w:p w:rsidR="0007336D" w:rsidRDefault="0007336D" w:rsidP="0007336D">
      <w:pPr>
        <w:ind w:left="1440" w:hanging="720"/>
        <w:rPr>
          <w:rFonts w:asciiTheme="minorHAnsi" w:hAnsiTheme="minorHAnsi"/>
          <w:b/>
          <w:sz w:val="21"/>
          <w:szCs w:val="21"/>
        </w:rPr>
      </w:pPr>
      <w:r>
        <w:rPr>
          <w:rFonts w:asciiTheme="minorHAnsi" w:hAnsiTheme="minorHAnsi"/>
          <w:b/>
          <w:sz w:val="21"/>
          <w:szCs w:val="21"/>
        </w:rPr>
        <w:t>Members reviewed and noted the contents of the Deputy Principal’s presentation.</w:t>
      </w:r>
    </w:p>
    <w:p w:rsidR="000249B5" w:rsidRDefault="000249B5" w:rsidP="0061170F">
      <w:pPr>
        <w:ind w:left="720" w:hanging="720"/>
        <w:rPr>
          <w:rFonts w:asciiTheme="minorHAnsi" w:hAnsiTheme="minorHAnsi"/>
          <w:b/>
          <w:sz w:val="21"/>
          <w:szCs w:val="21"/>
        </w:rPr>
      </w:pPr>
    </w:p>
    <w:p w:rsidR="000249B5" w:rsidRDefault="000249B5" w:rsidP="0061170F">
      <w:pPr>
        <w:ind w:left="720" w:hanging="720"/>
        <w:rPr>
          <w:rFonts w:asciiTheme="minorHAnsi" w:hAnsiTheme="minorHAnsi"/>
          <w:sz w:val="21"/>
          <w:szCs w:val="21"/>
        </w:rPr>
      </w:pPr>
      <w:r>
        <w:rPr>
          <w:rFonts w:asciiTheme="minorHAnsi" w:hAnsiTheme="minorHAnsi"/>
          <w:b/>
          <w:sz w:val="21"/>
          <w:szCs w:val="21"/>
        </w:rPr>
        <w:t>69/17</w:t>
      </w:r>
      <w:r>
        <w:rPr>
          <w:rFonts w:asciiTheme="minorHAnsi" w:hAnsiTheme="minorHAnsi"/>
          <w:b/>
          <w:sz w:val="21"/>
          <w:szCs w:val="21"/>
        </w:rPr>
        <w:tab/>
        <w:t xml:space="preserve">Inspection Outcomes </w:t>
      </w:r>
    </w:p>
    <w:p w:rsidR="000249B5" w:rsidRDefault="000249B5" w:rsidP="0061170F">
      <w:pPr>
        <w:ind w:left="720" w:hanging="720"/>
        <w:rPr>
          <w:rFonts w:asciiTheme="minorHAnsi" w:hAnsiTheme="minorHAnsi"/>
          <w:sz w:val="21"/>
          <w:szCs w:val="21"/>
        </w:rPr>
      </w:pPr>
    </w:p>
    <w:p w:rsidR="00357E02" w:rsidRDefault="00357E02" w:rsidP="0061170F">
      <w:pPr>
        <w:ind w:left="720" w:hanging="720"/>
        <w:rPr>
          <w:rFonts w:asciiTheme="minorHAnsi" w:hAnsiTheme="minorHAnsi"/>
          <w:sz w:val="21"/>
          <w:szCs w:val="21"/>
        </w:rPr>
      </w:pPr>
      <w:r>
        <w:rPr>
          <w:rFonts w:asciiTheme="minorHAnsi" w:hAnsiTheme="minorHAnsi"/>
          <w:sz w:val="21"/>
          <w:szCs w:val="21"/>
        </w:rPr>
        <w:tab/>
        <w:t>The Deputy Principal provided members with a presentation on the draft Inspection Outcomes.</w:t>
      </w:r>
      <w:r w:rsidR="00A45DB0">
        <w:rPr>
          <w:rFonts w:asciiTheme="minorHAnsi" w:hAnsiTheme="minorHAnsi"/>
          <w:sz w:val="21"/>
          <w:szCs w:val="21"/>
        </w:rPr>
        <w:t xml:space="preserve">  The presentation slides used are an </w:t>
      </w:r>
      <w:r w:rsidR="00A45DB0">
        <w:rPr>
          <w:rFonts w:asciiTheme="minorHAnsi" w:hAnsiTheme="minorHAnsi"/>
          <w:b/>
          <w:sz w:val="21"/>
          <w:szCs w:val="21"/>
        </w:rPr>
        <w:t xml:space="preserve">Appendix </w:t>
      </w:r>
      <w:r w:rsidR="00A45DB0">
        <w:rPr>
          <w:rFonts w:asciiTheme="minorHAnsi" w:hAnsiTheme="minorHAnsi"/>
          <w:sz w:val="21"/>
          <w:szCs w:val="21"/>
        </w:rPr>
        <w:t>to these minutes.</w:t>
      </w:r>
    </w:p>
    <w:p w:rsidR="00A45DB0" w:rsidRPr="00A45DB0" w:rsidRDefault="00A45DB0" w:rsidP="0061170F">
      <w:pPr>
        <w:ind w:left="720" w:hanging="720"/>
        <w:rPr>
          <w:rFonts w:asciiTheme="minorHAnsi" w:hAnsiTheme="minorHAnsi"/>
          <w:sz w:val="21"/>
          <w:szCs w:val="21"/>
        </w:rPr>
      </w:pPr>
    </w:p>
    <w:p w:rsidR="0007336D" w:rsidRDefault="0007336D" w:rsidP="0007336D">
      <w:pPr>
        <w:ind w:left="720"/>
        <w:rPr>
          <w:rFonts w:asciiTheme="minorHAnsi" w:hAnsiTheme="minorHAnsi"/>
          <w:sz w:val="21"/>
          <w:szCs w:val="21"/>
        </w:rPr>
      </w:pPr>
      <w:r>
        <w:rPr>
          <w:rFonts w:asciiTheme="minorHAnsi" w:hAnsiTheme="minorHAnsi"/>
          <w:sz w:val="21"/>
          <w:szCs w:val="21"/>
        </w:rPr>
        <w:t>During his presentation the Deputy Principal drew the following key points to members’ attention:</w:t>
      </w:r>
    </w:p>
    <w:p w:rsidR="000249B5"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College’s last inspection had been in 2013 and it had been in scope for inspection for some time;</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timing of the Inspection had been favourable as all the outcome for the previous year were known;</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During the process the students had been very engaged, attendance had been good and staff had been motivated;</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Deputy Principal outlined the process and the circumstances surrounding the conversion from a short to a full inspection;</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100 lessons had been observed during the 4 days;</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All areas received an ‘Outstanding’ grade with the exception of Adult Learners which had been graded ‘Good’.  The Deputy Principal highlighted the fact that this had been the College’s own self-assessment grade for this area;</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Strengths identified were reviewed.  Inspectors had been impressed with Governance and this had been cited as a strength;</w:t>
      </w:r>
    </w:p>
    <w:p w:rsidR="0007336D" w:rsidRPr="0007336D"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College had been award ‘Outstanding’ status but it was not perfect.  Areas for development included:  stretch and challenge of least and most able students, value added for Level 2 students and the marking of work required further improvement;</w:t>
      </w:r>
    </w:p>
    <w:p w:rsidR="0007336D" w:rsidRPr="00546BA6" w:rsidRDefault="0007336D" w:rsidP="00546BA6">
      <w:pPr>
        <w:pStyle w:val="ListParagraph"/>
        <w:numPr>
          <w:ilvl w:val="0"/>
          <w:numId w:val="5"/>
        </w:numPr>
        <w:rPr>
          <w:rFonts w:asciiTheme="minorHAnsi" w:hAnsiTheme="minorHAnsi"/>
          <w:b/>
          <w:sz w:val="21"/>
          <w:szCs w:val="21"/>
        </w:rPr>
      </w:pPr>
      <w:r>
        <w:rPr>
          <w:rFonts w:asciiTheme="minorHAnsi" w:hAnsiTheme="minorHAnsi"/>
          <w:sz w:val="21"/>
          <w:szCs w:val="21"/>
        </w:rPr>
        <w:t>The Deputy Principal outlined how the</w:t>
      </w:r>
      <w:r w:rsidR="00546BA6">
        <w:rPr>
          <w:rFonts w:asciiTheme="minorHAnsi" w:hAnsiTheme="minorHAnsi"/>
          <w:sz w:val="21"/>
          <w:szCs w:val="21"/>
        </w:rPr>
        <w:t xml:space="preserve"> excellent outcome would be used for marketing and PR purposes and how quality would be sustained.</w:t>
      </w:r>
    </w:p>
    <w:p w:rsidR="00546BA6" w:rsidRDefault="00546BA6" w:rsidP="00546BA6">
      <w:pPr>
        <w:rPr>
          <w:rFonts w:asciiTheme="minorHAnsi" w:hAnsiTheme="minorHAnsi"/>
          <w:b/>
          <w:sz w:val="21"/>
          <w:szCs w:val="21"/>
        </w:rPr>
      </w:pPr>
    </w:p>
    <w:p w:rsidR="00546BA6" w:rsidRPr="00546BA6" w:rsidRDefault="00546BA6" w:rsidP="00546BA6">
      <w:pPr>
        <w:ind w:left="720"/>
        <w:rPr>
          <w:rFonts w:asciiTheme="minorHAnsi" w:hAnsiTheme="minorHAnsi"/>
          <w:b/>
          <w:sz w:val="21"/>
          <w:szCs w:val="21"/>
        </w:rPr>
      </w:pPr>
      <w:r>
        <w:rPr>
          <w:rFonts w:asciiTheme="minorHAnsi" w:hAnsiTheme="minorHAnsi"/>
          <w:b/>
          <w:sz w:val="21"/>
          <w:szCs w:val="21"/>
        </w:rPr>
        <w:t>Congratulations were extended to all involved for an excellent outcome.  Members of the Board reviewed and noted the contents of the Inspection Outcomes presentation.</w:t>
      </w:r>
    </w:p>
    <w:p w:rsidR="0007336D" w:rsidRPr="0007336D" w:rsidRDefault="0007336D" w:rsidP="0007336D">
      <w:pPr>
        <w:pStyle w:val="ListParagraph"/>
        <w:ind w:left="1080"/>
        <w:rPr>
          <w:rFonts w:asciiTheme="minorHAnsi" w:hAnsiTheme="minorHAnsi"/>
          <w:b/>
          <w:sz w:val="21"/>
          <w:szCs w:val="21"/>
        </w:rPr>
      </w:pPr>
    </w:p>
    <w:p w:rsidR="000249B5" w:rsidRPr="009F1ACB" w:rsidRDefault="009F1ACB" w:rsidP="009F1ACB">
      <w:pPr>
        <w:rPr>
          <w:rFonts w:asciiTheme="minorHAnsi" w:hAnsiTheme="minorHAnsi"/>
          <w:i/>
          <w:sz w:val="18"/>
          <w:szCs w:val="18"/>
        </w:rPr>
      </w:pPr>
      <w:r w:rsidRPr="009F1ACB">
        <w:rPr>
          <w:rFonts w:asciiTheme="minorHAnsi" w:hAnsiTheme="minorHAnsi"/>
          <w:i/>
          <w:sz w:val="18"/>
          <w:szCs w:val="18"/>
        </w:rPr>
        <w:t>GS left the meeting at this point 17.40hrs</w:t>
      </w:r>
    </w:p>
    <w:p w:rsidR="009F1ACB" w:rsidRPr="009F1ACB" w:rsidRDefault="009F1ACB" w:rsidP="009F1ACB">
      <w:pPr>
        <w:rPr>
          <w:rFonts w:asciiTheme="minorHAnsi" w:hAnsiTheme="minorHAnsi"/>
          <w:b/>
          <w:i/>
          <w:sz w:val="21"/>
          <w:szCs w:val="21"/>
        </w:rPr>
      </w:pPr>
    </w:p>
    <w:p w:rsidR="0061170F" w:rsidRPr="00D73A67" w:rsidRDefault="00E76D1A" w:rsidP="0061170F">
      <w:pPr>
        <w:ind w:left="720" w:hanging="720"/>
        <w:rPr>
          <w:rFonts w:asciiTheme="minorHAnsi" w:hAnsiTheme="minorHAnsi"/>
          <w:sz w:val="21"/>
          <w:szCs w:val="21"/>
        </w:rPr>
      </w:pPr>
      <w:r>
        <w:rPr>
          <w:rFonts w:asciiTheme="minorHAnsi" w:hAnsiTheme="minorHAnsi"/>
          <w:b/>
          <w:sz w:val="21"/>
          <w:szCs w:val="21"/>
        </w:rPr>
        <w:lastRenderedPageBreak/>
        <w:t>70/17</w:t>
      </w:r>
      <w:r w:rsidR="0061170F" w:rsidRPr="00D73A67">
        <w:rPr>
          <w:rFonts w:asciiTheme="minorHAnsi" w:hAnsiTheme="minorHAnsi"/>
          <w:b/>
          <w:sz w:val="21"/>
          <w:szCs w:val="21"/>
        </w:rPr>
        <w:tab/>
        <w:t>Draft Year End Results at 31 July 201</w:t>
      </w:r>
      <w:r w:rsidR="009F1ACB">
        <w:rPr>
          <w:rFonts w:asciiTheme="minorHAnsi" w:hAnsiTheme="minorHAnsi"/>
          <w:b/>
          <w:sz w:val="21"/>
          <w:szCs w:val="21"/>
        </w:rPr>
        <w:t>7</w:t>
      </w:r>
    </w:p>
    <w:p w:rsidR="0061170F" w:rsidRPr="00D73A67" w:rsidRDefault="0061170F" w:rsidP="0061170F">
      <w:pPr>
        <w:ind w:left="720" w:hanging="720"/>
        <w:rPr>
          <w:rFonts w:asciiTheme="minorHAnsi" w:hAnsiTheme="minorHAnsi"/>
          <w:sz w:val="21"/>
          <w:szCs w:val="21"/>
        </w:rPr>
      </w:pPr>
    </w:p>
    <w:p w:rsidR="0061170F" w:rsidRPr="00D73A67" w:rsidRDefault="0061170F" w:rsidP="0061170F">
      <w:pPr>
        <w:ind w:left="720"/>
        <w:rPr>
          <w:rFonts w:asciiTheme="minorHAnsi" w:hAnsiTheme="minorHAnsi"/>
          <w:sz w:val="21"/>
          <w:szCs w:val="21"/>
        </w:rPr>
      </w:pPr>
      <w:r w:rsidRPr="00D73A67">
        <w:rPr>
          <w:rFonts w:asciiTheme="minorHAnsi" w:hAnsiTheme="minorHAnsi"/>
          <w:sz w:val="21"/>
          <w:szCs w:val="21"/>
        </w:rPr>
        <w:t xml:space="preserve">Members of the Board received a confidential paper on the Draft </w:t>
      </w:r>
      <w:r w:rsidR="00E76D1A">
        <w:rPr>
          <w:rFonts w:asciiTheme="minorHAnsi" w:hAnsiTheme="minorHAnsi"/>
          <w:sz w:val="21"/>
          <w:szCs w:val="21"/>
        </w:rPr>
        <w:t>Year End Results at 31 July 2017</w:t>
      </w:r>
      <w:r w:rsidRPr="00D73A67">
        <w:rPr>
          <w:rFonts w:asciiTheme="minorHAnsi" w:hAnsiTheme="minorHAnsi"/>
          <w:sz w:val="21"/>
          <w:szCs w:val="21"/>
        </w:rPr>
        <w:t>.  Due to the confidential nature of the contents of the paper</w:t>
      </w:r>
      <w:r w:rsidR="00E76D1A">
        <w:rPr>
          <w:rFonts w:asciiTheme="minorHAnsi" w:hAnsiTheme="minorHAnsi"/>
          <w:sz w:val="21"/>
          <w:szCs w:val="21"/>
        </w:rPr>
        <w:t xml:space="preserve"> and the related discussions</w:t>
      </w:r>
      <w:r w:rsidRPr="00D73A67">
        <w:rPr>
          <w:rFonts w:asciiTheme="minorHAnsi" w:hAnsiTheme="minorHAnsi"/>
          <w:sz w:val="21"/>
          <w:szCs w:val="21"/>
        </w:rPr>
        <w:t>, this item is recorded as a separate confidential minute for Governors only.</w:t>
      </w:r>
    </w:p>
    <w:p w:rsidR="0061170F" w:rsidRPr="00D73A67" w:rsidRDefault="0061170F" w:rsidP="0061170F">
      <w:pPr>
        <w:ind w:left="720" w:hanging="720"/>
        <w:rPr>
          <w:rFonts w:asciiTheme="minorHAnsi" w:hAnsiTheme="minorHAnsi"/>
          <w:b/>
          <w:sz w:val="21"/>
          <w:szCs w:val="21"/>
        </w:rPr>
      </w:pPr>
    </w:p>
    <w:p w:rsidR="0061170F" w:rsidRPr="00D73A67" w:rsidRDefault="00E76D1A" w:rsidP="0061170F">
      <w:pPr>
        <w:ind w:left="720" w:hanging="720"/>
        <w:rPr>
          <w:rFonts w:asciiTheme="minorHAnsi" w:hAnsiTheme="minorHAnsi"/>
          <w:sz w:val="21"/>
          <w:szCs w:val="21"/>
        </w:rPr>
      </w:pPr>
      <w:r>
        <w:rPr>
          <w:rFonts w:asciiTheme="minorHAnsi" w:hAnsiTheme="minorHAnsi"/>
          <w:b/>
          <w:sz w:val="21"/>
          <w:szCs w:val="21"/>
        </w:rPr>
        <w:t>71/17</w:t>
      </w:r>
      <w:r>
        <w:rPr>
          <w:rFonts w:asciiTheme="minorHAnsi" w:hAnsiTheme="minorHAnsi"/>
          <w:b/>
          <w:sz w:val="21"/>
          <w:szCs w:val="21"/>
        </w:rPr>
        <w:tab/>
        <w:t>Budget Update 2017/2018</w:t>
      </w:r>
      <w:r w:rsidR="0061170F" w:rsidRPr="00D73A67">
        <w:rPr>
          <w:rFonts w:asciiTheme="minorHAnsi" w:hAnsiTheme="minorHAnsi"/>
          <w:b/>
          <w:sz w:val="21"/>
          <w:szCs w:val="21"/>
        </w:rPr>
        <w:t xml:space="preserve"> </w:t>
      </w:r>
    </w:p>
    <w:p w:rsidR="0061170F" w:rsidRPr="00D73A67" w:rsidRDefault="0061170F" w:rsidP="0061170F">
      <w:pPr>
        <w:ind w:left="720" w:hanging="720"/>
        <w:rPr>
          <w:rFonts w:asciiTheme="minorHAnsi" w:hAnsiTheme="minorHAnsi"/>
          <w:sz w:val="21"/>
          <w:szCs w:val="21"/>
        </w:rPr>
      </w:pPr>
    </w:p>
    <w:p w:rsidR="0075203F" w:rsidRPr="00D73A67" w:rsidRDefault="0075203F" w:rsidP="0075203F">
      <w:pPr>
        <w:ind w:left="720"/>
        <w:rPr>
          <w:rFonts w:asciiTheme="minorHAnsi" w:hAnsiTheme="minorHAnsi"/>
          <w:sz w:val="21"/>
          <w:szCs w:val="21"/>
        </w:rPr>
      </w:pPr>
      <w:r w:rsidRPr="00D73A67">
        <w:rPr>
          <w:rFonts w:asciiTheme="minorHAnsi" w:hAnsiTheme="minorHAnsi"/>
          <w:sz w:val="21"/>
          <w:szCs w:val="21"/>
        </w:rPr>
        <w:t xml:space="preserve">Members of the Board received a confidential paper on the </w:t>
      </w:r>
      <w:r>
        <w:rPr>
          <w:rFonts w:asciiTheme="minorHAnsi" w:hAnsiTheme="minorHAnsi"/>
          <w:sz w:val="21"/>
          <w:szCs w:val="21"/>
        </w:rPr>
        <w:t>Budget Update 2017/2018</w:t>
      </w:r>
      <w:r w:rsidRPr="00D73A67">
        <w:rPr>
          <w:rFonts w:asciiTheme="minorHAnsi" w:hAnsiTheme="minorHAnsi"/>
          <w:sz w:val="21"/>
          <w:szCs w:val="21"/>
        </w:rPr>
        <w:t>.  Due to the confidential nature of the contents of the paper</w:t>
      </w:r>
      <w:r>
        <w:rPr>
          <w:rFonts w:asciiTheme="minorHAnsi" w:hAnsiTheme="minorHAnsi"/>
          <w:sz w:val="21"/>
          <w:szCs w:val="21"/>
        </w:rPr>
        <w:t xml:space="preserve"> and the related discussions</w:t>
      </w:r>
      <w:r w:rsidRPr="00D73A67">
        <w:rPr>
          <w:rFonts w:asciiTheme="minorHAnsi" w:hAnsiTheme="minorHAnsi"/>
          <w:sz w:val="21"/>
          <w:szCs w:val="21"/>
        </w:rPr>
        <w:t>, this item is recorded as a separate confidential minute for Governors only.</w:t>
      </w:r>
    </w:p>
    <w:p w:rsidR="0075203F" w:rsidRDefault="0075203F" w:rsidP="00E76D1A">
      <w:pPr>
        <w:ind w:left="720"/>
        <w:rPr>
          <w:rFonts w:asciiTheme="minorHAnsi" w:hAnsiTheme="minorHAnsi"/>
          <w:sz w:val="21"/>
          <w:szCs w:val="21"/>
        </w:rPr>
      </w:pPr>
    </w:p>
    <w:p w:rsidR="0075203F" w:rsidRDefault="0075203F" w:rsidP="00E76D1A">
      <w:pPr>
        <w:ind w:left="720"/>
        <w:rPr>
          <w:rFonts w:asciiTheme="minorHAnsi" w:hAnsiTheme="minorHAnsi"/>
          <w:sz w:val="21"/>
          <w:szCs w:val="21"/>
        </w:rPr>
      </w:pPr>
    </w:p>
    <w:p w:rsidR="00A3763C" w:rsidRPr="00D73A67" w:rsidRDefault="00242F08" w:rsidP="00A3763C">
      <w:pPr>
        <w:widowControl w:val="0"/>
        <w:ind w:left="720" w:hanging="720"/>
        <w:rPr>
          <w:rFonts w:asciiTheme="minorHAnsi" w:hAnsiTheme="minorHAnsi"/>
          <w:bCs/>
          <w:sz w:val="21"/>
          <w:szCs w:val="21"/>
        </w:rPr>
      </w:pPr>
      <w:r>
        <w:rPr>
          <w:rFonts w:asciiTheme="minorHAnsi" w:hAnsiTheme="minorHAnsi"/>
          <w:b/>
          <w:bCs/>
          <w:sz w:val="21"/>
          <w:szCs w:val="21"/>
        </w:rPr>
        <w:t>72/17</w:t>
      </w:r>
      <w:r w:rsidR="00A3763C" w:rsidRPr="00D73A67">
        <w:rPr>
          <w:rFonts w:asciiTheme="minorHAnsi" w:hAnsiTheme="minorHAnsi"/>
          <w:b/>
          <w:bCs/>
          <w:sz w:val="21"/>
          <w:szCs w:val="21"/>
        </w:rPr>
        <w:tab/>
        <w:t>Date of next meeting</w:t>
      </w:r>
    </w:p>
    <w:p w:rsidR="00A3763C" w:rsidRPr="00D73A67" w:rsidRDefault="00A3763C" w:rsidP="00A3763C">
      <w:pPr>
        <w:widowControl w:val="0"/>
        <w:ind w:left="720" w:hanging="720"/>
        <w:rPr>
          <w:rFonts w:asciiTheme="minorHAnsi" w:hAnsiTheme="minorHAnsi"/>
          <w:bCs/>
          <w:sz w:val="21"/>
          <w:szCs w:val="21"/>
        </w:rPr>
      </w:pPr>
    </w:p>
    <w:p w:rsidR="00AD37BA" w:rsidRPr="00D73A67" w:rsidRDefault="00A3763C" w:rsidP="00A3763C">
      <w:pPr>
        <w:widowControl w:val="0"/>
        <w:ind w:left="720" w:hanging="720"/>
        <w:rPr>
          <w:rFonts w:asciiTheme="minorHAnsi" w:hAnsiTheme="minorHAnsi"/>
          <w:bCs/>
          <w:sz w:val="21"/>
          <w:szCs w:val="21"/>
        </w:rPr>
      </w:pPr>
      <w:r w:rsidRPr="00D73A67">
        <w:rPr>
          <w:rFonts w:asciiTheme="minorHAnsi" w:hAnsiTheme="minorHAnsi"/>
          <w:bCs/>
          <w:sz w:val="21"/>
          <w:szCs w:val="21"/>
        </w:rPr>
        <w:tab/>
        <w:t>Membe</w:t>
      </w:r>
      <w:r w:rsidR="00FF0B05" w:rsidRPr="00D73A67">
        <w:rPr>
          <w:rFonts w:asciiTheme="minorHAnsi" w:hAnsiTheme="minorHAnsi"/>
          <w:bCs/>
          <w:sz w:val="21"/>
          <w:szCs w:val="21"/>
        </w:rPr>
        <w:t>rs noted that</w:t>
      </w:r>
      <w:r w:rsidR="00A54486" w:rsidRPr="00D73A67">
        <w:rPr>
          <w:rFonts w:asciiTheme="minorHAnsi" w:hAnsiTheme="minorHAnsi"/>
          <w:bCs/>
          <w:sz w:val="21"/>
          <w:szCs w:val="21"/>
        </w:rPr>
        <w:t>, in accordance with the Corporatio</w:t>
      </w:r>
      <w:r w:rsidR="00B80FA7" w:rsidRPr="00D73A67">
        <w:rPr>
          <w:rFonts w:asciiTheme="minorHAnsi" w:hAnsiTheme="minorHAnsi"/>
          <w:bCs/>
          <w:sz w:val="21"/>
          <w:szCs w:val="21"/>
        </w:rPr>
        <w:t xml:space="preserve">n Calendar approved on the </w:t>
      </w:r>
      <w:r w:rsidR="00242F08">
        <w:rPr>
          <w:rFonts w:asciiTheme="minorHAnsi" w:hAnsiTheme="minorHAnsi"/>
          <w:bCs/>
          <w:sz w:val="21"/>
          <w:szCs w:val="21"/>
        </w:rPr>
        <w:t>28</w:t>
      </w:r>
      <w:r w:rsidR="00242F08" w:rsidRPr="00242F08">
        <w:rPr>
          <w:rFonts w:asciiTheme="minorHAnsi" w:hAnsiTheme="minorHAnsi"/>
          <w:bCs/>
          <w:sz w:val="21"/>
          <w:szCs w:val="21"/>
          <w:vertAlign w:val="superscript"/>
        </w:rPr>
        <w:t>th</w:t>
      </w:r>
      <w:r w:rsidR="00242F08">
        <w:rPr>
          <w:rFonts w:asciiTheme="minorHAnsi" w:hAnsiTheme="minorHAnsi"/>
          <w:bCs/>
          <w:sz w:val="21"/>
          <w:szCs w:val="21"/>
        </w:rPr>
        <w:t xml:space="preserve"> June 2017</w:t>
      </w:r>
      <w:r w:rsidR="00A54486" w:rsidRPr="00D73A67">
        <w:rPr>
          <w:rFonts w:asciiTheme="minorHAnsi" w:hAnsiTheme="minorHAnsi"/>
          <w:bCs/>
          <w:sz w:val="21"/>
          <w:szCs w:val="21"/>
        </w:rPr>
        <w:t>,</w:t>
      </w:r>
      <w:r w:rsidR="00FF0B05" w:rsidRPr="00D73A67">
        <w:rPr>
          <w:rFonts w:asciiTheme="minorHAnsi" w:hAnsiTheme="minorHAnsi"/>
          <w:bCs/>
          <w:sz w:val="21"/>
          <w:szCs w:val="21"/>
        </w:rPr>
        <w:t xml:space="preserve"> the next meeting</w:t>
      </w:r>
      <w:r w:rsidR="00BB5C65" w:rsidRPr="00D73A67">
        <w:rPr>
          <w:rFonts w:asciiTheme="minorHAnsi" w:hAnsiTheme="minorHAnsi"/>
          <w:bCs/>
          <w:sz w:val="21"/>
          <w:szCs w:val="21"/>
        </w:rPr>
        <w:t xml:space="preserve"> of the full Corporation</w:t>
      </w:r>
      <w:r w:rsidR="00FF0B05" w:rsidRPr="00D73A67">
        <w:rPr>
          <w:rFonts w:asciiTheme="minorHAnsi" w:hAnsiTheme="minorHAnsi"/>
          <w:bCs/>
          <w:sz w:val="21"/>
          <w:szCs w:val="21"/>
        </w:rPr>
        <w:t xml:space="preserve"> wa</w:t>
      </w:r>
      <w:r w:rsidR="00BB5C65" w:rsidRPr="00D73A67">
        <w:rPr>
          <w:rFonts w:asciiTheme="minorHAnsi" w:hAnsiTheme="minorHAnsi"/>
          <w:bCs/>
          <w:sz w:val="21"/>
          <w:szCs w:val="21"/>
        </w:rPr>
        <w:t xml:space="preserve">s scheduled to take place on </w:t>
      </w:r>
      <w:r w:rsidR="00BB5C65" w:rsidRPr="00D73A67">
        <w:rPr>
          <w:rFonts w:asciiTheme="minorHAnsi" w:hAnsiTheme="minorHAnsi"/>
          <w:b/>
          <w:bCs/>
          <w:sz w:val="21"/>
          <w:szCs w:val="21"/>
        </w:rPr>
        <w:t xml:space="preserve">Wednesday </w:t>
      </w:r>
      <w:r w:rsidR="00242F08">
        <w:rPr>
          <w:rFonts w:asciiTheme="minorHAnsi" w:hAnsiTheme="minorHAnsi"/>
          <w:b/>
          <w:bCs/>
          <w:sz w:val="21"/>
          <w:szCs w:val="21"/>
        </w:rPr>
        <w:t>13</w:t>
      </w:r>
      <w:r w:rsidR="00242F08" w:rsidRPr="00242F08">
        <w:rPr>
          <w:rFonts w:asciiTheme="minorHAnsi" w:hAnsiTheme="minorHAnsi"/>
          <w:b/>
          <w:bCs/>
          <w:sz w:val="21"/>
          <w:szCs w:val="21"/>
          <w:vertAlign w:val="superscript"/>
        </w:rPr>
        <w:t>th</w:t>
      </w:r>
      <w:r w:rsidR="00242F08">
        <w:rPr>
          <w:rFonts w:asciiTheme="minorHAnsi" w:hAnsiTheme="minorHAnsi"/>
          <w:b/>
          <w:bCs/>
          <w:sz w:val="21"/>
          <w:szCs w:val="21"/>
        </w:rPr>
        <w:t xml:space="preserve"> </w:t>
      </w:r>
      <w:r w:rsidR="00E74D51" w:rsidRPr="00D73A67">
        <w:rPr>
          <w:rFonts w:asciiTheme="minorHAnsi" w:hAnsiTheme="minorHAnsi"/>
          <w:b/>
          <w:bCs/>
          <w:sz w:val="21"/>
          <w:szCs w:val="21"/>
        </w:rPr>
        <w:t>Decem</w:t>
      </w:r>
      <w:r w:rsidR="00242F08">
        <w:rPr>
          <w:rFonts w:asciiTheme="minorHAnsi" w:hAnsiTheme="minorHAnsi"/>
          <w:b/>
          <w:bCs/>
          <w:sz w:val="21"/>
          <w:szCs w:val="21"/>
        </w:rPr>
        <w:t>ber 2017</w:t>
      </w:r>
      <w:r w:rsidR="00E74D51" w:rsidRPr="00D73A67">
        <w:rPr>
          <w:rFonts w:asciiTheme="minorHAnsi" w:hAnsiTheme="minorHAnsi"/>
          <w:b/>
          <w:bCs/>
          <w:sz w:val="21"/>
          <w:szCs w:val="21"/>
        </w:rPr>
        <w:t xml:space="preserve"> at 3</w:t>
      </w:r>
      <w:r w:rsidR="00AD37BA" w:rsidRPr="00D73A67">
        <w:rPr>
          <w:rFonts w:asciiTheme="minorHAnsi" w:hAnsiTheme="minorHAnsi"/>
          <w:b/>
          <w:bCs/>
          <w:sz w:val="21"/>
          <w:szCs w:val="21"/>
        </w:rPr>
        <w:t xml:space="preserve">.30 </w:t>
      </w:r>
      <w:r w:rsidR="00BB5C65" w:rsidRPr="00D73A67">
        <w:rPr>
          <w:rFonts w:asciiTheme="minorHAnsi" w:hAnsiTheme="minorHAnsi"/>
          <w:b/>
          <w:bCs/>
          <w:sz w:val="21"/>
          <w:szCs w:val="21"/>
        </w:rPr>
        <w:t>pm</w:t>
      </w:r>
      <w:r w:rsidR="00E74D51" w:rsidRPr="00D73A67">
        <w:rPr>
          <w:rFonts w:asciiTheme="minorHAnsi" w:hAnsiTheme="minorHAnsi"/>
          <w:b/>
          <w:bCs/>
          <w:sz w:val="21"/>
          <w:szCs w:val="21"/>
        </w:rPr>
        <w:t>.</w:t>
      </w:r>
    </w:p>
    <w:p w:rsidR="00182ECF" w:rsidRPr="00D73A67" w:rsidRDefault="00182ECF"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b/>
          <w:sz w:val="21"/>
          <w:szCs w:val="21"/>
        </w:rPr>
      </w:pPr>
    </w:p>
    <w:p w:rsidR="00FF126A" w:rsidRPr="00D73A67" w:rsidRDefault="00FF126A" w:rsidP="00FF126A">
      <w:pPr>
        <w:ind w:left="720"/>
        <w:rPr>
          <w:rFonts w:asciiTheme="minorHAnsi" w:hAnsiTheme="minorHAnsi"/>
          <w:sz w:val="21"/>
          <w:szCs w:val="21"/>
        </w:rPr>
      </w:pPr>
    </w:p>
    <w:sectPr w:rsidR="00FF126A" w:rsidRPr="00D73A67" w:rsidSect="000247D5">
      <w:footerReference w:type="even" r:id="rId8"/>
      <w:footerReference w:type="default" r:id="rId9"/>
      <w:pgSz w:w="12240" w:h="15840" w:code="1"/>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08" w:rsidRDefault="00242F08">
      <w:r>
        <w:separator/>
      </w:r>
    </w:p>
  </w:endnote>
  <w:endnote w:type="continuationSeparator" w:id="0">
    <w:p w:rsidR="00242F08" w:rsidRDefault="0024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08" w:rsidRDefault="00242F08"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2F08" w:rsidRDefault="00242F08" w:rsidP="00F927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08" w:rsidRDefault="00242F08"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DE5">
      <w:rPr>
        <w:rStyle w:val="PageNumber"/>
        <w:noProof/>
      </w:rPr>
      <w:t>4</w:t>
    </w:r>
    <w:r>
      <w:rPr>
        <w:rStyle w:val="PageNumber"/>
      </w:rPr>
      <w:fldChar w:fldCharType="end"/>
    </w:r>
  </w:p>
  <w:p w:rsidR="00242F08" w:rsidRDefault="00242F08" w:rsidP="00F927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08" w:rsidRDefault="00242F08">
      <w:r>
        <w:separator/>
      </w:r>
    </w:p>
  </w:footnote>
  <w:footnote w:type="continuationSeparator" w:id="0">
    <w:p w:rsidR="00242F08" w:rsidRDefault="00242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197"/>
    <w:multiLevelType w:val="hybridMultilevel"/>
    <w:tmpl w:val="84DC7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821337"/>
    <w:multiLevelType w:val="hybridMultilevel"/>
    <w:tmpl w:val="28CEE32E"/>
    <w:lvl w:ilvl="0" w:tplc="444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1D0EB4"/>
    <w:multiLevelType w:val="hybridMultilevel"/>
    <w:tmpl w:val="FF8A1E52"/>
    <w:lvl w:ilvl="0" w:tplc="D354E6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AF14C8B"/>
    <w:multiLevelType w:val="hybridMultilevel"/>
    <w:tmpl w:val="82764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C139F2"/>
    <w:multiLevelType w:val="hybridMultilevel"/>
    <w:tmpl w:val="9146B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A"/>
    <w:rsid w:val="0000071F"/>
    <w:rsid w:val="00002E08"/>
    <w:rsid w:val="000077D8"/>
    <w:rsid w:val="0001164B"/>
    <w:rsid w:val="00015141"/>
    <w:rsid w:val="000247D5"/>
    <w:rsid w:val="000249B5"/>
    <w:rsid w:val="0003330B"/>
    <w:rsid w:val="00033E79"/>
    <w:rsid w:val="00042732"/>
    <w:rsid w:val="00045203"/>
    <w:rsid w:val="000501BA"/>
    <w:rsid w:val="00050982"/>
    <w:rsid w:val="00056AFC"/>
    <w:rsid w:val="000608FE"/>
    <w:rsid w:val="00063798"/>
    <w:rsid w:val="00063DD1"/>
    <w:rsid w:val="000677FE"/>
    <w:rsid w:val="000707E1"/>
    <w:rsid w:val="0007336D"/>
    <w:rsid w:val="00075CE1"/>
    <w:rsid w:val="00085BDD"/>
    <w:rsid w:val="00085C04"/>
    <w:rsid w:val="00090D5E"/>
    <w:rsid w:val="00093775"/>
    <w:rsid w:val="00097046"/>
    <w:rsid w:val="000A1908"/>
    <w:rsid w:val="000A3F8C"/>
    <w:rsid w:val="000A5561"/>
    <w:rsid w:val="000A5FFF"/>
    <w:rsid w:val="000B0829"/>
    <w:rsid w:val="000B2B20"/>
    <w:rsid w:val="000B7F95"/>
    <w:rsid w:val="000C5FA6"/>
    <w:rsid w:val="000D0BD2"/>
    <w:rsid w:val="000D27B8"/>
    <w:rsid w:val="000D29AC"/>
    <w:rsid w:val="000D4C2C"/>
    <w:rsid w:val="000D6275"/>
    <w:rsid w:val="000E094D"/>
    <w:rsid w:val="000E5145"/>
    <w:rsid w:val="00101527"/>
    <w:rsid w:val="00103EEF"/>
    <w:rsid w:val="001146BE"/>
    <w:rsid w:val="001177E9"/>
    <w:rsid w:val="00126326"/>
    <w:rsid w:val="00130D4F"/>
    <w:rsid w:val="00131034"/>
    <w:rsid w:val="00132274"/>
    <w:rsid w:val="00134459"/>
    <w:rsid w:val="00137668"/>
    <w:rsid w:val="001422D9"/>
    <w:rsid w:val="00144D0F"/>
    <w:rsid w:val="001641B0"/>
    <w:rsid w:val="00180C81"/>
    <w:rsid w:val="00182ECF"/>
    <w:rsid w:val="00183DE3"/>
    <w:rsid w:val="0018496C"/>
    <w:rsid w:val="00187ECE"/>
    <w:rsid w:val="00192561"/>
    <w:rsid w:val="001925DC"/>
    <w:rsid w:val="0019471C"/>
    <w:rsid w:val="001953D0"/>
    <w:rsid w:val="001A3D7A"/>
    <w:rsid w:val="001B3B79"/>
    <w:rsid w:val="001B5394"/>
    <w:rsid w:val="001C0653"/>
    <w:rsid w:val="001C4EE6"/>
    <w:rsid w:val="001C66F0"/>
    <w:rsid w:val="001D774E"/>
    <w:rsid w:val="001E00BB"/>
    <w:rsid w:val="001E0882"/>
    <w:rsid w:val="001E28EA"/>
    <w:rsid w:val="001E2C2C"/>
    <w:rsid w:val="001E5C75"/>
    <w:rsid w:val="001E6718"/>
    <w:rsid w:val="001F315B"/>
    <w:rsid w:val="001F3CA6"/>
    <w:rsid w:val="00202541"/>
    <w:rsid w:val="00210D88"/>
    <w:rsid w:val="002224B7"/>
    <w:rsid w:val="00230996"/>
    <w:rsid w:val="00231AE9"/>
    <w:rsid w:val="00233A96"/>
    <w:rsid w:val="00233C67"/>
    <w:rsid w:val="002344C5"/>
    <w:rsid w:val="0023477E"/>
    <w:rsid w:val="0023635B"/>
    <w:rsid w:val="0023754A"/>
    <w:rsid w:val="0023762A"/>
    <w:rsid w:val="00242F08"/>
    <w:rsid w:val="0024455A"/>
    <w:rsid w:val="002446EC"/>
    <w:rsid w:val="00245F0C"/>
    <w:rsid w:val="00247B76"/>
    <w:rsid w:val="00251677"/>
    <w:rsid w:val="002672F3"/>
    <w:rsid w:val="00267903"/>
    <w:rsid w:val="00271485"/>
    <w:rsid w:val="00274207"/>
    <w:rsid w:val="00284F61"/>
    <w:rsid w:val="002873C7"/>
    <w:rsid w:val="00291394"/>
    <w:rsid w:val="00292EF9"/>
    <w:rsid w:val="00294B01"/>
    <w:rsid w:val="00295C87"/>
    <w:rsid w:val="00297E3C"/>
    <w:rsid w:val="002A19DF"/>
    <w:rsid w:val="002B09D5"/>
    <w:rsid w:val="002D4ABA"/>
    <w:rsid w:val="002E28D6"/>
    <w:rsid w:val="002E4901"/>
    <w:rsid w:val="002F2599"/>
    <w:rsid w:val="002F516B"/>
    <w:rsid w:val="00300C31"/>
    <w:rsid w:val="0030321C"/>
    <w:rsid w:val="00312DBF"/>
    <w:rsid w:val="00315EA9"/>
    <w:rsid w:val="00322FC1"/>
    <w:rsid w:val="00335C1A"/>
    <w:rsid w:val="00342939"/>
    <w:rsid w:val="00345607"/>
    <w:rsid w:val="00347C12"/>
    <w:rsid w:val="0035001D"/>
    <w:rsid w:val="00357E02"/>
    <w:rsid w:val="00360C79"/>
    <w:rsid w:val="00366545"/>
    <w:rsid w:val="0036734E"/>
    <w:rsid w:val="00370F7A"/>
    <w:rsid w:val="00372939"/>
    <w:rsid w:val="00373F91"/>
    <w:rsid w:val="00395A4B"/>
    <w:rsid w:val="003A6D4F"/>
    <w:rsid w:val="003A7F7F"/>
    <w:rsid w:val="003B1313"/>
    <w:rsid w:val="003B2066"/>
    <w:rsid w:val="003B2804"/>
    <w:rsid w:val="003B381D"/>
    <w:rsid w:val="003B7E55"/>
    <w:rsid w:val="003C3145"/>
    <w:rsid w:val="003C7AEE"/>
    <w:rsid w:val="003E30D0"/>
    <w:rsid w:val="003E6A22"/>
    <w:rsid w:val="003E7862"/>
    <w:rsid w:val="003F1846"/>
    <w:rsid w:val="003F3F7B"/>
    <w:rsid w:val="004063EC"/>
    <w:rsid w:val="0041659C"/>
    <w:rsid w:val="00417779"/>
    <w:rsid w:val="00420986"/>
    <w:rsid w:val="00421702"/>
    <w:rsid w:val="004311CF"/>
    <w:rsid w:val="004317A2"/>
    <w:rsid w:val="004327ED"/>
    <w:rsid w:val="00432A86"/>
    <w:rsid w:val="004415D1"/>
    <w:rsid w:val="004416A2"/>
    <w:rsid w:val="00444F00"/>
    <w:rsid w:val="00445031"/>
    <w:rsid w:val="00447748"/>
    <w:rsid w:val="00454B4B"/>
    <w:rsid w:val="0045553F"/>
    <w:rsid w:val="00461535"/>
    <w:rsid w:val="0047256B"/>
    <w:rsid w:val="00476B41"/>
    <w:rsid w:val="00477DD0"/>
    <w:rsid w:val="00480281"/>
    <w:rsid w:val="0048460E"/>
    <w:rsid w:val="004850BE"/>
    <w:rsid w:val="00486708"/>
    <w:rsid w:val="00495253"/>
    <w:rsid w:val="00497D3B"/>
    <w:rsid w:val="004A085D"/>
    <w:rsid w:val="004B2E8C"/>
    <w:rsid w:val="004B336A"/>
    <w:rsid w:val="004B7598"/>
    <w:rsid w:val="004C0714"/>
    <w:rsid w:val="004C2298"/>
    <w:rsid w:val="004C6412"/>
    <w:rsid w:val="004D2122"/>
    <w:rsid w:val="004E11E5"/>
    <w:rsid w:val="004F363C"/>
    <w:rsid w:val="0050071B"/>
    <w:rsid w:val="00505A77"/>
    <w:rsid w:val="00511AF7"/>
    <w:rsid w:val="00512A70"/>
    <w:rsid w:val="0051370B"/>
    <w:rsid w:val="00515262"/>
    <w:rsid w:val="005167A0"/>
    <w:rsid w:val="00521A10"/>
    <w:rsid w:val="0052402C"/>
    <w:rsid w:val="00530A2D"/>
    <w:rsid w:val="00532BF3"/>
    <w:rsid w:val="00534493"/>
    <w:rsid w:val="005365E5"/>
    <w:rsid w:val="00537562"/>
    <w:rsid w:val="00540CB6"/>
    <w:rsid w:val="00541554"/>
    <w:rsid w:val="00542F4C"/>
    <w:rsid w:val="00546BA6"/>
    <w:rsid w:val="0055269B"/>
    <w:rsid w:val="00557793"/>
    <w:rsid w:val="00557978"/>
    <w:rsid w:val="005644D5"/>
    <w:rsid w:val="00567BD2"/>
    <w:rsid w:val="00575F09"/>
    <w:rsid w:val="0058536D"/>
    <w:rsid w:val="00594009"/>
    <w:rsid w:val="005A0B03"/>
    <w:rsid w:val="005A0B80"/>
    <w:rsid w:val="005A2BDA"/>
    <w:rsid w:val="005B2B07"/>
    <w:rsid w:val="005B4550"/>
    <w:rsid w:val="005B4734"/>
    <w:rsid w:val="005B64E9"/>
    <w:rsid w:val="005B76FC"/>
    <w:rsid w:val="005C41A7"/>
    <w:rsid w:val="005C7D5F"/>
    <w:rsid w:val="005D1A67"/>
    <w:rsid w:val="005D3D3B"/>
    <w:rsid w:val="005E0BD5"/>
    <w:rsid w:val="005F3589"/>
    <w:rsid w:val="006027A8"/>
    <w:rsid w:val="00604BAA"/>
    <w:rsid w:val="0061078F"/>
    <w:rsid w:val="0061170F"/>
    <w:rsid w:val="0061397F"/>
    <w:rsid w:val="00621806"/>
    <w:rsid w:val="00627419"/>
    <w:rsid w:val="00627935"/>
    <w:rsid w:val="00630D63"/>
    <w:rsid w:val="006453F5"/>
    <w:rsid w:val="006461CB"/>
    <w:rsid w:val="00646A4F"/>
    <w:rsid w:val="00646FBC"/>
    <w:rsid w:val="0065183B"/>
    <w:rsid w:val="00652A01"/>
    <w:rsid w:val="0065623E"/>
    <w:rsid w:val="00671499"/>
    <w:rsid w:val="00671EC6"/>
    <w:rsid w:val="00676440"/>
    <w:rsid w:val="00677089"/>
    <w:rsid w:val="00680CB6"/>
    <w:rsid w:val="00682CD0"/>
    <w:rsid w:val="00684085"/>
    <w:rsid w:val="006907F9"/>
    <w:rsid w:val="006936C1"/>
    <w:rsid w:val="00694C92"/>
    <w:rsid w:val="0069674D"/>
    <w:rsid w:val="00697487"/>
    <w:rsid w:val="00697931"/>
    <w:rsid w:val="00697F88"/>
    <w:rsid w:val="006A4049"/>
    <w:rsid w:val="006A4F1C"/>
    <w:rsid w:val="006B1B75"/>
    <w:rsid w:val="006B220E"/>
    <w:rsid w:val="006B772A"/>
    <w:rsid w:val="006C581D"/>
    <w:rsid w:val="006C643A"/>
    <w:rsid w:val="006E0CEE"/>
    <w:rsid w:val="006E45DD"/>
    <w:rsid w:val="006E5975"/>
    <w:rsid w:val="006E639A"/>
    <w:rsid w:val="006F29BF"/>
    <w:rsid w:val="0070071B"/>
    <w:rsid w:val="0070156B"/>
    <w:rsid w:val="00705F31"/>
    <w:rsid w:val="007136D1"/>
    <w:rsid w:val="007172AB"/>
    <w:rsid w:val="007347A5"/>
    <w:rsid w:val="00735935"/>
    <w:rsid w:val="007370B2"/>
    <w:rsid w:val="00737337"/>
    <w:rsid w:val="00741C2E"/>
    <w:rsid w:val="007450F3"/>
    <w:rsid w:val="0075144C"/>
    <w:rsid w:val="00751AC9"/>
    <w:rsid w:val="0075203F"/>
    <w:rsid w:val="007524A6"/>
    <w:rsid w:val="00760504"/>
    <w:rsid w:val="0076064C"/>
    <w:rsid w:val="00763CF4"/>
    <w:rsid w:val="00773AD3"/>
    <w:rsid w:val="00776A93"/>
    <w:rsid w:val="00786C92"/>
    <w:rsid w:val="007878FF"/>
    <w:rsid w:val="00791400"/>
    <w:rsid w:val="007B338D"/>
    <w:rsid w:val="007B3D8A"/>
    <w:rsid w:val="007C3D38"/>
    <w:rsid w:val="007C5209"/>
    <w:rsid w:val="007D30AF"/>
    <w:rsid w:val="007D35CB"/>
    <w:rsid w:val="007D3A8B"/>
    <w:rsid w:val="007D4D01"/>
    <w:rsid w:val="007E02AB"/>
    <w:rsid w:val="007E3D95"/>
    <w:rsid w:val="007F1954"/>
    <w:rsid w:val="00801905"/>
    <w:rsid w:val="00802843"/>
    <w:rsid w:val="008063BF"/>
    <w:rsid w:val="00810699"/>
    <w:rsid w:val="0081562D"/>
    <w:rsid w:val="008174D5"/>
    <w:rsid w:val="00836906"/>
    <w:rsid w:val="00845E6A"/>
    <w:rsid w:val="00847B55"/>
    <w:rsid w:val="00860428"/>
    <w:rsid w:val="00861DFF"/>
    <w:rsid w:val="008667E2"/>
    <w:rsid w:val="008710B5"/>
    <w:rsid w:val="008712A9"/>
    <w:rsid w:val="00874907"/>
    <w:rsid w:val="00885375"/>
    <w:rsid w:val="00896171"/>
    <w:rsid w:val="008964ED"/>
    <w:rsid w:val="008A0FD4"/>
    <w:rsid w:val="008A306A"/>
    <w:rsid w:val="008A6B81"/>
    <w:rsid w:val="008A765F"/>
    <w:rsid w:val="008B146C"/>
    <w:rsid w:val="008C3FF0"/>
    <w:rsid w:val="008C6694"/>
    <w:rsid w:val="008C6783"/>
    <w:rsid w:val="008C7014"/>
    <w:rsid w:val="008D123C"/>
    <w:rsid w:val="008E0076"/>
    <w:rsid w:val="008E20E6"/>
    <w:rsid w:val="008E3C1C"/>
    <w:rsid w:val="008E4388"/>
    <w:rsid w:val="008E550A"/>
    <w:rsid w:val="008E7C12"/>
    <w:rsid w:val="008F7643"/>
    <w:rsid w:val="009060B3"/>
    <w:rsid w:val="009125B6"/>
    <w:rsid w:val="00912DE5"/>
    <w:rsid w:val="00913C90"/>
    <w:rsid w:val="00914077"/>
    <w:rsid w:val="00914A71"/>
    <w:rsid w:val="009269B8"/>
    <w:rsid w:val="009335F9"/>
    <w:rsid w:val="00937C46"/>
    <w:rsid w:val="00940D33"/>
    <w:rsid w:val="00944D17"/>
    <w:rsid w:val="00950AF0"/>
    <w:rsid w:val="00960F99"/>
    <w:rsid w:val="00963018"/>
    <w:rsid w:val="00970DCC"/>
    <w:rsid w:val="0098498D"/>
    <w:rsid w:val="00994B73"/>
    <w:rsid w:val="00996D39"/>
    <w:rsid w:val="00996F7F"/>
    <w:rsid w:val="00997CE8"/>
    <w:rsid w:val="009A03EF"/>
    <w:rsid w:val="009A0D03"/>
    <w:rsid w:val="009A5EDE"/>
    <w:rsid w:val="009B2EF6"/>
    <w:rsid w:val="009B3D9B"/>
    <w:rsid w:val="009C10B4"/>
    <w:rsid w:val="009D489D"/>
    <w:rsid w:val="009D672B"/>
    <w:rsid w:val="009D7AD3"/>
    <w:rsid w:val="009E4B8C"/>
    <w:rsid w:val="009F1ACB"/>
    <w:rsid w:val="009F6A5F"/>
    <w:rsid w:val="009F6A61"/>
    <w:rsid w:val="00A04A99"/>
    <w:rsid w:val="00A07C53"/>
    <w:rsid w:val="00A11D92"/>
    <w:rsid w:val="00A22CE5"/>
    <w:rsid w:val="00A27667"/>
    <w:rsid w:val="00A361DA"/>
    <w:rsid w:val="00A3763C"/>
    <w:rsid w:val="00A45DB0"/>
    <w:rsid w:val="00A50362"/>
    <w:rsid w:val="00A51D9C"/>
    <w:rsid w:val="00A54486"/>
    <w:rsid w:val="00A57822"/>
    <w:rsid w:val="00A61131"/>
    <w:rsid w:val="00A61614"/>
    <w:rsid w:val="00A74834"/>
    <w:rsid w:val="00A81791"/>
    <w:rsid w:val="00A828C9"/>
    <w:rsid w:val="00A852A4"/>
    <w:rsid w:val="00A86DE0"/>
    <w:rsid w:val="00AA06D1"/>
    <w:rsid w:val="00AC4D26"/>
    <w:rsid w:val="00AD1DCD"/>
    <w:rsid w:val="00AD37BA"/>
    <w:rsid w:val="00AD6847"/>
    <w:rsid w:val="00AE138D"/>
    <w:rsid w:val="00AE17DF"/>
    <w:rsid w:val="00AE446B"/>
    <w:rsid w:val="00AE4572"/>
    <w:rsid w:val="00AF4BD8"/>
    <w:rsid w:val="00B035C2"/>
    <w:rsid w:val="00B03C52"/>
    <w:rsid w:val="00B11A81"/>
    <w:rsid w:val="00B15480"/>
    <w:rsid w:val="00B3264E"/>
    <w:rsid w:val="00B521F0"/>
    <w:rsid w:val="00B525E6"/>
    <w:rsid w:val="00B636AF"/>
    <w:rsid w:val="00B8021D"/>
    <w:rsid w:val="00B80FA7"/>
    <w:rsid w:val="00B94B2D"/>
    <w:rsid w:val="00BA136E"/>
    <w:rsid w:val="00BA20B3"/>
    <w:rsid w:val="00BA567A"/>
    <w:rsid w:val="00BA6872"/>
    <w:rsid w:val="00BA71E7"/>
    <w:rsid w:val="00BB5413"/>
    <w:rsid w:val="00BB5C65"/>
    <w:rsid w:val="00BB5DD5"/>
    <w:rsid w:val="00BC01DE"/>
    <w:rsid w:val="00BC3ED2"/>
    <w:rsid w:val="00BC52D0"/>
    <w:rsid w:val="00BC5ACE"/>
    <w:rsid w:val="00BD0C23"/>
    <w:rsid w:val="00BD1080"/>
    <w:rsid w:val="00BD5F4C"/>
    <w:rsid w:val="00BE001B"/>
    <w:rsid w:val="00BF0423"/>
    <w:rsid w:val="00C07336"/>
    <w:rsid w:val="00C07889"/>
    <w:rsid w:val="00C1133A"/>
    <w:rsid w:val="00C14C80"/>
    <w:rsid w:val="00C24038"/>
    <w:rsid w:val="00C25174"/>
    <w:rsid w:val="00C26C99"/>
    <w:rsid w:val="00C30C04"/>
    <w:rsid w:val="00C32F2C"/>
    <w:rsid w:val="00C34E25"/>
    <w:rsid w:val="00C352C3"/>
    <w:rsid w:val="00C46C2E"/>
    <w:rsid w:val="00C56930"/>
    <w:rsid w:val="00C6167F"/>
    <w:rsid w:val="00C63431"/>
    <w:rsid w:val="00C67664"/>
    <w:rsid w:val="00C74399"/>
    <w:rsid w:val="00C744BF"/>
    <w:rsid w:val="00C7540E"/>
    <w:rsid w:val="00C93468"/>
    <w:rsid w:val="00C9388D"/>
    <w:rsid w:val="00C9574D"/>
    <w:rsid w:val="00CA0E14"/>
    <w:rsid w:val="00CC1967"/>
    <w:rsid w:val="00CC4F38"/>
    <w:rsid w:val="00CC5B77"/>
    <w:rsid w:val="00CC6D86"/>
    <w:rsid w:val="00CD462E"/>
    <w:rsid w:val="00CE26DF"/>
    <w:rsid w:val="00CE6D07"/>
    <w:rsid w:val="00CE7753"/>
    <w:rsid w:val="00CF04A8"/>
    <w:rsid w:val="00D00A84"/>
    <w:rsid w:val="00D17CC9"/>
    <w:rsid w:val="00D209FC"/>
    <w:rsid w:val="00D212B4"/>
    <w:rsid w:val="00D26254"/>
    <w:rsid w:val="00D3710A"/>
    <w:rsid w:val="00D40D25"/>
    <w:rsid w:val="00D50237"/>
    <w:rsid w:val="00D55161"/>
    <w:rsid w:val="00D66D1A"/>
    <w:rsid w:val="00D6719A"/>
    <w:rsid w:val="00D712ED"/>
    <w:rsid w:val="00D716F4"/>
    <w:rsid w:val="00D73A67"/>
    <w:rsid w:val="00D75E61"/>
    <w:rsid w:val="00D81C1A"/>
    <w:rsid w:val="00D85A3C"/>
    <w:rsid w:val="00DA06DF"/>
    <w:rsid w:val="00DA3668"/>
    <w:rsid w:val="00DA42B7"/>
    <w:rsid w:val="00DB39C6"/>
    <w:rsid w:val="00DB4133"/>
    <w:rsid w:val="00DC2193"/>
    <w:rsid w:val="00DD294E"/>
    <w:rsid w:val="00DD76AA"/>
    <w:rsid w:val="00DE038D"/>
    <w:rsid w:val="00DE0B9B"/>
    <w:rsid w:val="00DF6FE4"/>
    <w:rsid w:val="00E00477"/>
    <w:rsid w:val="00E03291"/>
    <w:rsid w:val="00E035FC"/>
    <w:rsid w:val="00E03898"/>
    <w:rsid w:val="00E103E2"/>
    <w:rsid w:val="00E11724"/>
    <w:rsid w:val="00E13D37"/>
    <w:rsid w:val="00E14217"/>
    <w:rsid w:val="00E26C55"/>
    <w:rsid w:val="00E3044D"/>
    <w:rsid w:val="00E3168F"/>
    <w:rsid w:val="00E50632"/>
    <w:rsid w:val="00E528C9"/>
    <w:rsid w:val="00E54356"/>
    <w:rsid w:val="00E55383"/>
    <w:rsid w:val="00E57780"/>
    <w:rsid w:val="00E6378B"/>
    <w:rsid w:val="00E66887"/>
    <w:rsid w:val="00E7178D"/>
    <w:rsid w:val="00E721AA"/>
    <w:rsid w:val="00E727F5"/>
    <w:rsid w:val="00E733AD"/>
    <w:rsid w:val="00E74D51"/>
    <w:rsid w:val="00E76D1A"/>
    <w:rsid w:val="00E82DCC"/>
    <w:rsid w:val="00E861A0"/>
    <w:rsid w:val="00E96971"/>
    <w:rsid w:val="00EA1B22"/>
    <w:rsid w:val="00EA3E52"/>
    <w:rsid w:val="00EB27BA"/>
    <w:rsid w:val="00EB2CCF"/>
    <w:rsid w:val="00EB363E"/>
    <w:rsid w:val="00EC1739"/>
    <w:rsid w:val="00EC5169"/>
    <w:rsid w:val="00EC7671"/>
    <w:rsid w:val="00ED056E"/>
    <w:rsid w:val="00ED459F"/>
    <w:rsid w:val="00ED4E92"/>
    <w:rsid w:val="00ED65A3"/>
    <w:rsid w:val="00ED67CD"/>
    <w:rsid w:val="00EE74D2"/>
    <w:rsid w:val="00EE7B1F"/>
    <w:rsid w:val="00EE7B20"/>
    <w:rsid w:val="00EF0791"/>
    <w:rsid w:val="00EF393B"/>
    <w:rsid w:val="00F062EC"/>
    <w:rsid w:val="00F06AE8"/>
    <w:rsid w:val="00F15DC6"/>
    <w:rsid w:val="00F259BC"/>
    <w:rsid w:val="00F33C4A"/>
    <w:rsid w:val="00F37C3B"/>
    <w:rsid w:val="00F425F6"/>
    <w:rsid w:val="00F43585"/>
    <w:rsid w:val="00F538DC"/>
    <w:rsid w:val="00F55E26"/>
    <w:rsid w:val="00F65D54"/>
    <w:rsid w:val="00F66B9A"/>
    <w:rsid w:val="00F7636A"/>
    <w:rsid w:val="00F822EB"/>
    <w:rsid w:val="00F82567"/>
    <w:rsid w:val="00F9272F"/>
    <w:rsid w:val="00F92815"/>
    <w:rsid w:val="00F9384B"/>
    <w:rsid w:val="00F93EF0"/>
    <w:rsid w:val="00F97A1D"/>
    <w:rsid w:val="00FB1241"/>
    <w:rsid w:val="00FC5D6B"/>
    <w:rsid w:val="00FC612E"/>
    <w:rsid w:val="00FD7546"/>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8F52D-AC68-493C-BCE1-597FEAE0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BD1080"/>
    <w:rPr>
      <w:rFonts w:ascii="Tahoma" w:hAnsi="Tahoma" w:cs="Tahoma"/>
      <w:sz w:val="16"/>
      <w:szCs w:val="16"/>
    </w:rPr>
  </w:style>
  <w:style w:type="character" w:customStyle="1" w:styleId="BalloonTextChar">
    <w:name w:val="Balloon Text Char"/>
    <w:basedOn w:val="DefaultParagraphFont"/>
    <w:link w:val="BalloonText"/>
    <w:rsid w:val="00BD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23AA-0A02-45B4-A39C-54685F0E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28491BEE</Template>
  <TotalTime>0</TotalTime>
  <Pages>5</Pages>
  <Words>2136</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Jackie.Eayrs</cp:lastModifiedBy>
  <cp:revision>2</cp:revision>
  <cp:lastPrinted>2016-11-30T13:38:00Z</cp:lastPrinted>
  <dcterms:created xsi:type="dcterms:W3CDTF">2018-05-02T15:59:00Z</dcterms:created>
  <dcterms:modified xsi:type="dcterms:W3CDTF">2018-05-02T15:59:00Z</dcterms:modified>
</cp:coreProperties>
</file>