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52" w:rsidRPr="00896B7B" w:rsidRDefault="006D1FCE">
      <w:pPr>
        <w:jc w:val="center"/>
        <w:rPr>
          <w:rFonts w:asciiTheme="minorHAnsi" w:hAnsiTheme="minorHAnsi" w:cstheme="minorHAnsi"/>
          <w:b/>
          <w:bCs/>
          <w:sz w:val="22"/>
          <w:szCs w:val="22"/>
        </w:rPr>
      </w:pPr>
      <w:r w:rsidRPr="00896B7B">
        <w:rPr>
          <w:rFonts w:asciiTheme="minorHAnsi" w:hAnsiTheme="minorHAnsi" w:cstheme="minorHAnsi"/>
          <w:b/>
          <w:bCs/>
          <w:sz w:val="22"/>
          <w:szCs w:val="22"/>
        </w:rPr>
        <w:t>MEETING OF THE FULL CORPORATION</w:t>
      </w:r>
    </w:p>
    <w:p w:rsidR="00566052" w:rsidRPr="00896B7B" w:rsidRDefault="006D1FCE">
      <w:pPr>
        <w:jc w:val="center"/>
        <w:rPr>
          <w:rFonts w:asciiTheme="minorHAnsi" w:hAnsiTheme="minorHAnsi" w:cstheme="minorHAnsi"/>
          <w:b/>
          <w:bCs/>
          <w:sz w:val="22"/>
          <w:szCs w:val="22"/>
        </w:rPr>
      </w:pPr>
      <w:r w:rsidRPr="00896B7B">
        <w:rPr>
          <w:rFonts w:asciiTheme="minorHAnsi" w:hAnsiTheme="minorHAnsi" w:cstheme="minorHAnsi"/>
          <w:b/>
          <w:bCs/>
          <w:sz w:val="22"/>
          <w:szCs w:val="22"/>
        </w:rPr>
        <w:t>OF FAREHAM COLLEGE</w:t>
      </w:r>
    </w:p>
    <w:p w:rsidR="00566052" w:rsidRPr="00896B7B" w:rsidRDefault="00566052">
      <w:pPr>
        <w:jc w:val="center"/>
        <w:rPr>
          <w:rFonts w:asciiTheme="minorHAnsi" w:hAnsiTheme="minorHAnsi" w:cstheme="minorHAnsi"/>
          <w:sz w:val="22"/>
          <w:szCs w:val="22"/>
        </w:rPr>
      </w:pPr>
    </w:p>
    <w:p w:rsidR="00566052" w:rsidRPr="00896B7B" w:rsidRDefault="00871B60">
      <w:pPr>
        <w:jc w:val="center"/>
        <w:rPr>
          <w:rFonts w:asciiTheme="minorHAnsi" w:hAnsiTheme="minorHAnsi" w:cstheme="minorHAnsi"/>
          <w:sz w:val="22"/>
          <w:szCs w:val="22"/>
          <w:u w:val="single"/>
        </w:rPr>
      </w:pPr>
      <w:r w:rsidRPr="00896B7B">
        <w:rPr>
          <w:rFonts w:asciiTheme="minorHAnsi" w:hAnsiTheme="minorHAnsi" w:cstheme="minorHAnsi"/>
          <w:sz w:val="22"/>
          <w:szCs w:val="22"/>
          <w:u w:val="single"/>
        </w:rPr>
        <w:t>12</w:t>
      </w:r>
      <w:r w:rsidRPr="00896B7B">
        <w:rPr>
          <w:rFonts w:asciiTheme="minorHAnsi" w:hAnsiTheme="minorHAnsi" w:cstheme="minorHAnsi"/>
          <w:sz w:val="22"/>
          <w:szCs w:val="22"/>
          <w:u w:val="single"/>
          <w:vertAlign w:val="superscript"/>
        </w:rPr>
        <w:t>th</w:t>
      </w:r>
      <w:r w:rsidRPr="00896B7B">
        <w:rPr>
          <w:rFonts w:asciiTheme="minorHAnsi" w:hAnsiTheme="minorHAnsi" w:cstheme="minorHAnsi"/>
          <w:sz w:val="22"/>
          <w:szCs w:val="22"/>
          <w:u w:val="single"/>
        </w:rPr>
        <w:t xml:space="preserve"> December 2018</w:t>
      </w:r>
    </w:p>
    <w:p w:rsidR="00566052" w:rsidRPr="00896B7B" w:rsidRDefault="00566052">
      <w:pPr>
        <w:jc w:val="center"/>
        <w:rPr>
          <w:rFonts w:asciiTheme="minorHAnsi" w:hAnsiTheme="minorHAnsi" w:cstheme="minorHAnsi"/>
          <w:sz w:val="22"/>
          <w:szCs w:val="22"/>
        </w:rPr>
      </w:pPr>
    </w:p>
    <w:p w:rsidR="00566052" w:rsidRPr="00896B7B" w:rsidRDefault="006D1FCE">
      <w:pPr>
        <w:jc w:val="center"/>
        <w:rPr>
          <w:rFonts w:asciiTheme="minorHAnsi" w:hAnsiTheme="minorHAnsi" w:cstheme="minorHAnsi"/>
          <w:b/>
          <w:bCs/>
          <w:sz w:val="22"/>
          <w:szCs w:val="22"/>
        </w:rPr>
      </w:pPr>
      <w:r w:rsidRPr="00896B7B">
        <w:rPr>
          <w:rFonts w:asciiTheme="minorHAnsi" w:hAnsiTheme="minorHAnsi" w:cstheme="minorHAnsi"/>
          <w:b/>
          <w:bCs/>
          <w:sz w:val="22"/>
          <w:szCs w:val="22"/>
        </w:rPr>
        <w:t xml:space="preserve">M I N U T E S </w:t>
      </w:r>
    </w:p>
    <w:p w:rsidR="00566052" w:rsidRPr="00896B7B" w:rsidRDefault="00566052">
      <w:pPr>
        <w:jc w:val="center"/>
        <w:rPr>
          <w:rFonts w:asciiTheme="minorHAnsi" w:hAnsiTheme="minorHAnsi" w:cstheme="minorHAnsi"/>
          <w:sz w:val="22"/>
          <w:szCs w:val="22"/>
        </w:rPr>
      </w:pPr>
    </w:p>
    <w:p w:rsidR="00566052" w:rsidRPr="00896B7B" w:rsidRDefault="00566052">
      <w:pPr>
        <w:jc w:val="center"/>
        <w:rPr>
          <w:rFonts w:asciiTheme="minorHAnsi" w:hAnsiTheme="minorHAnsi" w:cstheme="minorHAnsi"/>
          <w:sz w:val="22"/>
          <w:szCs w:val="22"/>
        </w:rPr>
      </w:pPr>
    </w:p>
    <w:p w:rsidR="00A97507" w:rsidRPr="00896B7B" w:rsidRDefault="006D1FCE" w:rsidP="00C812A3">
      <w:pPr>
        <w:ind w:left="2160"/>
        <w:rPr>
          <w:rFonts w:asciiTheme="minorHAnsi" w:hAnsiTheme="minorHAnsi" w:cstheme="minorHAnsi"/>
          <w:bCs/>
          <w:sz w:val="22"/>
          <w:szCs w:val="22"/>
        </w:rPr>
      </w:pPr>
      <w:r w:rsidRPr="00896B7B">
        <w:rPr>
          <w:rFonts w:asciiTheme="minorHAnsi" w:hAnsiTheme="minorHAnsi" w:cstheme="minorHAnsi"/>
          <w:b/>
          <w:bCs/>
          <w:sz w:val="22"/>
          <w:szCs w:val="22"/>
        </w:rPr>
        <w:t>Present:</w:t>
      </w:r>
      <w:r w:rsidRPr="00896B7B">
        <w:rPr>
          <w:rFonts w:asciiTheme="minorHAnsi" w:hAnsiTheme="minorHAnsi" w:cstheme="minorHAnsi"/>
          <w:b/>
          <w:bCs/>
          <w:sz w:val="22"/>
          <w:szCs w:val="22"/>
        </w:rPr>
        <w:tab/>
      </w:r>
      <w:r w:rsidRPr="00896B7B">
        <w:rPr>
          <w:rFonts w:asciiTheme="minorHAnsi" w:hAnsiTheme="minorHAnsi" w:cstheme="minorHAnsi"/>
          <w:b/>
          <w:bCs/>
          <w:sz w:val="22"/>
          <w:szCs w:val="22"/>
        </w:rPr>
        <w:tab/>
      </w:r>
      <w:r w:rsidR="00A97507" w:rsidRPr="00896B7B">
        <w:rPr>
          <w:rFonts w:asciiTheme="minorHAnsi" w:hAnsiTheme="minorHAnsi" w:cstheme="minorHAnsi"/>
          <w:bCs/>
          <w:sz w:val="22"/>
          <w:szCs w:val="22"/>
        </w:rPr>
        <w:t>Ms K Allen</w:t>
      </w:r>
    </w:p>
    <w:p w:rsidR="00566052" w:rsidRPr="00896B7B" w:rsidRDefault="005D6E60" w:rsidP="00A97507">
      <w:pPr>
        <w:ind w:left="3600" w:firstLine="720"/>
        <w:rPr>
          <w:rFonts w:asciiTheme="minorHAnsi" w:hAnsiTheme="minorHAnsi" w:cstheme="minorHAnsi"/>
          <w:bCs/>
          <w:sz w:val="22"/>
          <w:szCs w:val="22"/>
        </w:rPr>
      </w:pPr>
      <w:r w:rsidRPr="00896B7B">
        <w:rPr>
          <w:rFonts w:asciiTheme="minorHAnsi" w:hAnsiTheme="minorHAnsi" w:cstheme="minorHAnsi"/>
          <w:bCs/>
          <w:sz w:val="22"/>
          <w:szCs w:val="22"/>
        </w:rPr>
        <w:t>Mr K Briscoe</w:t>
      </w:r>
    </w:p>
    <w:p w:rsidR="00566052" w:rsidRPr="00896B7B" w:rsidRDefault="00A97507">
      <w:pPr>
        <w:ind w:left="2160"/>
        <w:rPr>
          <w:rFonts w:asciiTheme="minorHAnsi" w:hAnsiTheme="minorHAnsi" w:cstheme="minorHAnsi"/>
          <w:sz w:val="22"/>
          <w:szCs w:val="22"/>
        </w:rPr>
      </w:pPr>
      <w:r w:rsidRPr="00896B7B">
        <w:rPr>
          <w:rFonts w:asciiTheme="minorHAnsi" w:hAnsiTheme="minorHAnsi" w:cstheme="minorHAnsi"/>
          <w:sz w:val="22"/>
          <w:szCs w:val="22"/>
        </w:rPr>
        <w:tab/>
      </w:r>
      <w:r w:rsidR="006D1FCE" w:rsidRPr="00896B7B">
        <w:rPr>
          <w:rFonts w:asciiTheme="minorHAnsi" w:hAnsiTheme="minorHAnsi" w:cstheme="minorHAnsi"/>
          <w:sz w:val="22"/>
          <w:szCs w:val="22"/>
        </w:rPr>
        <w:tab/>
      </w:r>
      <w:r w:rsidR="006D1FCE" w:rsidRPr="00896B7B">
        <w:rPr>
          <w:rFonts w:asciiTheme="minorHAnsi" w:hAnsiTheme="minorHAnsi" w:cstheme="minorHAnsi"/>
          <w:sz w:val="22"/>
          <w:szCs w:val="22"/>
        </w:rPr>
        <w:tab/>
        <w:t>Mr N Duncan</w:t>
      </w:r>
    </w:p>
    <w:p w:rsidR="009C696B" w:rsidRPr="00896B7B" w:rsidRDefault="00C812A3">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r w:rsidR="009C696B" w:rsidRPr="00896B7B">
        <w:rPr>
          <w:rFonts w:asciiTheme="minorHAnsi" w:hAnsiTheme="minorHAnsi" w:cstheme="minorHAnsi"/>
          <w:sz w:val="22"/>
          <w:szCs w:val="22"/>
        </w:rPr>
        <w:t>Mr P Grimwood</w:t>
      </w:r>
      <w:r w:rsidR="00A97507" w:rsidRPr="00896B7B">
        <w:rPr>
          <w:rFonts w:asciiTheme="minorHAnsi" w:hAnsiTheme="minorHAnsi" w:cstheme="minorHAnsi"/>
          <w:sz w:val="22"/>
          <w:szCs w:val="22"/>
        </w:rPr>
        <w:t xml:space="preserve"> (Vice-Chair)</w:t>
      </w:r>
    </w:p>
    <w:p w:rsidR="00106F31" w:rsidRPr="00896B7B" w:rsidRDefault="003F6B42">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r w:rsidR="009C696B" w:rsidRPr="00896B7B">
        <w:rPr>
          <w:rFonts w:asciiTheme="minorHAnsi" w:hAnsiTheme="minorHAnsi" w:cstheme="minorHAnsi"/>
          <w:sz w:val="22"/>
          <w:szCs w:val="22"/>
        </w:rPr>
        <w:t>Mr R Kew (Chair)</w:t>
      </w:r>
    </w:p>
    <w:p w:rsidR="00A97507" w:rsidRPr="00896B7B" w:rsidRDefault="003F6B42">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r w:rsidR="00A97507" w:rsidRPr="00896B7B">
        <w:rPr>
          <w:rFonts w:asciiTheme="minorHAnsi" w:hAnsiTheme="minorHAnsi" w:cstheme="minorHAnsi"/>
          <w:sz w:val="22"/>
          <w:szCs w:val="22"/>
        </w:rPr>
        <w:t>Mr M Mansergh</w:t>
      </w:r>
    </w:p>
    <w:p w:rsidR="00871B60" w:rsidRPr="00896B7B" w:rsidRDefault="00871B60">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t>Mr P Marchbank</w:t>
      </w:r>
    </w:p>
    <w:p w:rsidR="00566052" w:rsidRPr="00896B7B" w:rsidRDefault="00C812A3" w:rsidP="00A97507">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r w:rsidR="00A97507" w:rsidRPr="00896B7B">
        <w:rPr>
          <w:rFonts w:asciiTheme="minorHAnsi" w:hAnsiTheme="minorHAnsi" w:cstheme="minorHAnsi"/>
          <w:sz w:val="22"/>
          <w:szCs w:val="22"/>
        </w:rPr>
        <w:t>Mr C Seaton</w:t>
      </w:r>
    </w:p>
    <w:p w:rsidR="00871B60" w:rsidRPr="00896B7B" w:rsidRDefault="00871B60" w:rsidP="00A97507">
      <w:pPr>
        <w:ind w:left="2160"/>
        <w:rPr>
          <w:rFonts w:asciiTheme="minorHAnsi" w:hAnsiTheme="minorHAnsi" w:cstheme="minorHAnsi"/>
          <w: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t>Mr A Spires</w:t>
      </w:r>
    </w:p>
    <w:p w:rsidR="005D6E60" w:rsidRPr="00896B7B" w:rsidRDefault="005D6E60">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r w:rsidR="00834BFD" w:rsidRPr="00896B7B">
        <w:rPr>
          <w:rFonts w:asciiTheme="minorHAnsi" w:hAnsiTheme="minorHAnsi" w:cstheme="minorHAnsi"/>
          <w:sz w:val="22"/>
          <w:szCs w:val="22"/>
        </w:rPr>
        <w:t>D</w:t>
      </w:r>
      <w:r w:rsidRPr="00896B7B">
        <w:rPr>
          <w:rFonts w:asciiTheme="minorHAnsi" w:hAnsiTheme="minorHAnsi" w:cstheme="minorHAnsi"/>
          <w:sz w:val="22"/>
          <w:szCs w:val="22"/>
        </w:rPr>
        <w:t>r C Thomas</w:t>
      </w:r>
    </w:p>
    <w:p w:rsidR="00871B60" w:rsidRPr="00896B7B" w:rsidRDefault="00871B60">
      <w:pPr>
        <w:ind w:left="2160"/>
        <w:rPr>
          <w:rFonts w:asciiTheme="minorHAnsi" w:hAnsiTheme="minorHAnsi" w:cstheme="minorHAnsi"/>
          <w: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t>Mrs P Tilt</w:t>
      </w:r>
    </w:p>
    <w:p w:rsidR="005D6E60" w:rsidRPr="00896B7B" w:rsidRDefault="005D6E60">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t>Ms K Woods</w:t>
      </w:r>
    </w:p>
    <w:p w:rsidR="00566052" w:rsidRPr="00896B7B" w:rsidRDefault="006D1FCE">
      <w:pPr>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p>
    <w:p w:rsidR="00106F31" w:rsidRPr="00896B7B" w:rsidRDefault="006D1FCE" w:rsidP="00871B60">
      <w:pPr>
        <w:ind w:left="2160"/>
        <w:rPr>
          <w:rFonts w:asciiTheme="minorHAnsi" w:hAnsiTheme="minorHAnsi" w:cstheme="minorHAnsi"/>
          <w:sz w:val="22"/>
          <w:szCs w:val="22"/>
        </w:rPr>
      </w:pPr>
      <w:r w:rsidRPr="00896B7B">
        <w:rPr>
          <w:rFonts w:asciiTheme="minorHAnsi" w:hAnsiTheme="minorHAnsi" w:cstheme="minorHAnsi"/>
          <w:b/>
          <w:bCs/>
          <w:sz w:val="22"/>
          <w:szCs w:val="22"/>
        </w:rPr>
        <w:t>In attendance:</w:t>
      </w:r>
      <w:r w:rsidR="009C696B" w:rsidRPr="00896B7B">
        <w:rPr>
          <w:rFonts w:asciiTheme="minorHAnsi" w:hAnsiTheme="minorHAnsi" w:cstheme="minorHAnsi"/>
          <w:sz w:val="22"/>
          <w:szCs w:val="22"/>
        </w:rPr>
        <w:tab/>
      </w:r>
      <w:r w:rsidR="00A51296" w:rsidRPr="00896B7B">
        <w:rPr>
          <w:rFonts w:asciiTheme="minorHAnsi" w:hAnsiTheme="minorHAnsi" w:cstheme="minorHAnsi"/>
          <w:sz w:val="22"/>
          <w:szCs w:val="22"/>
        </w:rPr>
        <w:tab/>
      </w:r>
      <w:r w:rsidR="00871B60" w:rsidRPr="00896B7B">
        <w:rPr>
          <w:rFonts w:asciiTheme="minorHAnsi" w:hAnsiTheme="minorHAnsi" w:cstheme="minorHAnsi"/>
          <w:sz w:val="22"/>
          <w:szCs w:val="22"/>
        </w:rPr>
        <w:t>M</w:t>
      </w:r>
      <w:r w:rsidR="00106F31" w:rsidRPr="00896B7B">
        <w:rPr>
          <w:rFonts w:asciiTheme="minorHAnsi" w:hAnsiTheme="minorHAnsi" w:cstheme="minorHAnsi"/>
          <w:sz w:val="22"/>
          <w:szCs w:val="22"/>
        </w:rPr>
        <w:t>s J Eayrs (Clerk)</w:t>
      </w:r>
    </w:p>
    <w:p w:rsidR="00A97507" w:rsidRPr="00896B7B" w:rsidRDefault="00A97507" w:rsidP="00834BFD">
      <w:pPr>
        <w:ind w:left="2160"/>
        <w:rPr>
          <w:rFonts w:asciiTheme="minorHAnsi" w:hAnsiTheme="minorHAnsi" w:cstheme="minorHAnsi"/>
          <w:sz w:val="22"/>
          <w:szCs w:val="22"/>
        </w:rPr>
      </w:pPr>
      <w:r w:rsidRPr="00896B7B">
        <w:rPr>
          <w:rFonts w:asciiTheme="minorHAnsi" w:hAnsiTheme="minorHAnsi" w:cstheme="minorHAnsi"/>
          <w:b/>
          <w:bCs/>
          <w:sz w:val="22"/>
          <w:szCs w:val="22"/>
        </w:rPr>
        <w:tab/>
      </w:r>
      <w:r w:rsidRPr="00896B7B">
        <w:rPr>
          <w:rFonts w:asciiTheme="minorHAnsi" w:hAnsiTheme="minorHAnsi" w:cstheme="minorHAnsi"/>
          <w:b/>
          <w:bCs/>
          <w:sz w:val="22"/>
          <w:szCs w:val="22"/>
        </w:rPr>
        <w:tab/>
      </w:r>
      <w:r w:rsidRPr="00896B7B">
        <w:rPr>
          <w:rFonts w:asciiTheme="minorHAnsi" w:hAnsiTheme="minorHAnsi" w:cstheme="minorHAnsi"/>
          <w:b/>
          <w:bCs/>
          <w:sz w:val="22"/>
          <w:szCs w:val="22"/>
        </w:rPr>
        <w:tab/>
      </w:r>
      <w:r w:rsidR="00871B60" w:rsidRPr="00896B7B">
        <w:rPr>
          <w:rFonts w:asciiTheme="minorHAnsi" w:hAnsiTheme="minorHAnsi" w:cstheme="minorHAnsi"/>
          <w:bCs/>
          <w:sz w:val="22"/>
          <w:szCs w:val="22"/>
        </w:rPr>
        <w:t>Mrs A Hinton (AP People &amp; Organisational Development</w:t>
      </w:r>
      <w:r w:rsidRPr="00896B7B">
        <w:rPr>
          <w:rFonts w:asciiTheme="minorHAnsi" w:hAnsiTheme="minorHAnsi" w:cstheme="minorHAnsi"/>
          <w:bCs/>
          <w:sz w:val="22"/>
          <w:szCs w:val="22"/>
        </w:rPr>
        <w:t>)</w:t>
      </w:r>
    </w:p>
    <w:p w:rsidR="003F6B42" w:rsidRPr="00896B7B" w:rsidRDefault="00834BFD">
      <w:pPr>
        <w:ind w:left="2160"/>
        <w:rPr>
          <w:rFonts w:asciiTheme="minorHAnsi" w:hAnsiTheme="minorHAnsi" w:cstheme="minorHAnsi"/>
          <w:bCs/>
          <w:sz w:val="22"/>
          <w:szCs w:val="22"/>
        </w:rPr>
      </w:pPr>
      <w:r w:rsidRPr="00896B7B">
        <w:rPr>
          <w:rFonts w:asciiTheme="minorHAnsi" w:hAnsiTheme="minorHAnsi" w:cstheme="minorHAnsi"/>
          <w:b/>
          <w:bCs/>
          <w:sz w:val="22"/>
          <w:szCs w:val="22"/>
        </w:rPr>
        <w:tab/>
      </w:r>
      <w:r w:rsidRPr="00896B7B">
        <w:rPr>
          <w:rFonts w:asciiTheme="minorHAnsi" w:hAnsiTheme="minorHAnsi" w:cstheme="minorHAnsi"/>
          <w:b/>
          <w:bCs/>
          <w:sz w:val="22"/>
          <w:szCs w:val="22"/>
        </w:rPr>
        <w:tab/>
      </w:r>
      <w:r w:rsidRPr="00896B7B">
        <w:rPr>
          <w:rFonts w:asciiTheme="minorHAnsi" w:hAnsiTheme="minorHAnsi" w:cstheme="minorHAnsi"/>
          <w:b/>
          <w:bCs/>
          <w:sz w:val="22"/>
          <w:szCs w:val="22"/>
        </w:rPr>
        <w:tab/>
      </w:r>
      <w:r w:rsidRPr="00896B7B">
        <w:rPr>
          <w:rFonts w:asciiTheme="minorHAnsi" w:hAnsiTheme="minorHAnsi" w:cstheme="minorHAnsi"/>
          <w:bCs/>
          <w:sz w:val="22"/>
          <w:szCs w:val="22"/>
        </w:rPr>
        <w:t>Mr A Kaye (Deputy Principal)</w:t>
      </w:r>
    </w:p>
    <w:p w:rsidR="00871B60" w:rsidRPr="00896B7B" w:rsidRDefault="00871B60">
      <w:pPr>
        <w:ind w:left="2160"/>
        <w:rPr>
          <w:rFonts w:asciiTheme="minorHAnsi" w:hAnsiTheme="minorHAnsi" w:cstheme="minorHAnsi"/>
          <w:sz w:val="22"/>
          <w:szCs w:val="22"/>
        </w:rPr>
      </w:pPr>
      <w:r w:rsidRPr="00896B7B">
        <w:rPr>
          <w:rFonts w:asciiTheme="minorHAnsi" w:hAnsiTheme="minorHAnsi" w:cstheme="minorHAnsi"/>
          <w:bCs/>
          <w:sz w:val="22"/>
          <w:szCs w:val="22"/>
        </w:rPr>
        <w:tab/>
      </w:r>
      <w:r w:rsidRPr="00896B7B">
        <w:rPr>
          <w:rFonts w:asciiTheme="minorHAnsi" w:hAnsiTheme="minorHAnsi" w:cstheme="minorHAnsi"/>
          <w:bCs/>
          <w:sz w:val="22"/>
          <w:szCs w:val="22"/>
        </w:rPr>
        <w:tab/>
      </w:r>
      <w:r w:rsidRPr="00896B7B">
        <w:rPr>
          <w:rFonts w:asciiTheme="minorHAnsi" w:hAnsiTheme="minorHAnsi" w:cstheme="minorHAnsi"/>
          <w:bCs/>
          <w:sz w:val="22"/>
          <w:szCs w:val="22"/>
        </w:rPr>
        <w:tab/>
        <w:t>Mr M Lewis (AP Finance, Funding &amp; Resources)</w:t>
      </w:r>
    </w:p>
    <w:p w:rsidR="00566052" w:rsidRPr="00896B7B" w:rsidRDefault="00834BFD" w:rsidP="00C812A3">
      <w:pPr>
        <w:tabs>
          <w:tab w:val="left" w:pos="720"/>
          <w:tab w:val="left" w:pos="1440"/>
          <w:tab w:val="left" w:pos="2160"/>
          <w:tab w:val="left" w:pos="2880"/>
          <w:tab w:val="left" w:pos="3600"/>
          <w:tab w:val="left" w:pos="4320"/>
          <w:tab w:val="left" w:pos="5040"/>
          <w:tab w:val="left" w:pos="5760"/>
          <w:tab w:val="left" w:pos="6480"/>
          <w:tab w:val="left" w:pos="7200"/>
          <w:tab w:val="left" w:pos="7725"/>
        </w:tabs>
        <w:ind w:left="2160"/>
        <w:rPr>
          <w:rFonts w:asciiTheme="minorHAnsi" w:hAnsiTheme="minorHAnsi" w:cstheme="minorHAnsi"/>
          <w:sz w:val="22"/>
          <w:szCs w:val="22"/>
        </w:rPr>
      </w:pPr>
      <w:r w:rsidRPr="00896B7B">
        <w:rPr>
          <w:rFonts w:asciiTheme="minorHAnsi" w:hAnsiTheme="minorHAnsi" w:cstheme="minorHAnsi"/>
          <w:sz w:val="22"/>
          <w:szCs w:val="22"/>
        </w:rPr>
        <w:tab/>
      </w:r>
      <w:r w:rsidRPr="00896B7B">
        <w:rPr>
          <w:rFonts w:asciiTheme="minorHAnsi" w:hAnsiTheme="minorHAnsi" w:cstheme="minorHAnsi"/>
          <w:sz w:val="22"/>
          <w:szCs w:val="22"/>
        </w:rPr>
        <w:tab/>
      </w:r>
      <w:r w:rsidRPr="00896B7B">
        <w:rPr>
          <w:rFonts w:asciiTheme="minorHAnsi" w:hAnsiTheme="minorHAnsi" w:cstheme="minorHAnsi"/>
          <w:sz w:val="22"/>
          <w:szCs w:val="22"/>
        </w:rPr>
        <w:tab/>
      </w:r>
    </w:p>
    <w:p w:rsidR="00A97507" w:rsidRPr="00896B7B" w:rsidRDefault="00A8169C" w:rsidP="00A8169C">
      <w:pPr>
        <w:ind w:left="720" w:hanging="720"/>
        <w:rPr>
          <w:rFonts w:asciiTheme="minorHAnsi" w:hAnsiTheme="minorHAnsi" w:cstheme="minorHAnsi"/>
          <w:bCs/>
          <w:sz w:val="22"/>
          <w:szCs w:val="22"/>
        </w:rPr>
      </w:pPr>
      <w:r w:rsidRPr="00896B7B">
        <w:rPr>
          <w:rFonts w:asciiTheme="minorHAnsi" w:hAnsiTheme="minorHAnsi" w:cstheme="minorHAnsi"/>
          <w:b/>
          <w:bCs/>
          <w:sz w:val="22"/>
          <w:szCs w:val="22"/>
        </w:rPr>
        <w:t>74/18</w:t>
      </w:r>
      <w:r w:rsidR="00A97507" w:rsidRPr="00896B7B">
        <w:rPr>
          <w:rFonts w:asciiTheme="minorHAnsi" w:hAnsiTheme="minorHAnsi" w:cstheme="minorHAnsi"/>
          <w:b/>
          <w:bCs/>
          <w:sz w:val="22"/>
          <w:szCs w:val="22"/>
        </w:rPr>
        <w:tab/>
        <w:t>Presentation</w:t>
      </w:r>
      <w:r w:rsidRPr="00896B7B">
        <w:rPr>
          <w:rFonts w:asciiTheme="minorHAnsi" w:hAnsiTheme="minorHAnsi" w:cstheme="minorHAnsi"/>
          <w:b/>
          <w:bCs/>
          <w:sz w:val="22"/>
          <w:szCs w:val="22"/>
        </w:rPr>
        <w:t xml:space="preserve">:  GDPR Implementation Progress Update and reminder </w:t>
      </w:r>
      <w:r w:rsidR="00A97507" w:rsidRPr="00896B7B">
        <w:rPr>
          <w:rFonts w:asciiTheme="minorHAnsi" w:hAnsiTheme="minorHAnsi" w:cstheme="minorHAnsi"/>
          <w:b/>
          <w:bCs/>
          <w:sz w:val="22"/>
          <w:szCs w:val="22"/>
        </w:rPr>
        <w:t xml:space="preserve">demonstration on Governance Portal </w:t>
      </w:r>
    </w:p>
    <w:p w:rsidR="00A97507" w:rsidRPr="00896B7B" w:rsidRDefault="00A97507">
      <w:pPr>
        <w:rPr>
          <w:rFonts w:asciiTheme="minorHAnsi" w:hAnsiTheme="minorHAnsi" w:cstheme="minorHAnsi"/>
          <w:bCs/>
          <w:sz w:val="22"/>
          <w:szCs w:val="22"/>
        </w:rPr>
      </w:pPr>
    </w:p>
    <w:p w:rsidR="00FC12F0" w:rsidRPr="00896B7B" w:rsidRDefault="00FC12F0">
      <w:pPr>
        <w:rPr>
          <w:rFonts w:asciiTheme="minorHAnsi" w:hAnsiTheme="minorHAnsi" w:cstheme="minorHAnsi"/>
          <w:bCs/>
          <w:sz w:val="22"/>
          <w:szCs w:val="22"/>
        </w:rPr>
      </w:pPr>
      <w:r w:rsidRPr="00896B7B">
        <w:rPr>
          <w:rFonts w:asciiTheme="minorHAnsi" w:hAnsiTheme="minorHAnsi" w:cstheme="minorHAnsi"/>
          <w:bCs/>
          <w:i/>
          <w:sz w:val="22"/>
          <w:szCs w:val="22"/>
        </w:rPr>
        <w:t xml:space="preserve">Mr Briscoe arrived during this item (15.45) </w:t>
      </w:r>
    </w:p>
    <w:p w:rsidR="00FC12F0" w:rsidRPr="00896B7B" w:rsidRDefault="00FC12F0">
      <w:pPr>
        <w:rPr>
          <w:rFonts w:asciiTheme="minorHAnsi" w:hAnsiTheme="minorHAnsi" w:cstheme="minorHAnsi"/>
          <w:bCs/>
          <w:sz w:val="22"/>
          <w:szCs w:val="22"/>
        </w:rPr>
      </w:pPr>
    </w:p>
    <w:p w:rsidR="00A97507" w:rsidRPr="00896B7B" w:rsidRDefault="00A97507" w:rsidP="00A97507">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t>Members of the Board received a presentation</w:t>
      </w:r>
      <w:r w:rsidR="00FC12F0" w:rsidRPr="00896B7B">
        <w:rPr>
          <w:rFonts w:asciiTheme="minorHAnsi" w:hAnsiTheme="minorHAnsi" w:cstheme="minorHAnsi"/>
          <w:bCs/>
          <w:sz w:val="22"/>
          <w:szCs w:val="22"/>
        </w:rPr>
        <w:t xml:space="preserve"> which provided a progress update on GDPR implementation.  In addition, members received a reminder </w:t>
      </w:r>
      <w:r w:rsidRPr="00896B7B">
        <w:rPr>
          <w:rFonts w:asciiTheme="minorHAnsi" w:hAnsiTheme="minorHAnsi" w:cstheme="minorHAnsi"/>
          <w:bCs/>
          <w:sz w:val="22"/>
          <w:szCs w:val="22"/>
        </w:rPr>
        <w:t>demonstration on</w:t>
      </w:r>
      <w:r w:rsidR="00FC12F0" w:rsidRPr="00896B7B">
        <w:rPr>
          <w:rFonts w:asciiTheme="minorHAnsi" w:hAnsiTheme="minorHAnsi" w:cstheme="minorHAnsi"/>
          <w:bCs/>
          <w:sz w:val="22"/>
          <w:szCs w:val="22"/>
        </w:rPr>
        <w:t xml:space="preserve"> how to access</w:t>
      </w:r>
      <w:r w:rsidRPr="00896B7B">
        <w:rPr>
          <w:rFonts w:asciiTheme="minorHAnsi" w:hAnsiTheme="minorHAnsi" w:cstheme="minorHAnsi"/>
          <w:bCs/>
          <w:sz w:val="22"/>
          <w:szCs w:val="22"/>
        </w:rPr>
        <w:t xml:space="preserve"> the Governance Portal by Mr McQueen, Head of Technical Services.</w:t>
      </w:r>
      <w:r w:rsidR="00FC12F0" w:rsidRPr="00896B7B">
        <w:rPr>
          <w:rFonts w:asciiTheme="minorHAnsi" w:hAnsiTheme="minorHAnsi" w:cstheme="minorHAnsi"/>
          <w:bCs/>
          <w:sz w:val="22"/>
          <w:szCs w:val="22"/>
        </w:rPr>
        <w:t xml:space="preserve">  The slides used during his presentation are an </w:t>
      </w:r>
      <w:r w:rsidR="00FC12F0" w:rsidRPr="00896B7B">
        <w:rPr>
          <w:rFonts w:asciiTheme="minorHAnsi" w:hAnsiTheme="minorHAnsi" w:cstheme="minorHAnsi"/>
          <w:b/>
          <w:bCs/>
          <w:sz w:val="22"/>
          <w:szCs w:val="22"/>
        </w:rPr>
        <w:t xml:space="preserve">Appendix </w:t>
      </w:r>
      <w:r w:rsidR="00FC12F0" w:rsidRPr="00896B7B">
        <w:rPr>
          <w:rFonts w:asciiTheme="minorHAnsi" w:hAnsiTheme="minorHAnsi" w:cstheme="minorHAnsi"/>
          <w:bCs/>
          <w:sz w:val="22"/>
          <w:szCs w:val="22"/>
        </w:rPr>
        <w:t>to these minutes.</w:t>
      </w:r>
    </w:p>
    <w:p w:rsidR="00002751" w:rsidRPr="00896B7B" w:rsidRDefault="00002751" w:rsidP="00A97507">
      <w:pPr>
        <w:ind w:left="720" w:hanging="720"/>
        <w:rPr>
          <w:rFonts w:asciiTheme="minorHAnsi" w:hAnsiTheme="minorHAnsi" w:cstheme="minorHAnsi"/>
          <w:bCs/>
          <w:sz w:val="22"/>
          <w:szCs w:val="22"/>
        </w:rPr>
      </w:pPr>
    </w:p>
    <w:p w:rsidR="00002751" w:rsidRPr="00896B7B" w:rsidRDefault="00002751" w:rsidP="00A97507">
      <w:pPr>
        <w:ind w:left="720" w:hanging="720"/>
        <w:rPr>
          <w:rFonts w:asciiTheme="minorHAnsi" w:hAnsiTheme="minorHAnsi" w:cstheme="minorHAnsi"/>
          <w:bCs/>
          <w:i/>
          <w:sz w:val="22"/>
          <w:szCs w:val="22"/>
        </w:rPr>
      </w:pPr>
      <w:r w:rsidRPr="00896B7B">
        <w:rPr>
          <w:rFonts w:asciiTheme="minorHAnsi" w:hAnsiTheme="minorHAnsi" w:cstheme="minorHAnsi"/>
          <w:bCs/>
          <w:i/>
          <w:sz w:val="22"/>
          <w:szCs w:val="22"/>
        </w:rPr>
        <w:t>The Chair thanked Mr McQueen for his presentation and he left the meeting at 15.45.</w:t>
      </w:r>
    </w:p>
    <w:p w:rsidR="00A97507" w:rsidRPr="00896B7B" w:rsidRDefault="00A97507">
      <w:pPr>
        <w:rPr>
          <w:rFonts w:asciiTheme="minorHAnsi" w:hAnsiTheme="minorHAnsi" w:cstheme="minorHAnsi"/>
          <w:b/>
          <w:bCs/>
          <w:sz w:val="22"/>
          <w:szCs w:val="22"/>
        </w:rPr>
      </w:pPr>
    </w:p>
    <w:p w:rsidR="00566052" w:rsidRPr="00896B7B" w:rsidRDefault="00FC12F0">
      <w:pPr>
        <w:rPr>
          <w:rFonts w:asciiTheme="minorHAnsi" w:hAnsiTheme="minorHAnsi" w:cstheme="minorHAnsi"/>
          <w:b/>
          <w:bCs/>
          <w:sz w:val="22"/>
          <w:szCs w:val="22"/>
        </w:rPr>
      </w:pPr>
      <w:r w:rsidRPr="00896B7B">
        <w:rPr>
          <w:rFonts w:asciiTheme="minorHAnsi" w:hAnsiTheme="minorHAnsi" w:cstheme="minorHAnsi"/>
          <w:b/>
          <w:bCs/>
          <w:sz w:val="22"/>
          <w:szCs w:val="22"/>
        </w:rPr>
        <w:t>75/18</w:t>
      </w:r>
      <w:r w:rsidR="006D1FCE" w:rsidRPr="00896B7B">
        <w:rPr>
          <w:rFonts w:asciiTheme="minorHAnsi" w:hAnsiTheme="minorHAnsi" w:cstheme="minorHAnsi"/>
          <w:b/>
          <w:bCs/>
          <w:sz w:val="22"/>
          <w:szCs w:val="22"/>
        </w:rPr>
        <w:tab/>
        <w:t>Declaration of Interests</w:t>
      </w:r>
    </w:p>
    <w:p w:rsidR="00566052" w:rsidRPr="00896B7B" w:rsidRDefault="00566052">
      <w:pPr>
        <w:rPr>
          <w:rFonts w:asciiTheme="minorHAnsi" w:hAnsiTheme="minorHAnsi" w:cstheme="minorHAnsi"/>
          <w:sz w:val="22"/>
          <w:szCs w:val="22"/>
        </w:rPr>
      </w:pPr>
    </w:p>
    <w:p w:rsidR="00F97B8D" w:rsidRPr="00896B7B" w:rsidRDefault="006D1FCE">
      <w:pPr>
        <w:ind w:left="720" w:hanging="720"/>
        <w:rPr>
          <w:rFonts w:asciiTheme="minorHAnsi" w:hAnsiTheme="minorHAnsi" w:cstheme="minorHAnsi"/>
          <w:sz w:val="22"/>
          <w:szCs w:val="22"/>
        </w:rPr>
      </w:pPr>
      <w:r w:rsidRPr="00896B7B">
        <w:rPr>
          <w:rFonts w:asciiTheme="minorHAnsi" w:hAnsiTheme="minorHAnsi" w:cstheme="minorHAnsi"/>
          <w:sz w:val="22"/>
          <w:szCs w:val="22"/>
        </w:rPr>
        <w:tab/>
        <w:t xml:space="preserve">Members were reminded of the need to declare any personal or financial interest in any items of business to be </w:t>
      </w:r>
      <w:r w:rsidR="009D5765" w:rsidRPr="00896B7B">
        <w:rPr>
          <w:rFonts w:asciiTheme="minorHAnsi" w:hAnsiTheme="minorHAnsi" w:cstheme="minorHAnsi"/>
          <w:sz w:val="22"/>
          <w:szCs w:val="22"/>
        </w:rPr>
        <w:t>considered during the meeting.</w:t>
      </w:r>
      <w:r w:rsidR="00172EB0" w:rsidRPr="00896B7B">
        <w:rPr>
          <w:rFonts w:asciiTheme="minorHAnsi" w:hAnsiTheme="minorHAnsi" w:cstheme="minorHAnsi"/>
          <w:sz w:val="22"/>
          <w:szCs w:val="22"/>
        </w:rPr>
        <w:t xml:space="preserve">  </w:t>
      </w:r>
      <w:r w:rsidR="00A10D08" w:rsidRPr="00896B7B">
        <w:rPr>
          <w:rFonts w:asciiTheme="minorHAnsi" w:hAnsiTheme="minorHAnsi" w:cstheme="minorHAnsi"/>
          <w:sz w:val="22"/>
          <w:szCs w:val="22"/>
        </w:rPr>
        <w:t>No interests were declared</w:t>
      </w:r>
      <w:r w:rsidR="00172EB0" w:rsidRPr="00896B7B">
        <w:rPr>
          <w:rFonts w:asciiTheme="minorHAnsi" w:hAnsiTheme="minorHAnsi" w:cstheme="minorHAnsi"/>
          <w:sz w:val="22"/>
          <w:szCs w:val="22"/>
        </w:rPr>
        <w:t>.</w:t>
      </w:r>
    </w:p>
    <w:p w:rsidR="00F97B8D" w:rsidRPr="00896B7B" w:rsidRDefault="00F97B8D">
      <w:pPr>
        <w:ind w:left="720" w:hanging="720"/>
        <w:rPr>
          <w:rFonts w:asciiTheme="minorHAnsi" w:hAnsiTheme="minorHAnsi" w:cstheme="minorHAnsi"/>
          <w:sz w:val="22"/>
          <w:szCs w:val="22"/>
        </w:rPr>
      </w:pPr>
    </w:p>
    <w:p w:rsidR="00566052" w:rsidRPr="00896B7B" w:rsidRDefault="00FC12F0">
      <w:pPr>
        <w:rPr>
          <w:rFonts w:asciiTheme="minorHAnsi" w:hAnsiTheme="minorHAnsi" w:cstheme="minorHAnsi"/>
          <w:b/>
          <w:bCs/>
          <w:sz w:val="22"/>
          <w:szCs w:val="22"/>
        </w:rPr>
      </w:pPr>
      <w:r w:rsidRPr="00896B7B">
        <w:rPr>
          <w:rFonts w:asciiTheme="minorHAnsi" w:hAnsiTheme="minorHAnsi" w:cstheme="minorHAnsi"/>
          <w:b/>
          <w:bCs/>
          <w:sz w:val="22"/>
          <w:szCs w:val="22"/>
        </w:rPr>
        <w:t>76/18</w:t>
      </w:r>
      <w:r w:rsidRPr="00896B7B">
        <w:rPr>
          <w:rFonts w:asciiTheme="minorHAnsi" w:hAnsiTheme="minorHAnsi" w:cstheme="minorHAnsi"/>
          <w:b/>
          <w:bCs/>
          <w:sz w:val="22"/>
          <w:szCs w:val="22"/>
        </w:rPr>
        <w:tab/>
      </w:r>
      <w:r w:rsidR="006D1FCE" w:rsidRPr="00896B7B">
        <w:rPr>
          <w:rFonts w:asciiTheme="minorHAnsi" w:hAnsiTheme="minorHAnsi" w:cstheme="minorHAnsi"/>
          <w:b/>
          <w:bCs/>
          <w:sz w:val="22"/>
          <w:szCs w:val="22"/>
        </w:rPr>
        <w:t>Apologies for ab</w:t>
      </w:r>
      <w:r w:rsidRPr="00896B7B">
        <w:rPr>
          <w:rFonts w:asciiTheme="minorHAnsi" w:hAnsiTheme="minorHAnsi" w:cstheme="minorHAnsi"/>
          <w:b/>
          <w:bCs/>
          <w:sz w:val="22"/>
          <w:szCs w:val="22"/>
        </w:rPr>
        <w:t>sence</w:t>
      </w:r>
      <w:r w:rsidR="006D1FCE" w:rsidRPr="00896B7B">
        <w:rPr>
          <w:rFonts w:asciiTheme="minorHAnsi" w:hAnsiTheme="minorHAnsi" w:cstheme="minorHAnsi"/>
          <w:b/>
          <w:bCs/>
          <w:sz w:val="22"/>
          <w:szCs w:val="22"/>
        </w:rPr>
        <w:t xml:space="preserve"> </w:t>
      </w:r>
    </w:p>
    <w:p w:rsidR="00566052" w:rsidRPr="00896B7B" w:rsidRDefault="00566052">
      <w:pPr>
        <w:rPr>
          <w:rFonts w:asciiTheme="minorHAnsi" w:hAnsiTheme="minorHAnsi" w:cstheme="minorHAnsi"/>
          <w:sz w:val="22"/>
          <w:szCs w:val="22"/>
        </w:rPr>
      </w:pPr>
    </w:p>
    <w:p w:rsidR="00FC12F0" w:rsidRPr="00896B7B" w:rsidRDefault="006D1FCE" w:rsidP="00B26EE3">
      <w:pPr>
        <w:ind w:left="720" w:hanging="720"/>
        <w:rPr>
          <w:rFonts w:asciiTheme="minorHAnsi" w:hAnsiTheme="minorHAnsi" w:cstheme="minorHAnsi"/>
          <w:sz w:val="22"/>
          <w:szCs w:val="22"/>
        </w:rPr>
      </w:pPr>
      <w:r w:rsidRPr="00896B7B">
        <w:rPr>
          <w:rFonts w:asciiTheme="minorHAnsi" w:hAnsiTheme="minorHAnsi" w:cstheme="minorHAnsi"/>
          <w:sz w:val="22"/>
          <w:szCs w:val="22"/>
        </w:rPr>
        <w:tab/>
        <w:t>Apologies for absence were receiv</w:t>
      </w:r>
      <w:r w:rsidR="00EC2F31" w:rsidRPr="00896B7B">
        <w:rPr>
          <w:rFonts w:asciiTheme="minorHAnsi" w:hAnsiTheme="minorHAnsi" w:cstheme="minorHAnsi"/>
          <w:sz w:val="22"/>
          <w:szCs w:val="22"/>
        </w:rPr>
        <w:t>ed and accepted from</w:t>
      </w:r>
      <w:r w:rsidR="00DA33E3" w:rsidRPr="00896B7B">
        <w:rPr>
          <w:rFonts w:asciiTheme="minorHAnsi" w:hAnsiTheme="minorHAnsi" w:cstheme="minorHAnsi"/>
          <w:sz w:val="22"/>
          <w:szCs w:val="22"/>
        </w:rPr>
        <w:t xml:space="preserve"> </w:t>
      </w:r>
      <w:r w:rsidR="003656C1" w:rsidRPr="00896B7B">
        <w:rPr>
          <w:rFonts w:asciiTheme="minorHAnsi" w:hAnsiTheme="minorHAnsi" w:cstheme="minorHAnsi"/>
          <w:sz w:val="22"/>
          <w:szCs w:val="22"/>
        </w:rPr>
        <w:t xml:space="preserve">Mr </w:t>
      </w:r>
      <w:r w:rsidR="00A97507" w:rsidRPr="00896B7B">
        <w:rPr>
          <w:rFonts w:asciiTheme="minorHAnsi" w:hAnsiTheme="minorHAnsi" w:cstheme="minorHAnsi"/>
          <w:sz w:val="22"/>
          <w:szCs w:val="22"/>
        </w:rPr>
        <w:t xml:space="preserve">Hoban, </w:t>
      </w:r>
      <w:r w:rsidR="00FC12F0" w:rsidRPr="00896B7B">
        <w:rPr>
          <w:rFonts w:asciiTheme="minorHAnsi" w:hAnsiTheme="minorHAnsi" w:cstheme="minorHAnsi"/>
          <w:sz w:val="22"/>
          <w:szCs w:val="22"/>
        </w:rPr>
        <w:t xml:space="preserve">Mr Hilliker and Mr Ramsay.  </w:t>
      </w:r>
      <w:r w:rsidRPr="00896B7B">
        <w:rPr>
          <w:rFonts w:asciiTheme="minorHAnsi" w:hAnsiTheme="minorHAnsi" w:cstheme="minorHAnsi"/>
          <w:sz w:val="22"/>
          <w:szCs w:val="22"/>
        </w:rPr>
        <w:t xml:space="preserve">The Chair </w:t>
      </w:r>
      <w:r w:rsidR="00FC12F0" w:rsidRPr="00896B7B">
        <w:rPr>
          <w:rFonts w:asciiTheme="minorHAnsi" w:hAnsiTheme="minorHAnsi" w:cstheme="minorHAnsi"/>
          <w:sz w:val="22"/>
          <w:szCs w:val="22"/>
        </w:rPr>
        <w:t>reminded members that Miss Champion was currently on a work se</w:t>
      </w:r>
      <w:r w:rsidR="00AB2AFD" w:rsidRPr="00896B7B">
        <w:rPr>
          <w:rFonts w:asciiTheme="minorHAnsi" w:hAnsiTheme="minorHAnsi" w:cstheme="minorHAnsi"/>
          <w:sz w:val="22"/>
          <w:szCs w:val="22"/>
        </w:rPr>
        <w:t xml:space="preserve">condment in the Netherlands.  He went on to say that </w:t>
      </w:r>
      <w:r w:rsidR="00FC12F0" w:rsidRPr="00896B7B">
        <w:rPr>
          <w:rFonts w:asciiTheme="minorHAnsi" w:hAnsiTheme="minorHAnsi" w:cstheme="minorHAnsi"/>
          <w:sz w:val="22"/>
          <w:szCs w:val="22"/>
        </w:rPr>
        <w:t>her ‘leave of absence’ request had been recommended by the Search Committee and was due to be considered by the Board later on the agenda.</w:t>
      </w:r>
    </w:p>
    <w:p w:rsidR="00896B7B" w:rsidRPr="00896B7B" w:rsidRDefault="00896B7B" w:rsidP="00B26EE3">
      <w:pPr>
        <w:ind w:left="720" w:hanging="720"/>
        <w:rPr>
          <w:rFonts w:asciiTheme="minorHAnsi" w:hAnsiTheme="minorHAnsi" w:cstheme="minorHAnsi"/>
          <w:sz w:val="22"/>
          <w:szCs w:val="22"/>
        </w:rPr>
      </w:pPr>
    </w:p>
    <w:p w:rsidR="00896B7B" w:rsidRPr="00896B7B" w:rsidRDefault="00896B7B" w:rsidP="00B26EE3">
      <w:pPr>
        <w:ind w:left="720" w:hanging="720"/>
        <w:rPr>
          <w:rFonts w:asciiTheme="minorHAnsi" w:hAnsiTheme="minorHAnsi" w:cstheme="minorHAnsi"/>
          <w:sz w:val="22"/>
          <w:szCs w:val="22"/>
        </w:rPr>
      </w:pPr>
    </w:p>
    <w:p w:rsidR="00896B7B" w:rsidRPr="00896B7B" w:rsidRDefault="00896B7B" w:rsidP="00B26EE3">
      <w:pPr>
        <w:ind w:left="720" w:hanging="720"/>
        <w:rPr>
          <w:rFonts w:asciiTheme="minorHAnsi" w:hAnsiTheme="minorHAnsi" w:cstheme="minorHAnsi"/>
          <w:sz w:val="22"/>
          <w:szCs w:val="22"/>
        </w:rPr>
      </w:pPr>
    </w:p>
    <w:p w:rsidR="00566052" w:rsidRPr="00896B7B" w:rsidRDefault="00FC12F0">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lastRenderedPageBreak/>
        <w:t>77/18</w:t>
      </w:r>
      <w:r w:rsidR="00B26EE3" w:rsidRPr="00896B7B">
        <w:rPr>
          <w:rFonts w:asciiTheme="minorHAnsi" w:hAnsiTheme="minorHAnsi" w:cstheme="minorHAnsi"/>
          <w:b/>
          <w:bCs/>
          <w:sz w:val="22"/>
          <w:szCs w:val="22"/>
        </w:rPr>
        <w:tab/>
      </w:r>
      <w:r w:rsidR="006D1FCE" w:rsidRPr="00896B7B">
        <w:rPr>
          <w:rFonts w:asciiTheme="minorHAnsi" w:hAnsiTheme="minorHAnsi" w:cstheme="minorHAnsi"/>
          <w:b/>
          <w:bCs/>
          <w:sz w:val="22"/>
          <w:szCs w:val="22"/>
        </w:rPr>
        <w:t xml:space="preserve">Minutes of </w:t>
      </w:r>
      <w:r w:rsidR="00E3793F" w:rsidRPr="00896B7B">
        <w:rPr>
          <w:rFonts w:asciiTheme="minorHAnsi" w:hAnsiTheme="minorHAnsi" w:cstheme="minorHAnsi"/>
          <w:b/>
          <w:bCs/>
          <w:sz w:val="22"/>
          <w:szCs w:val="22"/>
        </w:rPr>
        <w:t xml:space="preserve">the Special meeting held on the </w:t>
      </w:r>
      <w:r w:rsidRPr="00896B7B">
        <w:rPr>
          <w:rFonts w:asciiTheme="minorHAnsi" w:hAnsiTheme="minorHAnsi" w:cstheme="minorHAnsi"/>
          <w:b/>
          <w:bCs/>
          <w:sz w:val="22"/>
          <w:szCs w:val="22"/>
        </w:rPr>
        <w:t>10</w:t>
      </w:r>
      <w:r w:rsidRPr="00896B7B">
        <w:rPr>
          <w:rFonts w:asciiTheme="minorHAnsi" w:hAnsiTheme="minorHAnsi" w:cstheme="minorHAnsi"/>
          <w:b/>
          <w:bCs/>
          <w:sz w:val="22"/>
          <w:szCs w:val="22"/>
          <w:vertAlign w:val="superscript"/>
        </w:rPr>
        <w:t>th</w:t>
      </w:r>
      <w:r w:rsidRPr="00896B7B">
        <w:rPr>
          <w:rFonts w:asciiTheme="minorHAnsi" w:hAnsiTheme="minorHAnsi" w:cstheme="minorHAnsi"/>
          <w:b/>
          <w:bCs/>
          <w:sz w:val="22"/>
          <w:szCs w:val="22"/>
        </w:rPr>
        <w:t xml:space="preserve"> October 2018</w:t>
      </w:r>
    </w:p>
    <w:p w:rsidR="00566052" w:rsidRPr="00896B7B" w:rsidRDefault="00566052">
      <w:pPr>
        <w:ind w:left="720" w:hanging="720"/>
        <w:rPr>
          <w:rFonts w:asciiTheme="minorHAnsi" w:hAnsiTheme="minorHAnsi" w:cstheme="minorHAnsi"/>
          <w:sz w:val="22"/>
          <w:szCs w:val="22"/>
        </w:rPr>
      </w:pPr>
    </w:p>
    <w:p w:rsidR="00566052" w:rsidRPr="00896B7B" w:rsidRDefault="006D1FCE">
      <w:pPr>
        <w:ind w:left="720" w:hanging="720"/>
        <w:rPr>
          <w:rFonts w:asciiTheme="minorHAnsi" w:hAnsiTheme="minorHAnsi" w:cstheme="minorHAnsi"/>
          <w:sz w:val="22"/>
          <w:szCs w:val="22"/>
        </w:rPr>
      </w:pPr>
      <w:r w:rsidRPr="00896B7B">
        <w:rPr>
          <w:rFonts w:asciiTheme="minorHAnsi" w:hAnsiTheme="minorHAnsi" w:cstheme="minorHAnsi"/>
          <w:sz w:val="22"/>
          <w:szCs w:val="22"/>
        </w:rPr>
        <w:tab/>
        <w:t xml:space="preserve">The minutes of the special meeting held on the </w:t>
      </w:r>
      <w:r w:rsidR="00FC12F0" w:rsidRPr="00896B7B">
        <w:rPr>
          <w:rFonts w:asciiTheme="minorHAnsi" w:hAnsiTheme="minorHAnsi" w:cstheme="minorHAnsi"/>
          <w:sz w:val="22"/>
          <w:szCs w:val="22"/>
        </w:rPr>
        <w:t>10</w:t>
      </w:r>
      <w:r w:rsidR="00FC12F0" w:rsidRPr="00896B7B">
        <w:rPr>
          <w:rFonts w:asciiTheme="minorHAnsi" w:hAnsiTheme="minorHAnsi" w:cstheme="minorHAnsi"/>
          <w:sz w:val="22"/>
          <w:szCs w:val="22"/>
          <w:vertAlign w:val="superscript"/>
        </w:rPr>
        <w:t>th</w:t>
      </w:r>
      <w:r w:rsidR="00FC12F0" w:rsidRPr="00896B7B">
        <w:rPr>
          <w:rFonts w:asciiTheme="minorHAnsi" w:hAnsiTheme="minorHAnsi" w:cstheme="minorHAnsi"/>
          <w:sz w:val="22"/>
          <w:szCs w:val="22"/>
        </w:rPr>
        <w:t xml:space="preserve"> October 2018</w:t>
      </w:r>
      <w:r w:rsidRPr="00896B7B">
        <w:rPr>
          <w:rFonts w:asciiTheme="minorHAnsi" w:hAnsiTheme="minorHAnsi" w:cstheme="minorHAnsi"/>
          <w:sz w:val="22"/>
          <w:szCs w:val="22"/>
        </w:rPr>
        <w:t xml:space="preserve"> were agreed as a true and accurate record</w:t>
      </w:r>
      <w:r w:rsidR="00060E4E" w:rsidRPr="00896B7B">
        <w:rPr>
          <w:rFonts w:asciiTheme="minorHAnsi" w:hAnsiTheme="minorHAnsi" w:cstheme="minorHAnsi"/>
          <w:sz w:val="22"/>
          <w:szCs w:val="22"/>
        </w:rPr>
        <w:t xml:space="preserve"> and were signed by the Chair.</w:t>
      </w:r>
      <w:r w:rsidR="003656C1" w:rsidRPr="00896B7B">
        <w:rPr>
          <w:rFonts w:asciiTheme="minorHAnsi" w:hAnsiTheme="minorHAnsi" w:cstheme="minorHAnsi"/>
          <w:sz w:val="22"/>
          <w:szCs w:val="22"/>
        </w:rPr>
        <w:t xml:space="preserve">  </w:t>
      </w:r>
      <w:r w:rsidR="00FC12F0" w:rsidRPr="00896B7B">
        <w:rPr>
          <w:rFonts w:asciiTheme="minorHAnsi" w:hAnsiTheme="minorHAnsi" w:cstheme="minorHAnsi"/>
          <w:sz w:val="22"/>
          <w:szCs w:val="22"/>
        </w:rPr>
        <w:t>There were no matters arising from them which were not covered elsewhere on the agenda.</w:t>
      </w:r>
    </w:p>
    <w:p w:rsidR="00C739FC" w:rsidRPr="00896B7B" w:rsidRDefault="00C739FC" w:rsidP="00C739FC">
      <w:pPr>
        <w:ind w:left="360"/>
        <w:rPr>
          <w:rFonts w:asciiTheme="minorHAnsi" w:hAnsiTheme="minorHAnsi" w:cstheme="minorHAnsi"/>
          <w:sz w:val="22"/>
          <w:szCs w:val="22"/>
        </w:rPr>
      </w:pPr>
    </w:p>
    <w:p w:rsidR="00566052" w:rsidRPr="00896B7B" w:rsidRDefault="00FC12F0">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78/18</w:t>
      </w:r>
      <w:r w:rsidR="00C739FC" w:rsidRPr="00896B7B">
        <w:rPr>
          <w:rFonts w:asciiTheme="minorHAnsi" w:hAnsiTheme="minorHAnsi" w:cstheme="minorHAnsi"/>
          <w:b/>
          <w:bCs/>
          <w:sz w:val="22"/>
          <w:szCs w:val="22"/>
        </w:rPr>
        <w:tab/>
      </w:r>
      <w:r w:rsidR="00B976B2" w:rsidRPr="00896B7B">
        <w:rPr>
          <w:rFonts w:asciiTheme="minorHAnsi" w:hAnsiTheme="minorHAnsi" w:cstheme="minorHAnsi"/>
          <w:b/>
          <w:bCs/>
          <w:sz w:val="22"/>
          <w:szCs w:val="22"/>
        </w:rPr>
        <w:t xml:space="preserve">Confidential </w:t>
      </w:r>
      <w:r w:rsidR="006D1FCE" w:rsidRPr="00896B7B">
        <w:rPr>
          <w:rFonts w:asciiTheme="minorHAnsi" w:hAnsiTheme="minorHAnsi" w:cstheme="minorHAnsi"/>
          <w:b/>
          <w:bCs/>
          <w:sz w:val="22"/>
          <w:szCs w:val="22"/>
        </w:rPr>
        <w:t>minutes of the special meeting held on the</w:t>
      </w:r>
      <w:r w:rsidR="00E3793F" w:rsidRPr="00896B7B">
        <w:rPr>
          <w:rFonts w:asciiTheme="minorHAnsi" w:hAnsiTheme="minorHAnsi" w:cstheme="minorHAnsi"/>
          <w:b/>
          <w:bCs/>
          <w:sz w:val="22"/>
          <w:szCs w:val="22"/>
        </w:rPr>
        <w:t xml:space="preserve"> </w:t>
      </w:r>
      <w:r w:rsidRPr="00896B7B">
        <w:rPr>
          <w:rFonts w:asciiTheme="minorHAnsi" w:hAnsiTheme="minorHAnsi" w:cstheme="minorHAnsi"/>
          <w:b/>
          <w:bCs/>
          <w:sz w:val="22"/>
          <w:szCs w:val="22"/>
        </w:rPr>
        <w:t>10</w:t>
      </w:r>
      <w:r w:rsidRPr="00896B7B">
        <w:rPr>
          <w:rFonts w:asciiTheme="minorHAnsi" w:hAnsiTheme="minorHAnsi" w:cstheme="minorHAnsi"/>
          <w:b/>
          <w:bCs/>
          <w:sz w:val="22"/>
          <w:szCs w:val="22"/>
          <w:vertAlign w:val="superscript"/>
        </w:rPr>
        <w:t>th</w:t>
      </w:r>
      <w:r w:rsidRPr="00896B7B">
        <w:rPr>
          <w:rFonts w:asciiTheme="minorHAnsi" w:hAnsiTheme="minorHAnsi" w:cstheme="minorHAnsi"/>
          <w:b/>
          <w:bCs/>
          <w:sz w:val="22"/>
          <w:szCs w:val="22"/>
        </w:rPr>
        <w:t xml:space="preserve"> October 2018</w:t>
      </w:r>
    </w:p>
    <w:p w:rsidR="00566052" w:rsidRPr="00896B7B" w:rsidRDefault="00566052">
      <w:pPr>
        <w:ind w:left="720" w:hanging="720"/>
        <w:rPr>
          <w:rFonts w:asciiTheme="minorHAnsi" w:hAnsiTheme="minorHAnsi" w:cstheme="minorHAnsi"/>
          <w:sz w:val="22"/>
          <w:szCs w:val="22"/>
        </w:rPr>
      </w:pPr>
    </w:p>
    <w:p w:rsidR="00EC2F31" w:rsidRPr="00896B7B" w:rsidRDefault="006D1FCE">
      <w:pPr>
        <w:ind w:left="720" w:hanging="720"/>
        <w:rPr>
          <w:rFonts w:asciiTheme="minorHAnsi" w:hAnsiTheme="minorHAnsi" w:cstheme="minorHAnsi"/>
          <w:sz w:val="22"/>
          <w:szCs w:val="22"/>
        </w:rPr>
      </w:pPr>
      <w:r w:rsidRPr="00896B7B">
        <w:rPr>
          <w:rFonts w:asciiTheme="minorHAnsi" w:hAnsiTheme="minorHAnsi" w:cstheme="minorHAnsi"/>
          <w:sz w:val="22"/>
          <w:szCs w:val="22"/>
        </w:rPr>
        <w:tab/>
        <w:t xml:space="preserve">The confidential minutes of the special meeting held on the </w:t>
      </w:r>
      <w:r w:rsidR="00FC12F0" w:rsidRPr="00896B7B">
        <w:rPr>
          <w:rFonts w:asciiTheme="minorHAnsi" w:hAnsiTheme="minorHAnsi" w:cstheme="minorHAnsi"/>
          <w:sz w:val="22"/>
          <w:szCs w:val="22"/>
        </w:rPr>
        <w:t>10</w:t>
      </w:r>
      <w:r w:rsidR="00FC12F0" w:rsidRPr="00896B7B">
        <w:rPr>
          <w:rFonts w:asciiTheme="minorHAnsi" w:hAnsiTheme="minorHAnsi" w:cstheme="minorHAnsi"/>
          <w:sz w:val="22"/>
          <w:szCs w:val="22"/>
          <w:vertAlign w:val="superscript"/>
        </w:rPr>
        <w:t>th</w:t>
      </w:r>
      <w:r w:rsidR="00FC12F0" w:rsidRPr="00896B7B">
        <w:rPr>
          <w:rFonts w:asciiTheme="minorHAnsi" w:hAnsiTheme="minorHAnsi" w:cstheme="minorHAnsi"/>
          <w:sz w:val="22"/>
          <w:szCs w:val="22"/>
        </w:rPr>
        <w:t xml:space="preserve"> October 2018</w:t>
      </w:r>
      <w:r w:rsidRPr="00896B7B">
        <w:rPr>
          <w:rFonts w:asciiTheme="minorHAnsi" w:hAnsiTheme="minorHAnsi" w:cstheme="minorHAnsi"/>
          <w:sz w:val="22"/>
          <w:szCs w:val="22"/>
        </w:rPr>
        <w:t xml:space="preserve"> were agreed as a true and accurate record and were signed by the Chair.  </w:t>
      </w:r>
      <w:r w:rsidR="00B976B2" w:rsidRPr="00896B7B">
        <w:rPr>
          <w:rFonts w:asciiTheme="minorHAnsi" w:hAnsiTheme="minorHAnsi" w:cstheme="minorHAnsi"/>
          <w:sz w:val="22"/>
          <w:szCs w:val="22"/>
        </w:rPr>
        <w:t>There were no matters arising from them which were not covered elsewhere on the agenda.</w:t>
      </w:r>
    </w:p>
    <w:p w:rsidR="00DA33E3" w:rsidRPr="00896B7B" w:rsidRDefault="00DA33E3">
      <w:pPr>
        <w:ind w:left="720" w:hanging="720"/>
        <w:rPr>
          <w:rFonts w:asciiTheme="minorHAnsi" w:hAnsiTheme="minorHAnsi" w:cstheme="minorHAnsi"/>
          <w:sz w:val="22"/>
          <w:szCs w:val="22"/>
        </w:rPr>
      </w:pPr>
    </w:p>
    <w:p w:rsidR="00566052" w:rsidRPr="00896B7B" w:rsidRDefault="00FC12F0">
      <w:pPr>
        <w:rPr>
          <w:rFonts w:asciiTheme="minorHAnsi" w:hAnsiTheme="minorHAnsi" w:cstheme="minorHAnsi"/>
          <w:sz w:val="22"/>
          <w:szCs w:val="22"/>
        </w:rPr>
      </w:pPr>
      <w:r w:rsidRPr="00896B7B">
        <w:rPr>
          <w:rFonts w:asciiTheme="minorHAnsi" w:hAnsiTheme="minorHAnsi" w:cstheme="minorHAnsi"/>
          <w:b/>
          <w:sz w:val="22"/>
          <w:szCs w:val="22"/>
        </w:rPr>
        <w:t>79/18</w:t>
      </w:r>
      <w:r w:rsidR="006D1FCE" w:rsidRPr="00896B7B">
        <w:rPr>
          <w:rFonts w:asciiTheme="minorHAnsi" w:hAnsiTheme="minorHAnsi" w:cstheme="minorHAnsi"/>
          <w:b/>
          <w:sz w:val="22"/>
          <w:szCs w:val="22"/>
        </w:rPr>
        <w:tab/>
        <w:t xml:space="preserve">Correspondence </w:t>
      </w:r>
    </w:p>
    <w:p w:rsidR="00447BB3" w:rsidRPr="00896B7B" w:rsidRDefault="00447BB3">
      <w:pPr>
        <w:rPr>
          <w:rFonts w:asciiTheme="minorHAnsi" w:hAnsiTheme="minorHAnsi" w:cstheme="minorHAnsi"/>
          <w:sz w:val="22"/>
          <w:szCs w:val="22"/>
        </w:rPr>
      </w:pPr>
    </w:p>
    <w:p w:rsidR="00B86EEB" w:rsidRPr="00896B7B" w:rsidRDefault="00B86EEB" w:rsidP="00B86EEB">
      <w:pPr>
        <w:ind w:left="1440" w:hanging="720"/>
        <w:rPr>
          <w:rFonts w:asciiTheme="minorHAnsi" w:hAnsiTheme="minorHAnsi" w:cstheme="minorHAnsi"/>
          <w:bCs/>
          <w:sz w:val="22"/>
          <w:szCs w:val="22"/>
        </w:rPr>
      </w:pPr>
      <w:r w:rsidRPr="00896B7B">
        <w:rPr>
          <w:rFonts w:asciiTheme="minorHAnsi" w:hAnsiTheme="minorHAnsi" w:cstheme="minorHAnsi"/>
          <w:bCs/>
          <w:sz w:val="22"/>
          <w:szCs w:val="22"/>
        </w:rPr>
        <w:t>(i)</w:t>
      </w:r>
      <w:r w:rsidRPr="00896B7B">
        <w:rPr>
          <w:rFonts w:asciiTheme="minorHAnsi" w:hAnsiTheme="minorHAnsi" w:cstheme="minorHAnsi"/>
          <w:bCs/>
          <w:sz w:val="22"/>
          <w:szCs w:val="22"/>
        </w:rPr>
        <w:tab/>
      </w:r>
      <w:r w:rsidRPr="00896B7B">
        <w:rPr>
          <w:rFonts w:asciiTheme="minorHAnsi" w:hAnsiTheme="minorHAnsi" w:cstheme="minorHAnsi"/>
          <w:b/>
          <w:bCs/>
          <w:sz w:val="22"/>
          <w:szCs w:val="22"/>
        </w:rPr>
        <w:t xml:space="preserve">Letter from ESFA dated </w:t>
      </w:r>
      <w:r w:rsidR="00FC12F0" w:rsidRPr="00896B7B">
        <w:rPr>
          <w:rFonts w:asciiTheme="minorHAnsi" w:hAnsiTheme="minorHAnsi" w:cstheme="minorHAnsi"/>
          <w:b/>
          <w:bCs/>
          <w:sz w:val="22"/>
          <w:szCs w:val="22"/>
        </w:rPr>
        <w:t>15</w:t>
      </w:r>
      <w:r w:rsidR="00FC12F0" w:rsidRPr="00896B7B">
        <w:rPr>
          <w:rFonts w:asciiTheme="minorHAnsi" w:hAnsiTheme="minorHAnsi" w:cstheme="minorHAnsi"/>
          <w:b/>
          <w:bCs/>
          <w:sz w:val="22"/>
          <w:szCs w:val="22"/>
          <w:vertAlign w:val="superscript"/>
        </w:rPr>
        <w:t>th</w:t>
      </w:r>
      <w:r w:rsidR="00FC12F0" w:rsidRPr="00896B7B">
        <w:rPr>
          <w:rFonts w:asciiTheme="minorHAnsi" w:hAnsiTheme="minorHAnsi" w:cstheme="minorHAnsi"/>
          <w:b/>
          <w:bCs/>
          <w:sz w:val="22"/>
          <w:szCs w:val="22"/>
        </w:rPr>
        <w:t xml:space="preserve"> October 2018</w:t>
      </w:r>
      <w:r w:rsidRPr="00896B7B">
        <w:rPr>
          <w:rFonts w:asciiTheme="minorHAnsi" w:hAnsiTheme="minorHAnsi" w:cstheme="minorHAnsi"/>
          <w:bCs/>
          <w:sz w:val="22"/>
          <w:szCs w:val="22"/>
        </w:rPr>
        <w:t xml:space="preserve"> </w:t>
      </w:r>
      <w:r w:rsidRPr="00896B7B">
        <w:rPr>
          <w:rFonts w:asciiTheme="minorHAnsi" w:hAnsiTheme="minorHAnsi" w:cstheme="minorHAnsi"/>
          <w:b/>
          <w:bCs/>
          <w:sz w:val="22"/>
          <w:szCs w:val="22"/>
        </w:rPr>
        <w:t>re:  Far</w:t>
      </w:r>
      <w:r w:rsidR="00FC12F0" w:rsidRPr="00896B7B">
        <w:rPr>
          <w:rFonts w:asciiTheme="minorHAnsi" w:hAnsiTheme="minorHAnsi" w:cstheme="minorHAnsi"/>
          <w:b/>
          <w:bCs/>
          <w:sz w:val="22"/>
          <w:szCs w:val="22"/>
        </w:rPr>
        <w:t>eham College Financial Plan 2018 to 2020</w:t>
      </w:r>
      <w:r w:rsidR="00FC12F0" w:rsidRPr="00896B7B">
        <w:rPr>
          <w:rFonts w:asciiTheme="minorHAnsi" w:hAnsiTheme="minorHAnsi" w:cstheme="minorHAnsi"/>
          <w:bCs/>
          <w:sz w:val="22"/>
          <w:szCs w:val="22"/>
        </w:rPr>
        <w:t xml:space="preserve"> – Mr Lewis, (AP F,F &amp;R)</w:t>
      </w:r>
      <w:r w:rsidRPr="00896B7B">
        <w:rPr>
          <w:rFonts w:asciiTheme="minorHAnsi" w:hAnsiTheme="minorHAnsi" w:cstheme="minorHAnsi"/>
          <w:bCs/>
          <w:sz w:val="22"/>
          <w:szCs w:val="22"/>
        </w:rPr>
        <w:t xml:space="preserve"> advised members that the letter from the ESFA had con</w:t>
      </w:r>
      <w:r w:rsidR="00002751" w:rsidRPr="00896B7B">
        <w:rPr>
          <w:rFonts w:asciiTheme="minorHAnsi" w:hAnsiTheme="minorHAnsi" w:cstheme="minorHAnsi"/>
          <w:bCs/>
          <w:sz w:val="22"/>
          <w:szCs w:val="22"/>
        </w:rPr>
        <w:t>firmed the College’s financial grade as ‘Good’ for the 2017/2018 year and ‘Good’ for the 2018/2019</w:t>
      </w:r>
      <w:r w:rsidRPr="00896B7B">
        <w:rPr>
          <w:rFonts w:asciiTheme="minorHAnsi" w:hAnsiTheme="minorHAnsi" w:cstheme="minorHAnsi"/>
          <w:bCs/>
          <w:sz w:val="22"/>
          <w:szCs w:val="22"/>
        </w:rPr>
        <w:t xml:space="preserve"> (current budget year).  Members also reviewed and noted the financial dashboard provided which incorporated various key performance indicators measured against both target benchmarks and benchmarks achieved in the sector.</w:t>
      </w:r>
    </w:p>
    <w:p w:rsidR="00B86EEB" w:rsidRPr="00896B7B" w:rsidRDefault="00B86EEB" w:rsidP="00B86EEB">
      <w:pPr>
        <w:ind w:left="1440" w:hanging="720"/>
        <w:rPr>
          <w:rFonts w:asciiTheme="minorHAnsi" w:hAnsiTheme="minorHAnsi" w:cstheme="minorHAnsi"/>
          <w:bCs/>
          <w:sz w:val="22"/>
          <w:szCs w:val="22"/>
        </w:rPr>
      </w:pPr>
    </w:p>
    <w:p w:rsidR="00162A99" w:rsidRPr="00896B7B" w:rsidRDefault="00B86EEB" w:rsidP="00B86EEB">
      <w:pPr>
        <w:ind w:left="1440" w:hanging="720"/>
        <w:rPr>
          <w:rFonts w:asciiTheme="minorHAnsi" w:hAnsiTheme="minorHAnsi" w:cstheme="minorHAnsi"/>
          <w:bCs/>
          <w:sz w:val="22"/>
          <w:szCs w:val="22"/>
        </w:rPr>
      </w:pPr>
      <w:r w:rsidRPr="00896B7B">
        <w:rPr>
          <w:rFonts w:asciiTheme="minorHAnsi" w:hAnsiTheme="minorHAnsi" w:cstheme="minorHAnsi"/>
          <w:bCs/>
          <w:sz w:val="22"/>
          <w:szCs w:val="22"/>
        </w:rPr>
        <w:t>(ii)</w:t>
      </w:r>
      <w:r w:rsidRPr="00896B7B">
        <w:rPr>
          <w:rFonts w:asciiTheme="minorHAnsi" w:hAnsiTheme="minorHAnsi" w:cstheme="minorHAnsi"/>
          <w:bCs/>
          <w:sz w:val="22"/>
          <w:szCs w:val="22"/>
        </w:rPr>
        <w:tab/>
      </w:r>
      <w:r w:rsidRPr="00896B7B">
        <w:rPr>
          <w:rFonts w:asciiTheme="minorHAnsi" w:hAnsiTheme="minorHAnsi" w:cstheme="minorHAnsi"/>
          <w:b/>
          <w:bCs/>
          <w:sz w:val="22"/>
          <w:szCs w:val="22"/>
        </w:rPr>
        <w:t>Letter from ESFA dated 9</w:t>
      </w:r>
      <w:r w:rsidRPr="00896B7B">
        <w:rPr>
          <w:rFonts w:asciiTheme="minorHAnsi" w:hAnsiTheme="minorHAnsi" w:cstheme="minorHAnsi"/>
          <w:b/>
          <w:bCs/>
          <w:sz w:val="22"/>
          <w:szCs w:val="22"/>
          <w:vertAlign w:val="superscript"/>
        </w:rPr>
        <w:t>th</w:t>
      </w:r>
      <w:r w:rsidR="00002751" w:rsidRPr="00896B7B">
        <w:rPr>
          <w:rFonts w:asciiTheme="minorHAnsi" w:hAnsiTheme="minorHAnsi" w:cstheme="minorHAnsi"/>
          <w:b/>
          <w:bCs/>
          <w:sz w:val="22"/>
          <w:szCs w:val="22"/>
        </w:rPr>
        <w:t xml:space="preserve"> November 2018</w:t>
      </w:r>
      <w:r w:rsidRPr="00896B7B">
        <w:rPr>
          <w:rFonts w:asciiTheme="minorHAnsi" w:hAnsiTheme="minorHAnsi" w:cstheme="minorHAnsi"/>
          <w:bCs/>
          <w:sz w:val="22"/>
          <w:szCs w:val="22"/>
        </w:rPr>
        <w:t xml:space="preserve">:  </w:t>
      </w:r>
      <w:r w:rsidRPr="00896B7B">
        <w:rPr>
          <w:rFonts w:asciiTheme="minorHAnsi" w:hAnsiTheme="minorHAnsi" w:cstheme="minorHAnsi"/>
          <w:b/>
          <w:bCs/>
          <w:sz w:val="22"/>
          <w:szCs w:val="22"/>
        </w:rPr>
        <w:t>Early Intervention</w:t>
      </w:r>
      <w:r w:rsidR="00002751" w:rsidRPr="00896B7B">
        <w:rPr>
          <w:rFonts w:asciiTheme="minorHAnsi" w:hAnsiTheme="minorHAnsi" w:cstheme="minorHAnsi"/>
          <w:b/>
          <w:bCs/>
          <w:sz w:val="22"/>
          <w:szCs w:val="22"/>
        </w:rPr>
        <w:t xml:space="preserve"> &amp; Prevention</w:t>
      </w:r>
      <w:r w:rsidRPr="00896B7B">
        <w:rPr>
          <w:rFonts w:asciiTheme="minorHAnsi" w:hAnsiTheme="minorHAnsi" w:cstheme="minorHAnsi"/>
          <w:b/>
          <w:bCs/>
          <w:sz w:val="22"/>
          <w:szCs w:val="22"/>
        </w:rPr>
        <w:t xml:space="preserve"> </w:t>
      </w:r>
      <w:r w:rsidR="00002751" w:rsidRPr="00896B7B">
        <w:rPr>
          <w:rFonts w:asciiTheme="minorHAnsi" w:hAnsiTheme="minorHAnsi" w:cstheme="minorHAnsi"/>
          <w:bCs/>
          <w:sz w:val="22"/>
          <w:szCs w:val="22"/>
        </w:rPr>
        <w:t>– Members</w:t>
      </w:r>
      <w:r w:rsidR="008C7FB9" w:rsidRPr="00896B7B">
        <w:rPr>
          <w:rFonts w:asciiTheme="minorHAnsi" w:hAnsiTheme="minorHAnsi" w:cstheme="minorHAnsi"/>
          <w:bCs/>
          <w:sz w:val="22"/>
          <w:szCs w:val="22"/>
        </w:rPr>
        <w:t xml:space="preserve"> reviewed the ESFA letter and noted that it</w:t>
      </w:r>
      <w:r w:rsidR="00002751" w:rsidRPr="00896B7B">
        <w:rPr>
          <w:rFonts w:asciiTheme="minorHAnsi" w:hAnsiTheme="minorHAnsi" w:cstheme="minorHAnsi"/>
          <w:bCs/>
          <w:sz w:val="22"/>
          <w:szCs w:val="22"/>
        </w:rPr>
        <w:t xml:space="preserve"> confirmed that the ESFA assessment of the College continued to meet one or more of the triggers for early intervention</w:t>
      </w:r>
      <w:r w:rsidR="008C7FB9" w:rsidRPr="00896B7B">
        <w:rPr>
          <w:rFonts w:asciiTheme="minorHAnsi" w:hAnsiTheme="minorHAnsi" w:cstheme="minorHAnsi"/>
          <w:bCs/>
          <w:sz w:val="22"/>
          <w:szCs w:val="22"/>
        </w:rPr>
        <w:t xml:space="preserve"> and prevention.  Mr Lewis explained that the trigger had been a significant decline in the College’s financial health score over the previous 2/3 years.  He went on to say that the ESFA had recently been to the College and had reviewed the final out-turn position of the 2017/2018 Accounts which presented a much improved position than originally forecast.  This had resulted in an increased financial score from 180 points to 210 points and had moved the College to the middle of the ‘Good’ band.  Mr Lewis concluded by saying that, once the Financial Statements had been approved and submitted to the ESFA,</w:t>
      </w:r>
      <w:r w:rsidR="008345FF" w:rsidRPr="00896B7B">
        <w:rPr>
          <w:rFonts w:asciiTheme="minorHAnsi" w:hAnsiTheme="minorHAnsi" w:cstheme="minorHAnsi"/>
          <w:bCs/>
          <w:sz w:val="22"/>
          <w:szCs w:val="22"/>
        </w:rPr>
        <w:t xml:space="preserve"> this would remove the College from Early Intervention in Jan/Feb 2019 and they would formally write to confirm this in March 2019;</w:t>
      </w:r>
      <w:r w:rsidR="008C7FB9" w:rsidRPr="00896B7B">
        <w:rPr>
          <w:rFonts w:asciiTheme="minorHAnsi" w:hAnsiTheme="minorHAnsi" w:cstheme="minorHAnsi"/>
          <w:bCs/>
          <w:sz w:val="22"/>
          <w:szCs w:val="22"/>
        </w:rPr>
        <w:t xml:space="preserve">  </w:t>
      </w:r>
      <w:r w:rsidRPr="00896B7B">
        <w:rPr>
          <w:rFonts w:asciiTheme="minorHAnsi" w:hAnsiTheme="minorHAnsi" w:cstheme="minorHAnsi"/>
          <w:bCs/>
          <w:sz w:val="22"/>
          <w:szCs w:val="22"/>
        </w:rPr>
        <w:t xml:space="preserve"> </w:t>
      </w:r>
      <w:r w:rsidR="00162A99" w:rsidRPr="00896B7B">
        <w:rPr>
          <w:rFonts w:asciiTheme="minorHAnsi" w:hAnsiTheme="minorHAnsi" w:cstheme="minorHAnsi"/>
          <w:bCs/>
          <w:sz w:val="22"/>
          <w:szCs w:val="22"/>
        </w:rPr>
        <w:br/>
      </w:r>
    </w:p>
    <w:p w:rsidR="00162A99" w:rsidRPr="00896B7B" w:rsidRDefault="00162A99" w:rsidP="00B86EEB">
      <w:pPr>
        <w:ind w:left="1440" w:hanging="720"/>
        <w:rPr>
          <w:rFonts w:asciiTheme="minorHAnsi" w:hAnsiTheme="minorHAnsi" w:cstheme="minorHAnsi"/>
          <w:bCs/>
          <w:sz w:val="22"/>
          <w:szCs w:val="22"/>
        </w:rPr>
      </w:pPr>
      <w:r w:rsidRPr="00896B7B">
        <w:rPr>
          <w:rFonts w:asciiTheme="minorHAnsi" w:hAnsiTheme="minorHAnsi" w:cstheme="minorHAnsi"/>
          <w:bCs/>
          <w:sz w:val="22"/>
          <w:szCs w:val="22"/>
        </w:rPr>
        <w:t>(iii)</w:t>
      </w:r>
      <w:r w:rsidRPr="00896B7B">
        <w:rPr>
          <w:rFonts w:asciiTheme="minorHAnsi" w:hAnsiTheme="minorHAnsi" w:cstheme="minorHAnsi"/>
          <w:bCs/>
          <w:sz w:val="22"/>
          <w:szCs w:val="22"/>
        </w:rPr>
        <w:tab/>
      </w:r>
      <w:r w:rsidRPr="00896B7B">
        <w:rPr>
          <w:rFonts w:asciiTheme="minorHAnsi" w:hAnsiTheme="minorHAnsi" w:cstheme="minorHAnsi"/>
          <w:b/>
          <w:bCs/>
          <w:sz w:val="22"/>
          <w:szCs w:val="22"/>
        </w:rPr>
        <w:t>Letter from Office for Students (OfS) dated 26</w:t>
      </w:r>
      <w:r w:rsidRPr="00896B7B">
        <w:rPr>
          <w:rFonts w:asciiTheme="minorHAnsi" w:hAnsiTheme="minorHAnsi" w:cstheme="minorHAnsi"/>
          <w:b/>
          <w:bCs/>
          <w:sz w:val="22"/>
          <w:szCs w:val="22"/>
          <w:vertAlign w:val="superscript"/>
        </w:rPr>
        <w:t>th</w:t>
      </w:r>
      <w:r w:rsidRPr="00896B7B">
        <w:rPr>
          <w:rFonts w:asciiTheme="minorHAnsi" w:hAnsiTheme="minorHAnsi" w:cstheme="minorHAnsi"/>
          <w:b/>
          <w:bCs/>
          <w:sz w:val="22"/>
          <w:szCs w:val="22"/>
        </w:rPr>
        <w:t xml:space="preserve"> November 2018:  Application to register with the Office for Students</w:t>
      </w:r>
      <w:r w:rsidRPr="00896B7B">
        <w:rPr>
          <w:rFonts w:asciiTheme="minorHAnsi" w:hAnsiTheme="minorHAnsi" w:cstheme="minorHAnsi"/>
          <w:bCs/>
          <w:sz w:val="22"/>
          <w:szCs w:val="22"/>
        </w:rPr>
        <w:t xml:space="preserve"> – Members received and noted the contents of the letter from the OfS dated 26</w:t>
      </w:r>
      <w:r w:rsidRPr="00896B7B">
        <w:rPr>
          <w:rFonts w:asciiTheme="minorHAnsi" w:hAnsiTheme="minorHAnsi" w:cstheme="minorHAnsi"/>
          <w:bCs/>
          <w:sz w:val="22"/>
          <w:szCs w:val="22"/>
          <w:vertAlign w:val="superscript"/>
        </w:rPr>
        <w:t>th</w:t>
      </w:r>
      <w:r w:rsidRPr="00896B7B">
        <w:rPr>
          <w:rFonts w:asciiTheme="minorHAnsi" w:hAnsiTheme="minorHAnsi" w:cstheme="minorHAnsi"/>
          <w:bCs/>
          <w:sz w:val="22"/>
          <w:szCs w:val="22"/>
        </w:rPr>
        <w:t xml:space="preserve"> November 2018 which confirmed the College’s registration on the register of Engl</w:t>
      </w:r>
      <w:r w:rsidR="00574142" w:rsidRPr="00896B7B">
        <w:rPr>
          <w:rFonts w:asciiTheme="minorHAnsi" w:hAnsiTheme="minorHAnsi" w:cstheme="minorHAnsi"/>
          <w:bCs/>
          <w:sz w:val="22"/>
          <w:szCs w:val="22"/>
        </w:rPr>
        <w:t>ish higher education providers;</w:t>
      </w:r>
    </w:p>
    <w:p w:rsidR="00574142" w:rsidRPr="00896B7B" w:rsidRDefault="00574142" w:rsidP="00B86EEB">
      <w:pPr>
        <w:ind w:left="1440" w:hanging="720"/>
        <w:rPr>
          <w:rFonts w:asciiTheme="minorHAnsi" w:hAnsiTheme="minorHAnsi" w:cstheme="minorHAnsi"/>
          <w:bCs/>
          <w:sz w:val="22"/>
          <w:szCs w:val="22"/>
        </w:rPr>
      </w:pPr>
    </w:p>
    <w:p w:rsidR="00574142" w:rsidRPr="00896B7B" w:rsidRDefault="00574142" w:rsidP="00B86EEB">
      <w:pPr>
        <w:ind w:left="1440" w:hanging="720"/>
        <w:rPr>
          <w:rFonts w:asciiTheme="minorHAnsi" w:hAnsiTheme="minorHAnsi" w:cstheme="minorHAnsi"/>
          <w:bCs/>
          <w:i/>
          <w:sz w:val="22"/>
          <w:szCs w:val="22"/>
        </w:rPr>
      </w:pPr>
      <w:r w:rsidRPr="00896B7B">
        <w:rPr>
          <w:rFonts w:asciiTheme="minorHAnsi" w:hAnsiTheme="minorHAnsi" w:cstheme="minorHAnsi"/>
          <w:bCs/>
          <w:i/>
          <w:sz w:val="22"/>
          <w:szCs w:val="22"/>
        </w:rPr>
        <w:t>Dr Thomas declared an interest in this item as the Clerk to the William Price Charitable Trust.</w:t>
      </w:r>
    </w:p>
    <w:p w:rsidR="00574142" w:rsidRPr="00896B7B" w:rsidRDefault="00574142" w:rsidP="00B86EEB">
      <w:pPr>
        <w:ind w:left="1440" w:hanging="720"/>
        <w:rPr>
          <w:rFonts w:asciiTheme="minorHAnsi" w:hAnsiTheme="minorHAnsi" w:cstheme="minorHAnsi"/>
          <w:bCs/>
          <w:sz w:val="22"/>
          <w:szCs w:val="22"/>
        </w:rPr>
      </w:pPr>
    </w:p>
    <w:p w:rsidR="00B86EEB" w:rsidRPr="00896B7B" w:rsidRDefault="00162A99" w:rsidP="00B86EEB">
      <w:pPr>
        <w:ind w:left="1440" w:hanging="720"/>
        <w:rPr>
          <w:rFonts w:asciiTheme="minorHAnsi" w:hAnsiTheme="minorHAnsi" w:cstheme="minorHAnsi"/>
          <w:bCs/>
          <w:sz w:val="22"/>
          <w:szCs w:val="22"/>
        </w:rPr>
      </w:pPr>
      <w:r w:rsidRPr="00896B7B">
        <w:rPr>
          <w:rFonts w:asciiTheme="minorHAnsi" w:hAnsiTheme="minorHAnsi" w:cstheme="minorHAnsi"/>
          <w:bCs/>
          <w:sz w:val="22"/>
          <w:szCs w:val="22"/>
        </w:rPr>
        <w:t>(iv)</w:t>
      </w:r>
      <w:r w:rsidRPr="00896B7B">
        <w:rPr>
          <w:rFonts w:asciiTheme="minorHAnsi" w:hAnsiTheme="minorHAnsi" w:cstheme="minorHAnsi"/>
          <w:bCs/>
          <w:sz w:val="22"/>
          <w:szCs w:val="22"/>
        </w:rPr>
        <w:tab/>
      </w:r>
      <w:r w:rsidR="00574142" w:rsidRPr="00896B7B">
        <w:rPr>
          <w:rFonts w:asciiTheme="minorHAnsi" w:hAnsiTheme="minorHAnsi" w:cstheme="minorHAnsi"/>
          <w:b/>
          <w:bCs/>
          <w:sz w:val="22"/>
          <w:szCs w:val="22"/>
        </w:rPr>
        <w:t>Letter from WPCT dated 26</w:t>
      </w:r>
      <w:r w:rsidR="00574142" w:rsidRPr="00896B7B">
        <w:rPr>
          <w:rFonts w:asciiTheme="minorHAnsi" w:hAnsiTheme="minorHAnsi" w:cstheme="minorHAnsi"/>
          <w:b/>
          <w:bCs/>
          <w:sz w:val="22"/>
          <w:szCs w:val="22"/>
          <w:vertAlign w:val="superscript"/>
        </w:rPr>
        <w:t>th</w:t>
      </w:r>
      <w:r w:rsidR="00574142" w:rsidRPr="00896B7B">
        <w:rPr>
          <w:rFonts w:asciiTheme="minorHAnsi" w:hAnsiTheme="minorHAnsi" w:cstheme="minorHAnsi"/>
          <w:b/>
          <w:bCs/>
          <w:sz w:val="22"/>
          <w:szCs w:val="22"/>
        </w:rPr>
        <w:t xml:space="preserve"> November 2018:  General Education Grants </w:t>
      </w:r>
      <w:r w:rsidR="00574142" w:rsidRPr="00896B7B">
        <w:rPr>
          <w:rFonts w:asciiTheme="minorHAnsi" w:hAnsiTheme="minorHAnsi" w:cstheme="minorHAnsi"/>
          <w:bCs/>
          <w:sz w:val="22"/>
          <w:szCs w:val="22"/>
        </w:rPr>
        <w:t>– Members of the Board reviewed the contents of the letter and noted that an educational grant had recently been awarded by the Trust.  The Principal outlined a number of projects which had been supported by the Trust during recent years and thanks were extended by the Board for their continued financial support;</w:t>
      </w:r>
      <w:r w:rsidR="008C7FB9" w:rsidRPr="00896B7B">
        <w:rPr>
          <w:rFonts w:asciiTheme="minorHAnsi" w:hAnsiTheme="minorHAnsi" w:cstheme="minorHAnsi"/>
          <w:bCs/>
          <w:sz w:val="22"/>
          <w:szCs w:val="22"/>
        </w:rPr>
        <w:br/>
      </w:r>
    </w:p>
    <w:p w:rsidR="00A108FA" w:rsidRPr="00896B7B" w:rsidRDefault="00574142" w:rsidP="00574142">
      <w:pPr>
        <w:ind w:left="720" w:hanging="720"/>
        <w:rPr>
          <w:rFonts w:asciiTheme="minorHAnsi" w:hAnsiTheme="minorHAnsi" w:cstheme="minorHAnsi"/>
          <w:sz w:val="22"/>
          <w:szCs w:val="22"/>
        </w:rPr>
      </w:pPr>
      <w:r w:rsidRPr="00896B7B">
        <w:rPr>
          <w:rFonts w:asciiTheme="minorHAnsi" w:hAnsiTheme="minorHAnsi" w:cstheme="minorHAnsi"/>
          <w:sz w:val="22"/>
          <w:szCs w:val="22"/>
        </w:rPr>
        <w:tab/>
        <w:t>In addition, the Principal advised members that a further ESFA letter had been received electronically that day regarding funding for 2019/2020 and it was agreed that the Clerk would circulate this letter to all members.</w:t>
      </w:r>
    </w:p>
    <w:p w:rsidR="00C739FC" w:rsidRPr="00896B7B" w:rsidRDefault="00C739FC">
      <w:pPr>
        <w:ind w:left="720" w:hanging="720"/>
        <w:rPr>
          <w:rFonts w:asciiTheme="minorHAnsi" w:hAnsiTheme="minorHAnsi" w:cstheme="minorHAnsi"/>
          <w:b/>
          <w:bCs/>
          <w:sz w:val="22"/>
          <w:szCs w:val="22"/>
        </w:rPr>
      </w:pPr>
    </w:p>
    <w:p w:rsidR="00896B7B" w:rsidRPr="00896B7B" w:rsidRDefault="00896B7B">
      <w:pPr>
        <w:ind w:left="720" w:hanging="720"/>
        <w:rPr>
          <w:rFonts w:asciiTheme="minorHAnsi" w:hAnsiTheme="minorHAnsi" w:cstheme="minorHAnsi"/>
          <w:b/>
          <w:bCs/>
          <w:sz w:val="22"/>
          <w:szCs w:val="22"/>
        </w:rPr>
      </w:pPr>
    </w:p>
    <w:p w:rsidR="00166F95" w:rsidRPr="00896B7B" w:rsidRDefault="00054F59">
      <w:pPr>
        <w:ind w:left="720" w:hanging="720"/>
        <w:rPr>
          <w:rFonts w:asciiTheme="minorHAnsi" w:hAnsiTheme="minorHAnsi" w:cstheme="minorHAnsi"/>
          <w:bCs/>
          <w:sz w:val="22"/>
          <w:szCs w:val="22"/>
        </w:rPr>
      </w:pPr>
      <w:r w:rsidRPr="00896B7B">
        <w:rPr>
          <w:rFonts w:asciiTheme="minorHAnsi" w:hAnsiTheme="minorHAnsi" w:cstheme="minorHAnsi"/>
          <w:b/>
          <w:bCs/>
          <w:sz w:val="22"/>
          <w:szCs w:val="22"/>
        </w:rPr>
        <w:lastRenderedPageBreak/>
        <w:t>80/18</w:t>
      </w:r>
      <w:r w:rsidR="00166F95" w:rsidRPr="00896B7B">
        <w:rPr>
          <w:rFonts w:asciiTheme="minorHAnsi" w:hAnsiTheme="minorHAnsi" w:cstheme="minorHAnsi"/>
          <w:b/>
          <w:bCs/>
          <w:sz w:val="22"/>
          <w:szCs w:val="22"/>
        </w:rPr>
        <w:tab/>
        <w:t>The Principal’s Autumn Term Report – December 201</w:t>
      </w:r>
      <w:r w:rsidRPr="00896B7B">
        <w:rPr>
          <w:rFonts w:asciiTheme="minorHAnsi" w:hAnsiTheme="minorHAnsi" w:cstheme="minorHAnsi"/>
          <w:b/>
          <w:bCs/>
          <w:sz w:val="22"/>
          <w:szCs w:val="22"/>
        </w:rPr>
        <w:t>8 (including SOR Update and Presentation on Funding)</w:t>
      </w:r>
    </w:p>
    <w:p w:rsidR="00166F95" w:rsidRPr="00896B7B" w:rsidRDefault="00166F95">
      <w:pPr>
        <w:ind w:left="720" w:hanging="720"/>
        <w:rPr>
          <w:rFonts w:asciiTheme="minorHAnsi" w:hAnsiTheme="minorHAnsi" w:cstheme="minorHAnsi"/>
          <w:bCs/>
          <w:sz w:val="22"/>
          <w:szCs w:val="22"/>
        </w:rPr>
      </w:pPr>
    </w:p>
    <w:p w:rsidR="008B678E" w:rsidRPr="00896B7B" w:rsidRDefault="008B678E" w:rsidP="008B678E">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the</w:t>
      </w:r>
      <w:r w:rsidR="00054F59" w:rsidRPr="00896B7B">
        <w:rPr>
          <w:rFonts w:asciiTheme="minorHAnsi" w:hAnsiTheme="minorHAnsi" w:cstheme="minorHAnsi"/>
          <w:sz w:val="22"/>
          <w:szCs w:val="22"/>
        </w:rPr>
        <w:t xml:space="preserve"> Principal’s Autumn Term Report:  December 2018</w:t>
      </w:r>
      <w:r w:rsidRPr="00896B7B">
        <w:rPr>
          <w:rFonts w:asciiTheme="minorHAnsi" w:hAnsiTheme="minorHAnsi" w:cstheme="minorHAnsi"/>
          <w:sz w:val="22"/>
          <w:szCs w:val="22"/>
        </w:rPr>
        <w:t xml:space="preserve"> which was confidential to members of the Board and which summarised key issues and developments in the work of the College during the autumn term and outlined the progress which had been made in taking forward the College’s Strategic priorities and the College Q</w:t>
      </w:r>
      <w:r w:rsidR="00054F59" w:rsidRPr="00896B7B">
        <w:rPr>
          <w:rFonts w:asciiTheme="minorHAnsi" w:hAnsiTheme="minorHAnsi" w:cstheme="minorHAnsi"/>
          <w:sz w:val="22"/>
          <w:szCs w:val="22"/>
        </w:rPr>
        <w:t>uality Improvement Plan for 2018/2019</w:t>
      </w:r>
      <w:r w:rsidRPr="00896B7B">
        <w:rPr>
          <w:rFonts w:asciiTheme="minorHAnsi" w:hAnsiTheme="minorHAnsi" w:cstheme="minorHAnsi"/>
          <w:sz w:val="22"/>
          <w:szCs w:val="22"/>
        </w:rPr>
        <w:t>.</w:t>
      </w:r>
    </w:p>
    <w:p w:rsidR="008B678E" w:rsidRPr="00896B7B" w:rsidRDefault="008B678E" w:rsidP="008B678E">
      <w:pPr>
        <w:ind w:left="720" w:hanging="720"/>
        <w:rPr>
          <w:rFonts w:asciiTheme="minorHAnsi" w:hAnsiTheme="minorHAnsi" w:cstheme="minorHAnsi"/>
          <w:sz w:val="22"/>
          <w:szCs w:val="22"/>
        </w:rPr>
      </w:pPr>
    </w:p>
    <w:p w:rsidR="008B678E" w:rsidRPr="00896B7B" w:rsidRDefault="008B678E" w:rsidP="008B678E">
      <w:pPr>
        <w:ind w:left="720" w:hanging="720"/>
        <w:rPr>
          <w:rFonts w:asciiTheme="minorHAnsi" w:hAnsiTheme="minorHAnsi" w:cstheme="minorHAnsi"/>
          <w:sz w:val="22"/>
          <w:szCs w:val="22"/>
        </w:rPr>
      </w:pPr>
      <w:r w:rsidRPr="00896B7B">
        <w:rPr>
          <w:rFonts w:asciiTheme="minorHAnsi" w:hAnsiTheme="minorHAnsi" w:cstheme="minorHAnsi"/>
          <w:sz w:val="22"/>
          <w:szCs w:val="22"/>
        </w:rPr>
        <w:tab/>
        <w:t>The Principal spoke to the paper and provided an update in the following areas:</w:t>
      </w:r>
    </w:p>
    <w:p w:rsidR="008B678E" w:rsidRPr="00896B7B" w:rsidRDefault="008B678E" w:rsidP="008B678E">
      <w:pPr>
        <w:ind w:left="720" w:hanging="720"/>
        <w:rPr>
          <w:rFonts w:asciiTheme="minorHAnsi" w:hAnsiTheme="minorHAnsi" w:cstheme="minorHAnsi"/>
          <w:sz w:val="22"/>
          <w:szCs w:val="22"/>
        </w:rPr>
      </w:pPr>
    </w:p>
    <w:p w:rsidR="00D1010B"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In-year Performance</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Learner numbers</w:t>
      </w:r>
      <w:r w:rsidR="00D1010B" w:rsidRPr="00896B7B">
        <w:rPr>
          <w:rFonts w:asciiTheme="minorHAnsi" w:hAnsiTheme="minorHAnsi" w:cstheme="minorHAnsi"/>
          <w:sz w:val="22"/>
          <w:szCs w:val="22"/>
        </w:rPr>
        <w:t xml:space="preserve"> to date</w:t>
      </w:r>
      <w:r w:rsidRPr="00896B7B">
        <w:rPr>
          <w:rFonts w:asciiTheme="minorHAnsi" w:hAnsiTheme="minorHAnsi" w:cstheme="minorHAnsi"/>
          <w:sz w:val="22"/>
          <w:szCs w:val="22"/>
        </w:rPr>
        <w:t>;</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Retention (classroom);</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Retention (Apprenticeships);</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Attendance (all);</w:t>
      </w:r>
    </w:p>
    <w:p w:rsidR="008B678E"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Finance;</w:t>
      </w:r>
    </w:p>
    <w:p w:rsidR="008B678E"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2019/2020 applications</w:t>
      </w:r>
      <w:r w:rsidR="008B678E" w:rsidRPr="00896B7B">
        <w:rPr>
          <w:rFonts w:asciiTheme="minorHAnsi" w:hAnsiTheme="minorHAnsi" w:cstheme="minorHAnsi"/>
          <w:sz w:val="22"/>
          <w:szCs w:val="22"/>
        </w:rPr>
        <w:t>;</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Risk Register;</w:t>
      </w:r>
    </w:p>
    <w:p w:rsidR="008B678E"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People and Organisational Development;</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Strategic priorities and quality improvement;</w:t>
      </w:r>
    </w:p>
    <w:p w:rsidR="00D1010B"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Strategic Options Review;</w:t>
      </w:r>
    </w:p>
    <w:p w:rsidR="00D1010B"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Strategic Plan;</w:t>
      </w:r>
    </w:p>
    <w:p w:rsidR="00D1010B"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Chief Inspector’s Annual Report (Dec 2018);</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Curriculu</w:t>
      </w:r>
      <w:r w:rsidR="00D1010B" w:rsidRPr="00896B7B">
        <w:rPr>
          <w:rFonts w:asciiTheme="minorHAnsi" w:hAnsiTheme="minorHAnsi" w:cstheme="minorHAnsi"/>
          <w:sz w:val="22"/>
          <w:szCs w:val="22"/>
        </w:rPr>
        <w:t>m initiatives:</w:t>
      </w:r>
      <w:r w:rsidR="00D1010B" w:rsidRPr="00896B7B">
        <w:rPr>
          <w:rFonts w:asciiTheme="minorHAnsi" w:hAnsiTheme="minorHAnsi" w:cstheme="minorHAnsi"/>
          <w:sz w:val="22"/>
          <w:szCs w:val="22"/>
        </w:rPr>
        <w:br/>
        <w:t>-  T Levels;</w:t>
      </w:r>
      <w:r w:rsidR="00D1010B" w:rsidRPr="00896B7B">
        <w:rPr>
          <w:rFonts w:asciiTheme="minorHAnsi" w:hAnsiTheme="minorHAnsi" w:cstheme="minorHAnsi"/>
          <w:sz w:val="22"/>
          <w:szCs w:val="22"/>
        </w:rPr>
        <w:br/>
        <w:t>-  Centre of Excellence for Mathematics;</w:t>
      </w:r>
      <w:r w:rsidR="00D1010B" w:rsidRPr="00896B7B">
        <w:rPr>
          <w:rFonts w:asciiTheme="minorHAnsi" w:hAnsiTheme="minorHAnsi" w:cstheme="minorHAnsi"/>
          <w:sz w:val="22"/>
          <w:szCs w:val="22"/>
        </w:rPr>
        <w:br/>
        <w:t>-  CETC (Civil Engineering Training Centre);</w:t>
      </w:r>
    </w:p>
    <w:p w:rsidR="008B678E" w:rsidRPr="00896B7B" w:rsidRDefault="008B678E"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Successes;</w:t>
      </w:r>
    </w:p>
    <w:p w:rsidR="008B678E"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Key actions identified for 2018/2019;</w:t>
      </w:r>
    </w:p>
    <w:p w:rsidR="00D1010B" w:rsidRPr="00896B7B" w:rsidRDefault="00D1010B" w:rsidP="00044F7A">
      <w:pPr>
        <w:pStyle w:val="ListParagraph"/>
        <w:numPr>
          <w:ilvl w:val="0"/>
          <w:numId w:val="13"/>
        </w:numPr>
        <w:suppressAutoHyphens w:val="0"/>
        <w:rPr>
          <w:rFonts w:asciiTheme="minorHAnsi" w:hAnsiTheme="minorHAnsi" w:cstheme="minorHAnsi"/>
          <w:sz w:val="22"/>
          <w:szCs w:val="22"/>
        </w:rPr>
      </w:pPr>
      <w:r w:rsidRPr="00896B7B">
        <w:rPr>
          <w:rFonts w:asciiTheme="minorHAnsi" w:hAnsiTheme="minorHAnsi" w:cstheme="minorHAnsi"/>
          <w:sz w:val="22"/>
          <w:szCs w:val="22"/>
        </w:rPr>
        <w:t>Updated organisational structure chart.</w:t>
      </w:r>
    </w:p>
    <w:p w:rsidR="008B678E" w:rsidRPr="00896B7B" w:rsidRDefault="008B678E" w:rsidP="008B678E">
      <w:pPr>
        <w:ind w:left="349"/>
        <w:rPr>
          <w:rFonts w:asciiTheme="minorHAnsi" w:hAnsiTheme="minorHAnsi" w:cstheme="minorHAnsi"/>
          <w:sz w:val="22"/>
          <w:szCs w:val="22"/>
        </w:rPr>
      </w:pPr>
    </w:p>
    <w:p w:rsidR="008B678E" w:rsidRPr="00896B7B" w:rsidRDefault="008B678E" w:rsidP="008B678E">
      <w:pPr>
        <w:ind w:left="709"/>
        <w:rPr>
          <w:rFonts w:asciiTheme="minorHAnsi" w:hAnsiTheme="minorHAnsi" w:cstheme="minorHAnsi"/>
          <w:sz w:val="22"/>
          <w:szCs w:val="22"/>
        </w:rPr>
      </w:pPr>
      <w:r w:rsidRPr="00896B7B">
        <w:rPr>
          <w:rFonts w:asciiTheme="minorHAnsi" w:hAnsiTheme="minorHAnsi" w:cstheme="minorHAnsi"/>
          <w:sz w:val="22"/>
          <w:szCs w:val="22"/>
        </w:rPr>
        <w:t>The Principal reminded members that the Deputy Principal would be presenting a curriculum and quality update later in the meeting and, as a result, he did not want to duplicate the issues outlined in that report.  In view of that, the Principal drew the following to Governors’ attention:</w:t>
      </w:r>
    </w:p>
    <w:p w:rsidR="007C3271" w:rsidRPr="00896B7B" w:rsidRDefault="007C3271" w:rsidP="002C6BF5">
      <w:pPr>
        <w:ind w:left="720"/>
        <w:rPr>
          <w:rFonts w:asciiTheme="minorHAnsi" w:hAnsiTheme="minorHAnsi" w:cstheme="minorHAnsi"/>
          <w:sz w:val="22"/>
          <w:szCs w:val="22"/>
        </w:rPr>
      </w:pPr>
    </w:p>
    <w:p w:rsidR="00627B73" w:rsidRPr="00896B7B" w:rsidRDefault="008B678E"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Learner numbers</w:t>
      </w:r>
      <w:r w:rsidR="00D1010B" w:rsidRPr="00896B7B">
        <w:rPr>
          <w:rFonts w:asciiTheme="minorHAnsi" w:hAnsiTheme="minorHAnsi" w:cstheme="minorHAnsi"/>
          <w:sz w:val="22"/>
          <w:szCs w:val="22"/>
        </w:rPr>
        <w:t xml:space="preserve"> were slightly down on expectations but </w:t>
      </w:r>
      <w:r w:rsidRPr="00896B7B">
        <w:rPr>
          <w:rFonts w:asciiTheme="minorHAnsi" w:hAnsiTheme="minorHAnsi" w:cstheme="minorHAnsi"/>
          <w:sz w:val="22"/>
          <w:szCs w:val="22"/>
        </w:rPr>
        <w:t xml:space="preserve">holding </w:t>
      </w:r>
      <w:r w:rsidR="00D1010B" w:rsidRPr="00896B7B">
        <w:rPr>
          <w:rFonts w:asciiTheme="minorHAnsi" w:hAnsiTheme="minorHAnsi" w:cstheme="minorHAnsi"/>
          <w:sz w:val="22"/>
          <w:szCs w:val="22"/>
        </w:rPr>
        <w:t>close to the previous year at 3135.  Members were advised that in-year adult part-time and apprenticeship recruitment was challenging and the College was working hard to create new provision</w:t>
      </w:r>
      <w:r w:rsidR="00AD4702">
        <w:rPr>
          <w:rFonts w:asciiTheme="minorHAnsi" w:hAnsiTheme="minorHAnsi" w:cstheme="minorHAnsi"/>
          <w:sz w:val="22"/>
          <w:szCs w:val="22"/>
        </w:rPr>
        <w:t xml:space="preserve"> that would be attractive to tho</w:t>
      </w:r>
      <w:r w:rsidR="00D1010B" w:rsidRPr="00896B7B">
        <w:rPr>
          <w:rFonts w:asciiTheme="minorHAnsi" w:hAnsiTheme="minorHAnsi" w:cstheme="minorHAnsi"/>
          <w:sz w:val="22"/>
          <w:szCs w:val="22"/>
        </w:rPr>
        <w:t>se particular markets.  The Principal confirmed that the College was on target to pass the elusive 1000 apprenticeship target</w:t>
      </w:r>
      <w:r w:rsidRPr="00896B7B">
        <w:rPr>
          <w:rFonts w:asciiTheme="minorHAnsi" w:hAnsiTheme="minorHAnsi" w:cstheme="minorHAnsi"/>
          <w:sz w:val="22"/>
          <w:szCs w:val="22"/>
        </w:rPr>
        <w:t>;</w:t>
      </w:r>
    </w:p>
    <w:p w:rsidR="008B678E" w:rsidRPr="00896B7B" w:rsidRDefault="008B678E"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Retention (classroom)</w:t>
      </w:r>
      <w:r w:rsidR="00D1010B" w:rsidRPr="00896B7B">
        <w:rPr>
          <w:rFonts w:asciiTheme="minorHAnsi" w:hAnsiTheme="minorHAnsi" w:cstheme="minorHAnsi"/>
          <w:sz w:val="22"/>
          <w:szCs w:val="22"/>
        </w:rPr>
        <w:t xml:space="preserve"> – noted as 97.9</w:t>
      </w:r>
      <w:r w:rsidRPr="00896B7B">
        <w:rPr>
          <w:rFonts w:asciiTheme="minorHAnsi" w:hAnsiTheme="minorHAnsi" w:cstheme="minorHAnsi"/>
          <w:sz w:val="22"/>
          <w:szCs w:val="22"/>
        </w:rPr>
        <w:t>%.  The Princip</w:t>
      </w:r>
      <w:r w:rsidR="00D1010B" w:rsidRPr="00896B7B">
        <w:rPr>
          <w:rFonts w:asciiTheme="minorHAnsi" w:hAnsiTheme="minorHAnsi" w:cstheme="minorHAnsi"/>
          <w:sz w:val="22"/>
          <w:szCs w:val="22"/>
        </w:rPr>
        <w:t>al highlighted the fact that 2.1</w:t>
      </w:r>
      <w:r w:rsidRPr="00896B7B">
        <w:rPr>
          <w:rFonts w:asciiTheme="minorHAnsi" w:hAnsiTheme="minorHAnsi" w:cstheme="minorHAnsi"/>
          <w:sz w:val="22"/>
          <w:szCs w:val="22"/>
        </w:rPr>
        <w:t>% of the original study programme enrolments had w</w:t>
      </w:r>
      <w:r w:rsidR="00D1010B" w:rsidRPr="00896B7B">
        <w:rPr>
          <w:rFonts w:asciiTheme="minorHAnsi" w:hAnsiTheme="minorHAnsi" w:cstheme="minorHAnsi"/>
          <w:sz w:val="22"/>
          <w:szCs w:val="22"/>
        </w:rPr>
        <w:t xml:space="preserve">ithdrawn and Traineeships had the lowest retention.  Members </w:t>
      </w:r>
      <w:r w:rsidR="00457F85" w:rsidRPr="00896B7B">
        <w:rPr>
          <w:rFonts w:asciiTheme="minorHAnsi" w:hAnsiTheme="minorHAnsi" w:cstheme="minorHAnsi"/>
          <w:sz w:val="22"/>
          <w:szCs w:val="22"/>
        </w:rPr>
        <w:t xml:space="preserve">reviewed and </w:t>
      </w:r>
      <w:r w:rsidRPr="00896B7B">
        <w:rPr>
          <w:rFonts w:asciiTheme="minorHAnsi" w:hAnsiTheme="minorHAnsi" w:cstheme="minorHAnsi"/>
          <w:sz w:val="22"/>
          <w:szCs w:val="22"/>
        </w:rPr>
        <w:t>noted</w:t>
      </w:r>
      <w:r w:rsidR="00D1010B" w:rsidRPr="00896B7B">
        <w:rPr>
          <w:rFonts w:asciiTheme="minorHAnsi" w:hAnsiTheme="minorHAnsi" w:cstheme="minorHAnsi"/>
          <w:sz w:val="22"/>
          <w:szCs w:val="22"/>
        </w:rPr>
        <w:t xml:space="preserve"> </w:t>
      </w:r>
      <w:r w:rsidRPr="00896B7B">
        <w:rPr>
          <w:rFonts w:asciiTheme="minorHAnsi" w:hAnsiTheme="minorHAnsi" w:cstheme="minorHAnsi"/>
          <w:sz w:val="22"/>
          <w:szCs w:val="22"/>
        </w:rPr>
        <w:t>the reasons for leaving which had been profiled in the graph p</w:t>
      </w:r>
      <w:r w:rsidR="00457F85" w:rsidRPr="00896B7B">
        <w:rPr>
          <w:rFonts w:asciiTheme="minorHAnsi" w:hAnsiTheme="minorHAnsi" w:cstheme="minorHAnsi"/>
          <w:sz w:val="22"/>
          <w:szCs w:val="22"/>
        </w:rPr>
        <w:t>rovided on page 1 of the report (18 left to join another college and 25 not known);</w:t>
      </w:r>
    </w:p>
    <w:p w:rsidR="008B678E" w:rsidRPr="00896B7B" w:rsidRDefault="008B678E"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Retention (Apprenticeships)</w:t>
      </w:r>
      <w:r w:rsidR="00457F85" w:rsidRPr="00896B7B">
        <w:rPr>
          <w:rFonts w:asciiTheme="minorHAnsi" w:hAnsiTheme="minorHAnsi" w:cstheme="minorHAnsi"/>
          <w:sz w:val="22"/>
          <w:szCs w:val="22"/>
        </w:rPr>
        <w:t xml:space="preserve"> – noted as 77.0%.  Apprenticeship retention remained a concern and faced continuing challenge in 2018/2019.  Retention strategies for all groups of learners were being implemented, which included a change in the way in which apprenticeships were managed and delivered;</w:t>
      </w:r>
    </w:p>
    <w:p w:rsidR="0046327D" w:rsidRPr="00896B7B" w:rsidRDefault="0046327D"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Attendance (all) </w:t>
      </w:r>
      <w:r w:rsidRPr="00896B7B">
        <w:rPr>
          <w:rFonts w:asciiTheme="minorHAnsi" w:hAnsiTheme="minorHAnsi" w:cstheme="minorHAnsi"/>
          <w:sz w:val="22"/>
          <w:szCs w:val="22"/>
        </w:rPr>
        <w:t>– Atten</w:t>
      </w:r>
      <w:r w:rsidR="00F13611" w:rsidRPr="00896B7B">
        <w:rPr>
          <w:rFonts w:asciiTheme="minorHAnsi" w:hAnsiTheme="minorHAnsi" w:cstheme="minorHAnsi"/>
          <w:sz w:val="22"/>
          <w:szCs w:val="22"/>
        </w:rPr>
        <w:t>dance remained a concern at 85.2</w:t>
      </w:r>
      <w:r w:rsidRPr="00896B7B">
        <w:rPr>
          <w:rFonts w:asciiTheme="minorHAnsi" w:hAnsiTheme="minorHAnsi" w:cstheme="minorHAnsi"/>
          <w:sz w:val="22"/>
          <w:szCs w:val="22"/>
        </w:rPr>
        <w:t xml:space="preserve">% with some departments showing a very spikey weekly profile.  Members reviewed the bar graph provided which outlined attendance </w:t>
      </w:r>
      <w:r w:rsidRPr="00896B7B">
        <w:rPr>
          <w:rFonts w:asciiTheme="minorHAnsi" w:hAnsiTheme="minorHAnsi" w:cstheme="minorHAnsi"/>
          <w:sz w:val="22"/>
          <w:szCs w:val="22"/>
        </w:rPr>
        <w:lastRenderedPageBreak/>
        <w:t>by department.  In particular, members noted that English and Mathematics still posed a significant challenge</w:t>
      </w:r>
      <w:r w:rsidR="00F13611" w:rsidRPr="00896B7B">
        <w:rPr>
          <w:rFonts w:asciiTheme="minorHAnsi" w:hAnsiTheme="minorHAnsi" w:cstheme="minorHAnsi"/>
          <w:sz w:val="22"/>
          <w:szCs w:val="22"/>
        </w:rPr>
        <w:t xml:space="preserve"> and CPD had the lowest attendance which would need immediate action to address</w:t>
      </w:r>
      <w:r w:rsidRPr="00896B7B">
        <w:rPr>
          <w:rFonts w:asciiTheme="minorHAnsi" w:hAnsiTheme="minorHAnsi" w:cstheme="minorHAnsi"/>
          <w:sz w:val="22"/>
          <w:szCs w:val="22"/>
        </w:rPr>
        <w:t>;</w:t>
      </w:r>
    </w:p>
    <w:p w:rsidR="0046327D" w:rsidRPr="00896B7B" w:rsidRDefault="00F13611"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Finance </w:t>
      </w:r>
      <w:r w:rsidRPr="00896B7B">
        <w:rPr>
          <w:rFonts w:asciiTheme="minorHAnsi" w:hAnsiTheme="minorHAnsi" w:cstheme="minorHAnsi"/>
          <w:sz w:val="22"/>
          <w:szCs w:val="22"/>
        </w:rPr>
        <w:t xml:space="preserve">- </w:t>
      </w:r>
      <w:r w:rsidR="0046327D" w:rsidRPr="00896B7B">
        <w:rPr>
          <w:rFonts w:asciiTheme="minorHAnsi" w:hAnsiTheme="minorHAnsi" w:cstheme="minorHAnsi"/>
          <w:sz w:val="22"/>
          <w:szCs w:val="22"/>
        </w:rPr>
        <w:t>Members reviewed and noted the key budgetary performance indicators;</w:t>
      </w:r>
    </w:p>
    <w:p w:rsidR="00F13611" w:rsidRPr="00896B7B" w:rsidRDefault="00F13611"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2019/2020</w:t>
      </w:r>
      <w:r w:rsidR="0046327D" w:rsidRPr="00896B7B">
        <w:rPr>
          <w:rFonts w:asciiTheme="minorHAnsi" w:hAnsiTheme="minorHAnsi" w:cstheme="minorHAnsi"/>
          <w:b/>
          <w:sz w:val="22"/>
          <w:szCs w:val="22"/>
        </w:rPr>
        <w:t xml:space="preserve"> Full-time Applications</w:t>
      </w:r>
      <w:r w:rsidR="0046327D" w:rsidRPr="00896B7B">
        <w:rPr>
          <w:rFonts w:asciiTheme="minorHAnsi" w:hAnsiTheme="minorHAnsi" w:cstheme="minorHAnsi"/>
          <w:sz w:val="22"/>
          <w:szCs w:val="22"/>
        </w:rPr>
        <w:t xml:space="preserve"> – Members no</w:t>
      </w:r>
      <w:r w:rsidRPr="00896B7B">
        <w:rPr>
          <w:rFonts w:asciiTheme="minorHAnsi" w:hAnsiTheme="minorHAnsi" w:cstheme="minorHAnsi"/>
          <w:sz w:val="22"/>
          <w:szCs w:val="22"/>
        </w:rPr>
        <w:t>ted that applications for 2019/2020</w:t>
      </w:r>
      <w:r w:rsidR="00B942D1">
        <w:rPr>
          <w:rFonts w:asciiTheme="minorHAnsi" w:hAnsiTheme="minorHAnsi" w:cstheme="minorHAnsi"/>
          <w:sz w:val="22"/>
          <w:szCs w:val="22"/>
        </w:rPr>
        <w:t xml:space="preserve"> </w:t>
      </w:r>
      <w:r w:rsidR="0046327D" w:rsidRPr="00896B7B">
        <w:rPr>
          <w:rFonts w:asciiTheme="minorHAnsi" w:hAnsiTheme="minorHAnsi" w:cstheme="minorHAnsi"/>
          <w:sz w:val="22"/>
          <w:szCs w:val="22"/>
        </w:rPr>
        <w:t>were tracking relatively strong</w:t>
      </w:r>
      <w:r w:rsidRPr="00896B7B">
        <w:rPr>
          <w:rFonts w:asciiTheme="minorHAnsi" w:hAnsiTheme="minorHAnsi" w:cstheme="minorHAnsi"/>
          <w:sz w:val="22"/>
          <w:szCs w:val="22"/>
        </w:rPr>
        <w:t>ly against the planned targets with an additional 97 applications compared to the equivalent time the previous year.  Members were reminded that the College had targeted to achieve 1730 full-time students (1550 16-18 and 180 19+).  Members were advised that applications by the College’s main feeder schools were tracking as expected with some schools showing increased applications (Portchester and Brune Park);</w:t>
      </w:r>
    </w:p>
    <w:p w:rsidR="0046327D" w:rsidRPr="00896B7B" w:rsidRDefault="0046327D"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Risk Register </w:t>
      </w:r>
      <w:r w:rsidR="00F13611" w:rsidRPr="00896B7B">
        <w:rPr>
          <w:rFonts w:asciiTheme="minorHAnsi" w:hAnsiTheme="minorHAnsi" w:cstheme="minorHAnsi"/>
          <w:sz w:val="22"/>
          <w:szCs w:val="22"/>
        </w:rPr>
        <w:t>– Overall residual risk of 6.57 (low) was noted.  Members noted that the highest risks were in relation to finance and quality but, more recently and increasingly, recruitment to critical roles within the College with staff turnover and data protection becoming greater risks;</w:t>
      </w:r>
    </w:p>
    <w:p w:rsidR="00F13611" w:rsidRPr="00896B7B" w:rsidRDefault="00F13611"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People and organisational development</w:t>
      </w:r>
      <w:r w:rsidR="0046327D" w:rsidRPr="00896B7B">
        <w:rPr>
          <w:rFonts w:asciiTheme="minorHAnsi" w:hAnsiTheme="minorHAnsi" w:cstheme="minorHAnsi"/>
          <w:b/>
          <w:sz w:val="22"/>
          <w:szCs w:val="22"/>
        </w:rPr>
        <w:t xml:space="preserve"> </w:t>
      </w:r>
      <w:r w:rsidR="0046327D" w:rsidRPr="00896B7B">
        <w:rPr>
          <w:rFonts w:asciiTheme="minorHAnsi" w:hAnsiTheme="minorHAnsi" w:cstheme="minorHAnsi"/>
          <w:sz w:val="22"/>
          <w:szCs w:val="22"/>
        </w:rPr>
        <w:t>– The Principal reported that staff turnover re</w:t>
      </w:r>
      <w:r w:rsidRPr="00896B7B">
        <w:rPr>
          <w:rFonts w:asciiTheme="minorHAnsi" w:hAnsiTheme="minorHAnsi" w:cstheme="minorHAnsi"/>
          <w:sz w:val="22"/>
          <w:szCs w:val="22"/>
        </w:rPr>
        <w:t>mained a significant issue at between 22-23.5% (co</w:t>
      </w:r>
      <w:r w:rsidR="00775875">
        <w:rPr>
          <w:rFonts w:asciiTheme="minorHAnsi" w:hAnsiTheme="minorHAnsi" w:cstheme="minorHAnsi"/>
          <w:sz w:val="22"/>
          <w:szCs w:val="22"/>
        </w:rPr>
        <w:t>mpared to a sector average of 17.4</w:t>
      </w:r>
      <w:r w:rsidRPr="00896B7B">
        <w:rPr>
          <w:rFonts w:asciiTheme="minorHAnsi" w:hAnsiTheme="minorHAnsi" w:cstheme="minorHAnsi"/>
          <w:sz w:val="22"/>
          <w:szCs w:val="22"/>
        </w:rPr>
        <w:t xml:space="preserve">%).   Indications were that pay was a major factor in the </w:t>
      </w:r>
      <w:r w:rsidR="00AD4702">
        <w:rPr>
          <w:rFonts w:asciiTheme="minorHAnsi" w:hAnsiTheme="minorHAnsi" w:cstheme="minorHAnsi"/>
          <w:sz w:val="22"/>
          <w:szCs w:val="22"/>
        </w:rPr>
        <w:t xml:space="preserve">reasons for leaving with 53% </w:t>
      </w:r>
      <w:r w:rsidRPr="00896B7B">
        <w:rPr>
          <w:rFonts w:asciiTheme="minorHAnsi" w:hAnsiTheme="minorHAnsi" w:cstheme="minorHAnsi"/>
          <w:sz w:val="22"/>
          <w:szCs w:val="22"/>
        </w:rPr>
        <w:t>leaving the sector entirely.  In addition, sick days lost remained below previous years and were primarily short-term absences</w:t>
      </w:r>
      <w:r w:rsidR="00AD4702">
        <w:rPr>
          <w:rFonts w:asciiTheme="minorHAnsi" w:hAnsiTheme="minorHAnsi" w:cstheme="minorHAnsi"/>
          <w:sz w:val="22"/>
          <w:szCs w:val="22"/>
        </w:rPr>
        <w:t xml:space="preserve">.  A </w:t>
      </w:r>
      <w:r w:rsidR="00A436B9" w:rsidRPr="00896B7B">
        <w:rPr>
          <w:rFonts w:asciiTheme="minorHAnsi" w:hAnsiTheme="minorHAnsi" w:cstheme="minorHAnsi"/>
          <w:sz w:val="22"/>
          <w:szCs w:val="22"/>
        </w:rPr>
        <w:t>new organisation structure had been provided at Appendix A to the paper;</w:t>
      </w:r>
    </w:p>
    <w:p w:rsidR="00A436B9" w:rsidRPr="00896B7B" w:rsidRDefault="00A436B9"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Strategic Options Review (SOR)</w:t>
      </w:r>
      <w:r w:rsidRPr="00896B7B">
        <w:rPr>
          <w:rFonts w:asciiTheme="minorHAnsi" w:hAnsiTheme="minorHAnsi" w:cstheme="minorHAnsi"/>
          <w:sz w:val="22"/>
          <w:szCs w:val="22"/>
        </w:rPr>
        <w:t>– The Principal provided an update on the SOR.  The related discussions are recorded as a separate confidential minute for Governors only;</w:t>
      </w:r>
    </w:p>
    <w:p w:rsidR="00242CF5" w:rsidRPr="00896B7B" w:rsidRDefault="00242CF5"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Chief Inspector’s Annual Report (Dec 2018) </w:t>
      </w:r>
      <w:r w:rsidRPr="00896B7B">
        <w:rPr>
          <w:rFonts w:asciiTheme="minorHAnsi" w:hAnsiTheme="minorHAnsi" w:cstheme="minorHAnsi"/>
          <w:sz w:val="22"/>
          <w:szCs w:val="22"/>
        </w:rPr>
        <w:t xml:space="preserve">– Members reviewed and noted key aspects of the Chief Inspector’s Annual Report, particularly the concerns about the financial sustainability of the college sector which had been raised within the report.  In addition, </w:t>
      </w:r>
      <w:r w:rsidR="005C0584" w:rsidRPr="00896B7B">
        <w:rPr>
          <w:rFonts w:asciiTheme="minorHAnsi" w:hAnsiTheme="minorHAnsi" w:cstheme="minorHAnsi"/>
          <w:sz w:val="22"/>
          <w:szCs w:val="22"/>
        </w:rPr>
        <w:t>whilst the commitment to grow apprenticeships had been welcomed, concerns regarding the operational capacity and governance of some new private training providers had been identified;</w:t>
      </w:r>
    </w:p>
    <w:p w:rsidR="005C0584" w:rsidRPr="00896B7B" w:rsidRDefault="005C0584"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T Levels </w:t>
      </w:r>
      <w:r w:rsidRPr="00896B7B">
        <w:rPr>
          <w:rFonts w:asciiTheme="minorHAnsi" w:hAnsiTheme="minorHAnsi" w:cstheme="minorHAnsi"/>
          <w:sz w:val="22"/>
          <w:szCs w:val="22"/>
        </w:rPr>
        <w:t>– Members reviewed and noted the current position regarding the implementation of T Levels.  Members were advised that a full update would be provided at the Spring Term group training session in February 2019;</w:t>
      </w:r>
    </w:p>
    <w:p w:rsidR="005C0584" w:rsidRPr="00896B7B" w:rsidRDefault="005C0584"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Centre of Excellence for Mathematics </w:t>
      </w:r>
      <w:r w:rsidR="006857C1" w:rsidRPr="00896B7B">
        <w:rPr>
          <w:rFonts w:asciiTheme="minorHAnsi" w:hAnsiTheme="minorHAnsi" w:cstheme="minorHAnsi"/>
          <w:sz w:val="22"/>
          <w:szCs w:val="22"/>
        </w:rPr>
        <w:t>–</w:t>
      </w:r>
      <w:r w:rsidRPr="00896B7B">
        <w:rPr>
          <w:rFonts w:asciiTheme="minorHAnsi" w:hAnsiTheme="minorHAnsi" w:cstheme="minorHAnsi"/>
          <w:sz w:val="22"/>
          <w:szCs w:val="22"/>
        </w:rPr>
        <w:t xml:space="preserve"> </w:t>
      </w:r>
      <w:r w:rsidR="006857C1" w:rsidRPr="00896B7B">
        <w:rPr>
          <w:rFonts w:asciiTheme="minorHAnsi" w:hAnsiTheme="minorHAnsi" w:cstheme="minorHAnsi"/>
          <w:sz w:val="22"/>
          <w:szCs w:val="22"/>
        </w:rPr>
        <w:t xml:space="preserve">Members were reminded that the College had been selected to lead the development of post-16 basic maths across the south of Hampshire and the Isle of Wight.  The Deputy Principal was leading the initiative which was a three-year project to bring about real improvement in the sub-regional </w:t>
      </w:r>
      <w:r w:rsidR="00AD4702">
        <w:rPr>
          <w:rFonts w:asciiTheme="minorHAnsi" w:hAnsiTheme="minorHAnsi" w:cstheme="minorHAnsi"/>
          <w:sz w:val="22"/>
          <w:szCs w:val="22"/>
        </w:rPr>
        <w:t>post-16 basic maths performance;</w:t>
      </w:r>
    </w:p>
    <w:p w:rsidR="006857C1" w:rsidRPr="00896B7B" w:rsidRDefault="00F80BB5"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CETC </w:t>
      </w:r>
      <w:r w:rsidRPr="00896B7B">
        <w:rPr>
          <w:rFonts w:asciiTheme="minorHAnsi" w:hAnsiTheme="minorHAnsi" w:cstheme="minorHAnsi"/>
          <w:sz w:val="22"/>
          <w:szCs w:val="22"/>
        </w:rPr>
        <w:t>– Members were advised that the Civil Engineering Training Centre</w:t>
      </w:r>
      <w:r w:rsidR="00AD4702">
        <w:rPr>
          <w:rFonts w:asciiTheme="minorHAnsi" w:hAnsiTheme="minorHAnsi" w:cstheme="minorHAnsi"/>
          <w:sz w:val="22"/>
          <w:szCs w:val="22"/>
        </w:rPr>
        <w:t xml:space="preserve"> (CETC)</w:t>
      </w:r>
      <w:r w:rsidRPr="00896B7B">
        <w:rPr>
          <w:rFonts w:asciiTheme="minorHAnsi" w:hAnsiTheme="minorHAnsi" w:cstheme="minorHAnsi"/>
          <w:sz w:val="22"/>
          <w:szCs w:val="22"/>
        </w:rPr>
        <w:t xml:space="preserve"> continued to develop with the support of the Solent Civil Engineering Employers’ Group (SCEEG).  Members noted </w:t>
      </w:r>
      <w:r w:rsidR="006857C1" w:rsidRPr="00896B7B">
        <w:rPr>
          <w:rFonts w:asciiTheme="minorHAnsi" w:hAnsiTheme="minorHAnsi" w:cstheme="minorHAnsi"/>
          <w:sz w:val="22"/>
          <w:szCs w:val="22"/>
        </w:rPr>
        <w:t>that the College was now working with the third cohort, recruiting to the fourth and the first were about to complete.  The Principal provided a presentation which updated members on the progress to date which included:</w:t>
      </w:r>
      <w:r w:rsidR="006857C1" w:rsidRPr="00896B7B">
        <w:rPr>
          <w:rFonts w:asciiTheme="minorHAnsi" w:hAnsiTheme="minorHAnsi" w:cstheme="minorHAnsi"/>
          <w:sz w:val="22"/>
          <w:szCs w:val="22"/>
        </w:rPr>
        <w:br/>
        <w:t xml:space="preserve">-  </w:t>
      </w:r>
      <w:r w:rsidR="00EA011C" w:rsidRPr="00896B7B">
        <w:rPr>
          <w:rFonts w:asciiTheme="minorHAnsi" w:hAnsiTheme="minorHAnsi" w:cstheme="minorHAnsi"/>
          <w:sz w:val="22"/>
          <w:szCs w:val="22"/>
        </w:rPr>
        <w:t>transferring the current temporary provision to an interim site until the new build was complete;</w:t>
      </w:r>
      <w:r w:rsidR="00EA011C" w:rsidRPr="00896B7B">
        <w:rPr>
          <w:rFonts w:asciiTheme="minorHAnsi" w:hAnsiTheme="minorHAnsi" w:cstheme="minorHAnsi"/>
          <w:sz w:val="22"/>
          <w:szCs w:val="22"/>
        </w:rPr>
        <w:br/>
        <w:t>-  planning permission had been granted;</w:t>
      </w:r>
      <w:r w:rsidR="00EA011C" w:rsidRPr="00896B7B">
        <w:rPr>
          <w:rFonts w:asciiTheme="minorHAnsi" w:hAnsiTheme="minorHAnsi" w:cstheme="minorHAnsi"/>
          <w:sz w:val="22"/>
          <w:szCs w:val="22"/>
        </w:rPr>
        <w:br/>
        <w:t>-  the funding agreement from the LEP had been signed;</w:t>
      </w:r>
      <w:r w:rsidR="00EA011C" w:rsidRPr="00896B7B">
        <w:rPr>
          <w:rFonts w:asciiTheme="minorHAnsi" w:hAnsiTheme="minorHAnsi" w:cstheme="minorHAnsi"/>
          <w:sz w:val="22"/>
          <w:szCs w:val="22"/>
        </w:rPr>
        <w:br/>
        <w:t>-  the main contractor interviews would be completed before the end of December</w:t>
      </w:r>
      <w:r w:rsidR="004A5BA6" w:rsidRPr="00896B7B">
        <w:rPr>
          <w:rFonts w:asciiTheme="minorHAnsi" w:hAnsiTheme="minorHAnsi" w:cstheme="minorHAnsi"/>
          <w:sz w:val="22"/>
          <w:szCs w:val="22"/>
        </w:rPr>
        <w:t xml:space="preserve"> 2018</w:t>
      </w:r>
      <w:r w:rsidR="00EA011C" w:rsidRPr="00896B7B">
        <w:rPr>
          <w:rFonts w:asciiTheme="minorHAnsi" w:hAnsiTheme="minorHAnsi" w:cstheme="minorHAnsi"/>
          <w:sz w:val="22"/>
          <w:szCs w:val="22"/>
        </w:rPr>
        <w:t>;</w:t>
      </w:r>
      <w:r w:rsidR="00EA011C" w:rsidRPr="00896B7B">
        <w:rPr>
          <w:rFonts w:asciiTheme="minorHAnsi" w:hAnsiTheme="minorHAnsi" w:cstheme="minorHAnsi"/>
          <w:sz w:val="22"/>
          <w:szCs w:val="22"/>
        </w:rPr>
        <w:br/>
        <w:t xml:space="preserve">-  the project build </w:t>
      </w:r>
      <w:r w:rsidR="004A5BA6" w:rsidRPr="00896B7B">
        <w:rPr>
          <w:rFonts w:asciiTheme="minorHAnsi" w:hAnsiTheme="minorHAnsi" w:cstheme="minorHAnsi"/>
          <w:sz w:val="22"/>
          <w:szCs w:val="22"/>
        </w:rPr>
        <w:t>would commence in January 2019.</w:t>
      </w:r>
      <w:r w:rsidR="00EA011C" w:rsidRPr="00896B7B">
        <w:rPr>
          <w:rFonts w:asciiTheme="minorHAnsi" w:hAnsiTheme="minorHAnsi" w:cstheme="minorHAnsi"/>
          <w:sz w:val="22"/>
          <w:szCs w:val="22"/>
        </w:rPr>
        <w:br/>
      </w:r>
      <w:r w:rsidR="004A5BA6" w:rsidRPr="00896B7B">
        <w:rPr>
          <w:rFonts w:asciiTheme="minorHAnsi" w:hAnsiTheme="minorHAnsi" w:cstheme="minorHAnsi"/>
          <w:sz w:val="22"/>
          <w:szCs w:val="22"/>
        </w:rPr>
        <w:br/>
      </w:r>
      <w:r w:rsidR="00EA011C" w:rsidRPr="00896B7B">
        <w:rPr>
          <w:rFonts w:asciiTheme="minorHAnsi" w:hAnsiTheme="minorHAnsi" w:cstheme="minorHAnsi"/>
          <w:sz w:val="22"/>
          <w:szCs w:val="22"/>
        </w:rPr>
        <w:t xml:space="preserve">The Principal provided a detailed update on the tender and selection process which had been completed as part of the main contractor appointment for CETC.  The slides used as part of the presentation are an </w:t>
      </w:r>
      <w:r w:rsidR="00EA011C" w:rsidRPr="00896B7B">
        <w:rPr>
          <w:rFonts w:asciiTheme="minorHAnsi" w:hAnsiTheme="minorHAnsi" w:cstheme="minorHAnsi"/>
          <w:b/>
          <w:sz w:val="22"/>
          <w:szCs w:val="22"/>
        </w:rPr>
        <w:t>Appendix</w:t>
      </w:r>
      <w:r w:rsidR="00EA011C" w:rsidRPr="00896B7B">
        <w:rPr>
          <w:rFonts w:asciiTheme="minorHAnsi" w:hAnsiTheme="minorHAnsi" w:cstheme="minorHAnsi"/>
          <w:sz w:val="22"/>
          <w:szCs w:val="22"/>
        </w:rPr>
        <w:t xml:space="preserve"> to these minutes.  At the end of the presentation members undertook the following:</w:t>
      </w:r>
      <w:r w:rsidR="004A5BA6" w:rsidRPr="00896B7B">
        <w:rPr>
          <w:rFonts w:asciiTheme="minorHAnsi" w:hAnsiTheme="minorHAnsi" w:cstheme="minorHAnsi"/>
          <w:sz w:val="22"/>
          <w:szCs w:val="22"/>
        </w:rPr>
        <w:br/>
      </w:r>
      <w:r w:rsidR="00EA011C" w:rsidRPr="00896B7B">
        <w:rPr>
          <w:rFonts w:asciiTheme="minorHAnsi" w:hAnsiTheme="minorHAnsi" w:cstheme="minorHAnsi"/>
          <w:sz w:val="22"/>
          <w:szCs w:val="22"/>
        </w:rPr>
        <w:br/>
      </w:r>
      <w:r w:rsidR="00EA011C" w:rsidRPr="00896B7B">
        <w:rPr>
          <w:rFonts w:asciiTheme="minorHAnsi" w:hAnsiTheme="minorHAnsi" w:cstheme="minorHAnsi"/>
          <w:b/>
          <w:sz w:val="22"/>
          <w:szCs w:val="22"/>
        </w:rPr>
        <w:t>Formally approved the appointment of Amiri Construction as the preferred contractor for the CETC project and their appointment via a letter of intent ahead of the finalisation of the full JCT contract form at a total value not to exceed £2,650,000</w:t>
      </w:r>
      <w:r w:rsidR="0018710A" w:rsidRPr="00896B7B">
        <w:rPr>
          <w:rFonts w:asciiTheme="minorHAnsi" w:hAnsiTheme="minorHAnsi" w:cstheme="minorHAnsi"/>
          <w:b/>
          <w:sz w:val="22"/>
          <w:szCs w:val="22"/>
        </w:rPr>
        <w:t xml:space="preserve"> (including some contingency)</w:t>
      </w:r>
      <w:r w:rsidR="00EA011C" w:rsidRPr="00896B7B">
        <w:rPr>
          <w:rFonts w:asciiTheme="minorHAnsi" w:hAnsiTheme="minorHAnsi" w:cstheme="minorHAnsi"/>
          <w:b/>
          <w:sz w:val="22"/>
          <w:szCs w:val="22"/>
        </w:rPr>
        <w:t xml:space="preserve">.  Members </w:t>
      </w:r>
      <w:r w:rsidR="00EA011C" w:rsidRPr="00896B7B">
        <w:rPr>
          <w:rFonts w:asciiTheme="minorHAnsi" w:hAnsiTheme="minorHAnsi" w:cstheme="minorHAnsi"/>
          <w:b/>
          <w:sz w:val="22"/>
          <w:szCs w:val="22"/>
        </w:rPr>
        <w:lastRenderedPageBreak/>
        <w:t xml:space="preserve">were advised that the value provided was a cap whilst the final contract sum with Amiri </w:t>
      </w:r>
      <w:r w:rsidR="00896B7B" w:rsidRPr="00896B7B">
        <w:rPr>
          <w:rFonts w:asciiTheme="minorHAnsi" w:hAnsiTheme="minorHAnsi" w:cstheme="minorHAnsi"/>
          <w:b/>
          <w:sz w:val="22"/>
          <w:szCs w:val="22"/>
        </w:rPr>
        <w:t>co</w:t>
      </w:r>
      <w:r w:rsidR="00EA011C" w:rsidRPr="00896B7B">
        <w:rPr>
          <w:rFonts w:asciiTheme="minorHAnsi" w:hAnsiTheme="minorHAnsi" w:cstheme="minorHAnsi"/>
          <w:b/>
          <w:sz w:val="22"/>
          <w:szCs w:val="22"/>
        </w:rPr>
        <w:t>nstruction was being finalised;</w:t>
      </w:r>
    </w:p>
    <w:p w:rsidR="00F80BB5" w:rsidRPr="00896B7B" w:rsidRDefault="00F80BB5"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 xml:space="preserve">Successes </w:t>
      </w:r>
      <w:r w:rsidRPr="00896B7B">
        <w:rPr>
          <w:rFonts w:asciiTheme="minorHAnsi" w:hAnsiTheme="minorHAnsi" w:cstheme="minorHAnsi"/>
          <w:sz w:val="22"/>
          <w:szCs w:val="22"/>
        </w:rPr>
        <w:t xml:space="preserve">– </w:t>
      </w:r>
      <w:r w:rsidR="00EA011C" w:rsidRPr="00896B7B">
        <w:rPr>
          <w:rFonts w:asciiTheme="minorHAnsi" w:hAnsiTheme="minorHAnsi" w:cstheme="minorHAnsi"/>
          <w:sz w:val="22"/>
          <w:szCs w:val="22"/>
        </w:rPr>
        <w:t>Members reviewed and noted the successes which had been achieved since the last report which included:</w:t>
      </w:r>
      <w:r w:rsidR="00EA011C" w:rsidRPr="00896B7B">
        <w:rPr>
          <w:rFonts w:asciiTheme="minorHAnsi" w:hAnsiTheme="minorHAnsi" w:cstheme="minorHAnsi"/>
          <w:sz w:val="22"/>
          <w:szCs w:val="22"/>
        </w:rPr>
        <w:br/>
        <w:t>-  the College had been shortlisted for the TES Apprenticeship Provision of the Year Award;</w:t>
      </w:r>
      <w:r w:rsidR="004A5BA6" w:rsidRPr="00896B7B">
        <w:rPr>
          <w:rFonts w:asciiTheme="minorHAnsi" w:hAnsiTheme="minorHAnsi" w:cstheme="minorHAnsi"/>
          <w:sz w:val="22"/>
          <w:szCs w:val="22"/>
        </w:rPr>
        <w:br/>
        <w:t>-  an Iraqi Leadership Shadowing programme had been successfully completed;</w:t>
      </w:r>
      <w:r w:rsidR="00EA011C" w:rsidRPr="00896B7B">
        <w:rPr>
          <w:rFonts w:asciiTheme="minorHAnsi" w:hAnsiTheme="minorHAnsi" w:cstheme="minorHAnsi"/>
          <w:sz w:val="22"/>
          <w:szCs w:val="22"/>
        </w:rPr>
        <w:br/>
        <w:t>-  an outside cla</w:t>
      </w:r>
      <w:r w:rsidR="004A5BA6" w:rsidRPr="00896B7B">
        <w:rPr>
          <w:rFonts w:asciiTheme="minorHAnsi" w:hAnsiTheme="minorHAnsi" w:cstheme="minorHAnsi"/>
          <w:sz w:val="22"/>
          <w:szCs w:val="22"/>
        </w:rPr>
        <w:t>ssroom for early years training</w:t>
      </w:r>
      <w:r w:rsidR="00EA011C" w:rsidRPr="00896B7B">
        <w:rPr>
          <w:rFonts w:asciiTheme="minorHAnsi" w:hAnsiTheme="minorHAnsi" w:cstheme="minorHAnsi"/>
          <w:sz w:val="22"/>
          <w:szCs w:val="22"/>
        </w:rPr>
        <w:t xml:space="preserve"> had been established</w:t>
      </w:r>
      <w:r w:rsidR="004A5BA6" w:rsidRPr="00896B7B">
        <w:rPr>
          <w:rFonts w:asciiTheme="minorHAnsi" w:hAnsiTheme="minorHAnsi" w:cstheme="minorHAnsi"/>
          <w:sz w:val="22"/>
          <w:szCs w:val="22"/>
        </w:rPr>
        <w:t xml:space="preserve"> through generous support from the WPCT;</w:t>
      </w:r>
    </w:p>
    <w:p w:rsidR="004A5BA6" w:rsidRPr="00896B7B" w:rsidRDefault="004A5BA6" w:rsidP="00044F7A">
      <w:pPr>
        <w:pStyle w:val="ListParagraph"/>
        <w:numPr>
          <w:ilvl w:val="0"/>
          <w:numId w:val="6"/>
        </w:numPr>
        <w:rPr>
          <w:rFonts w:asciiTheme="minorHAnsi" w:hAnsiTheme="minorHAnsi" w:cstheme="minorHAnsi"/>
          <w:sz w:val="22"/>
          <w:szCs w:val="22"/>
        </w:rPr>
      </w:pPr>
      <w:r w:rsidRPr="00896B7B">
        <w:rPr>
          <w:rFonts w:asciiTheme="minorHAnsi" w:hAnsiTheme="minorHAnsi" w:cstheme="minorHAnsi"/>
          <w:b/>
          <w:sz w:val="22"/>
          <w:szCs w:val="22"/>
        </w:rPr>
        <w:t>Key Actions identified for 2018/2019 included</w:t>
      </w:r>
      <w:r w:rsidRPr="00896B7B">
        <w:rPr>
          <w:rFonts w:asciiTheme="minorHAnsi" w:hAnsiTheme="minorHAnsi" w:cstheme="minorHAnsi"/>
          <w:sz w:val="22"/>
          <w:szCs w:val="22"/>
        </w:rPr>
        <w:t>:</w:t>
      </w:r>
      <w:r w:rsidRPr="00896B7B">
        <w:rPr>
          <w:rFonts w:asciiTheme="minorHAnsi" w:hAnsiTheme="minorHAnsi" w:cstheme="minorHAnsi"/>
          <w:b/>
          <w:sz w:val="22"/>
          <w:szCs w:val="22"/>
        </w:rPr>
        <w:br/>
      </w:r>
      <w:r w:rsidRPr="00896B7B">
        <w:rPr>
          <w:rFonts w:asciiTheme="minorHAnsi" w:hAnsiTheme="minorHAnsi" w:cstheme="minorHAnsi"/>
          <w:sz w:val="22"/>
          <w:szCs w:val="22"/>
        </w:rPr>
        <w:t>-  Financial health – recruitment and securing allied funding;</w:t>
      </w:r>
      <w:r w:rsidRPr="00896B7B">
        <w:rPr>
          <w:rFonts w:asciiTheme="minorHAnsi" w:hAnsiTheme="minorHAnsi" w:cstheme="minorHAnsi"/>
          <w:sz w:val="22"/>
          <w:szCs w:val="22"/>
        </w:rPr>
        <w:br/>
        <w:t>-  Reducing subcontracted activities;</w:t>
      </w:r>
      <w:r w:rsidRPr="00896B7B">
        <w:rPr>
          <w:rFonts w:asciiTheme="minorHAnsi" w:hAnsiTheme="minorHAnsi" w:cstheme="minorHAnsi"/>
          <w:sz w:val="22"/>
          <w:szCs w:val="22"/>
        </w:rPr>
        <w:br/>
        <w:t>-  Capital project delivery:  CETC;</w:t>
      </w:r>
      <w:r w:rsidRPr="00896B7B">
        <w:rPr>
          <w:rFonts w:asciiTheme="minorHAnsi" w:hAnsiTheme="minorHAnsi" w:cstheme="minorHAnsi"/>
          <w:sz w:val="22"/>
          <w:szCs w:val="22"/>
        </w:rPr>
        <w:br/>
        <w:t>-  T Level development;</w:t>
      </w:r>
      <w:r w:rsidRPr="00896B7B">
        <w:rPr>
          <w:rFonts w:asciiTheme="minorHAnsi" w:hAnsiTheme="minorHAnsi" w:cstheme="minorHAnsi"/>
          <w:sz w:val="22"/>
          <w:szCs w:val="22"/>
        </w:rPr>
        <w:br/>
        <w:t>-  English and Maths – including CoEM;</w:t>
      </w:r>
      <w:r w:rsidRPr="00896B7B">
        <w:rPr>
          <w:rFonts w:asciiTheme="minorHAnsi" w:hAnsiTheme="minorHAnsi" w:cstheme="minorHAnsi"/>
          <w:sz w:val="22"/>
          <w:szCs w:val="22"/>
        </w:rPr>
        <w:br/>
        <w:t>-  Participation rates in work experience;</w:t>
      </w:r>
      <w:r w:rsidRPr="00896B7B">
        <w:rPr>
          <w:rFonts w:asciiTheme="minorHAnsi" w:hAnsiTheme="minorHAnsi" w:cstheme="minorHAnsi"/>
          <w:sz w:val="22"/>
          <w:szCs w:val="22"/>
        </w:rPr>
        <w:br/>
        <w:t>-  Quality improvement – Apprenticeships, Adult, English and Maths;</w:t>
      </w:r>
      <w:r w:rsidRPr="00896B7B">
        <w:rPr>
          <w:rFonts w:asciiTheme="minorHAnsi" w:hAnsiTheme="minorHAnsi" w:cstheme="minorHAnsi"/>
          <w:sz w:val="22"/>
          <w:szCs w:val="22"/>
        </w:rPr>
        <w:br/>
        <w:t>-  Improving full-time attendance;</w:t>
      </w:r>
      <w:r w:rsidRPr="00896B7B">
        <w:rPr>
          <w:rFonts w:asciiTheme="minorHAnsi" w:hAnsiTheme="minorHAnsi" w:cstheme="minorHAnsi"/>
          <w:sz w:val="22"/>
          <w:szCs w:val="22"/>
        </w:rPr>
        <w:br/>
        <w:t>-  Staff retention – including remuneration.</w:t>
      </w:r>
    </w:p>
    <w:p w:rsidR="0046327D" w:rsidRPr="00896B7B" w:rsidRDefault="0046327D" w:rsidP="00F80BB5">
      <w:pPr>
        <w:ind w:left="720"/>
        <w:rPr>
          <w:rFonts w:asciiTheme="minorHAnsi" w:hAnsiTheme="minorHAnsi" w:cstheme="minorHAnsi"/>
          <w:sz w:val="22"/>
          <w:szCs w:val="22"/>
        </w:rPr>
      </w:pPr>
    </w:p>
    <w:p w:rsidR="00EF62C0" w:rsidRPr="00896B7B" w:rsidRDefault="00EF62C0" w:rsidP="00EF62C0">
      <w:pPr>
        <w:ind w:left="720"/>
        <w:rPr>
          <w:rFonts w:asciiTheme="minorHAnsi" w:hAnsiTheme="minorHAnsi" w:cstheme="minorHAnsi"/>
          <w:b/>
          <w:sz w:val="22"/>
          <w:szCs w:val="22"/>
        </w:rPr>
      </w:pPr>
      <w:r w:rsidRPr="00896B7B">
        <w:rPr>
          <w:rFonts w:asciiTheme="minorHAnsi" w:hAnsiTheme="minorHAnsi" w:cstheme="minorHAnsi"/>
          <w:b/>
          <w:sz w:val="22"/>
          <w:szCs w:val="22"/>
        </w:rPr>
        <w:t>Members of the Corporation reviewed and noted the contents of th</w:t>
      </w:r>
      <w:r w:rsidR="004E686B" w:rsidRPr="00896B7B">
        <w:rPr>
          <w:rFonts w:asciiTheme="minorHAnsi" w:hAnsiTheme="minorHAnsi" w:cstheme="minorHAnsi"/>
          <w:b/>
          <w:sz w:val="22"/>
          <w:szCs w:val="22"/>
        </w:rPr>
        <w:t>e Principal’s A</w:t>
      </w:r>
      <w:r w:rsidR="00F80BB5" w:rsidRPr="00896B7B">
        <w:rPr>
          <w:rFonts w:asciiTheme="minorHAnsi" w:hAnsiTheme="minorHAnsi" w:cstheme="minorHAnsi"/>
          <w:b/>
          <w:sz w:val="22"/>
          <w:szCs w:val="22"/>
        </w:rPr>
        <w:t>utumn term report December 2017.</w:t>
      </w:r>
    </w:p>
    <w:p w:rsidR="002C6BF5" w:rsidRPr="00896B7B" w:rsidRDefault="002C6BF5" w:rsidP="002C6BF5">
      <w:pPr>
        <w:rPr>
          <w:rFonts w:asciiTheme="minorHAnsi" w:hAnsiTheme="minorHAnsi" w:cstheme="minorHAnsi"/>
          <w:b/>
          <w:bCs/>
          <w:sz w:val="22"/>
          <w:szCs w:val="22"/>
        </w:rPr>
      </w:pPr>
    </w:p>
    <w:p w:rsidR="00A436B9" w:rsidRPr="00896B7B" w:rsidRDefault="00A436B9" w:rsidP="00D768BF">
      <w:pPr>
        <w:ind w:left="720" w:hanging="720"/>
        <w:rPr>
          <w:rFonts w:asciiTheme="minorHAnsi" w:hAnsiTheme="minorHAnsi" w:cstheme="minorHAnsi"/>
          <w:bCs/>
          <w:sz w:val="22"/>
          <w:szCs w:val="22"/>
        </w:rPr>
      </w:pPr>
      <w:r w:rsidRPr="00896B7B">
        <w:rPr>
          <w:rFonts w:asciiTheme="minorHAnsi" w:hAnsiTheme="minorHAnsi" w:cstheme="minorHAnsi"/>
          <w:b/>
          <w:bCs/>
          <w:sz w:val="22"/>
          <w:szCs w:val="22"/>
        </w:rPr>
        <w:t>81/1</w:t>
      </w:r>
      <w:r w:rsidR="00242CF5" w:rsidRPr="00896B7B">
        <w:rPr>
          <w:rFonts w:asciiTheme="minorHAnsi" w:hAnsiTheme="minorHAnsi" w:cstheme="minorHAnsi"/>
          <w:b/>
          <w:bCs/>
          <w:sz w:val="22"/>
          <w:szCs w:val="22"/>
        </w:rPr>
        <w:t>8</w:t>
      </w:r>
      <w:r w:rsidRPr="00896B7B">
        <w:rPr>
          <w:rFonts w:asciiTheme="minorHAnsi" w:hAnsiTheme="minorHAnsi" w:cstheme="minorHAnsi"/>
          <w:b/>
          <w:bCs/>
          <w:sz w:val="22"/>
          <w:szCs w:val="22"/>
        </w:rPr>
        <w:t xml:space="preserve"> </w:t>
      </w:r>
      <w:r w:rsidRPr="00896B7B">
        <w:rPr>
          <w:rFonts w:asciiTheme="minorHAnsi" w:hAnsiTheme="minorHAnsi" w:cstheme="minorHAnsi"/>
          <w:b/>
          <w:bCs/>
          <w:sz w:val="22"/>
          <w:szCs w:val="22"/>
        </w:rPr>
        <w:tab/>
        <w:t>Strategic Options Review (SOR)</w:t>
      </w:r>
    </w:p>
    <w:p w:rsidR="00A436B9" w:rsidRPr="00896B7B" w:rsidRDefault="00A436B9" w:rsidP="00D768BF">
      <w:pPr>
        <w:ind w:left="720" w:hanging="720"/>
        <w:rPr>
          <w:rFonts w:asciiTheme="minorHAnsi" w:hAnsiTheme="minorHAnsi" w:cstheme="minorHAnsi"/>
          <w:bCs/>
          <w:sz w:val="22"/>
          <w:szCs w:val="22"/>
        </w:rPr>
      </w:pPr>
    </w:p>
    <w:p w:rsidR="00A436B9" w:rsidRPr="00896B7B" w:rsidRDefault="00A436B9" w:rsidP="00D768BF">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t>The Principal provided members with an update on the SOR process.  Due to the confidential nature of the related discussions, this item is recorded as a separate confidential minute for Governors only.</w:t>
      </w:r>
    </w:p>
    <w:p w:rsidR="00A436B9" w:rsidRPr="00896B7B" w:rsidRDefault="00A436B9" w:rsidP="00D768BF">
      <w:pPr>
        <w:ind w:left="720" w:hanging="720"/>
        <w:rPr>
          <w:rFonts w:asciiTheme="minorHAnsi" w:hAnsiTheme="minorHAnsi" w:cstheme="minorHAnsi"/>
          <w:b/>
          <w:bCs/>
          <w:sz w:val="22"/>
          <w:szCs w:val="22"/>
        </w:rPr>
      </w:pPr>
      <w:r w:rsidRPr="00896B7B">
        <w:rPr>
          <w:rFonts w:asciiTheme="minorHAnsi" w:hAnsiTheme="minorHAnsi" w:cstheme="minorHAnsi"/>
          <w:bCs/>
          <w:sz w:val="22"/>
          <w:szCs w:val="22"/>
        </w:rPr>
        <w:tab/>
      </w:r>
    </w:p>
    <w:p w:rsidR="00054F59" w:rsidRPr="00896B7B" w:rsidRDefault="00242CF5" w:rsidP="00D768BF">
      <w:pPr>
        <w:ind w:left="720" w:hanging="720"/>
        <w:rPr>
          <w:rFonts w:asciiTheme="minorHAnsi" w:hAnsiTheme="minorHAnsi" w:cstheme="minorHAnsi"/>
          <w:bCs/>
          <w:sz w:val="22"/>
          <w:szCs w:val="22"/>
        </w:rPr>
      </w:pPr>
      <w:r w:rsidRPr="00896B7B">
        <w:rPr>
          <w:rFonts w:asciiTheme="minorHAnsi" w:hAnsiTheme="minorHAnsi" w:cstheme="minorHAnsi"/>
          <w:b/>
          <w:bCs/>
          <w:sz w:val="22"/>
          <w:szCs w:val="22"/>
        </w:rPr>
        <w:t>82</w:t>
      </w:r>
      <w:r w:rsidR="00054F59" w:rsidRPr="00896B7B">
        <w:rPr>
          <w:rFonts w:asciiTheme="minorHAnsi" w:hAnsiTheme="minorHAnsi" w:cstheme="minorHAnsi"/>
          <w:b/>
          <w:bCs/>
          <w:sz w:val="22"/>
          <w:szCs w:val="22"/>
        </w:rPr>
        <w:t>/18</w:t>
      </w:r>
      <w:r w:rsidR="00625163" w:rsidRPr="00896B7B">
        <w:rPr>
          <w:rFonts w:asciiTheme="minorHAnsi" w:hAnsiTheme="minorHAnsi" w:cstheme="minorHAnsi"/>
          <w:b/>
          <w:bCs/>
          <w:sz w:val="22"/>
          <w:szCs w:val="22"/>
        </w:rPr>
        <w:tab/>
      </w:r>
      <w:r w:rsidR="00054F59" w:rsidRPr="00896B7B">
        <w:rPr>
          <w:rFonts w:asciiTheme="minorHAnsi" w:hAnsiTheme="minorHAnsi" w:cstheme="minorHAnsi"/>
          <w:b/>
          <w:bCs/>
          <w:sz w:val="22"/>
          <w:szCs w:val="22"/>
        </w:rPr>
        <w:t xml:space="preserve">Strategic Plan Update 2018-2021 </w:t>
      </w:r>
    </w:p>
    <w:p w:rsidR="00054F59" w:rsidRPr="00896B7B" w:rsidRDefault="00054F59" w:rsidP="00D768BF">
      <w:pPr>
        <w:ind w:left="720" w:hanging="720"/>
        <w:rPr>
          <w:rFonts w:asciiTheme="minorHAnsi" w:hAnsiTheme="minorHAnsi" w:cstheme="minorHAnsi"/>
          <w:bCs/>
          <w:sz w:val="22"/>
          <w:szCs w:val="22"/>
        </w:rPr>
      </w:pPr>
    </w:p>
    <w:p w:rsidR="00BB2CBB" w:rsidRPr="00896B7B" w:rsidRDefault="00BB2CBB" w:rsidP="00D768BF">
      <w:pPr>
        <w:ind w:left="720" w:hanging="720"/>
        <w:rPr>
          <w:rFonts w:asciiTheme="minorHAnsi" w:hAnsiTheme="minorHAnsi" w:cstheme="minorHAnsi"/>
          <w:bCs/>
          <w:i/>
          <w:sz w:val="18"/>
          <w:szCs w:val="18"/>
        </w:rPr>
      </w:pPr>
      <w:r w:rsidRPr="00896B7B">
        <w:rPr>
          <w:rFonts w:asciiTheme="minorHAnsi" w:hAnsiTheme="minorHAnsi" w:cstheme="minorHAnsi"/>
          <w:bCs/>
          <w:i/>
          <w:sz w:val="18"/>
          <w:szCs w:val="18"/>
        </w:rPr>
        <w:t>Chris Seaton arrived during this item (4.27 pm)</w:t>
      </w:r>
    </w:p>
    <w:p w:rsidR="00BB2CBB" w:rsidRPr="00896B7B" w:rsidRDefault="00BB2CBB" w:rsidP="00D768BF">
      <w:pPr>
        <w:ind w:left="720" w:hanging="720"/>
        <w:rPr>
          <w:rFonts w:asciiTheme="minorHAnsi" w:hAnsiTheme="minorHAnsi" w:cstheme="minorHAnsi"/>
          <w:bCs/>
          <w:i/>
          <w:sz w:val="22"/>
          <w:szCs w:val="22"/>
        </w:rPr>
      </w:pPr>
    </w:p>
    <w:p w:rsidR="00054F59" w:rsidRPr="00896B7B" w:rsidRDefault="00242CF5" w:rsidP="00D768BF">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t>Members of the Board received the Strategic Plan 2018-2021 for consideration and review.  The Principal spoke to the paper and reminded members that there had been a dedicated strategic plan review session on the 17</w:t>
      </w:r>
      <w:r w:rsidRPr="00896B7B">
        <w:rPr>
          <w:rFonts w:asciiTheme="minorHAnsi" w:hAnsiTheme="minorHAnsi" w:cstheme="minorHAnsi"/>
          <w:bCs/>
          <w:sz w:val="22"/>
          <w:szCs w:val="22"/>
          <w:vertAlign w:val="superscript"/>
        </w:rPr>
        <w:t>th</w:t>
      </w:r>
      <w:r w:rsidRPr="00896B7B">
        <w:rPr>
          <w:rFonts w:asciiTheme="minorHAnsi" w:hAnsiTheme="minorHAnsi" w:cstheme="minorHAnsi"/>
          <w:bCs/>
          <w:sz w:val="22"/>
          <w:szCs w:val="22"/>
        </w:rPr>
        <w:t xml:space="preserve"> October 2018 at which Governors and SMT had had the opportunity to contribute to the development of the Plan.  As a result, the Plan had been updated to reflect the opportunities, ambitions and direction the College would be taking over the next three-year period.</w:t>
      </w:r>
    </w:p>
    <w:p w:rsidR="00BB2CBB" w:rsidRPr="00896B7B" w:rsidRDefault="00BB2CBB" w:rsidP="00D768BF">
      <w:pPr>
        <w:ind w:left="720" w:hanging="720"/>
        <w:rPr>
          <w:rFonts w:asciiTheme="minorHAnsi" w:hAnsiTheme="minorHAnsi" w:cstheme="minorHAnsi"/>
          <w:bCs/>
          <w:sz w:val="22"/>
          <w:szCs w:val="22"/>
        </w:rPr>
      </w:pPr>
    </w:p>
    <w:p w:rsidR="00BB2CBB" w:rsidRPr="00896B7B" w:rsidRDefault="00BB2CBB" w:rsidP="00D768BF">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t>The Principal provided a presentation on the Strategic Plan 2018-2021 and the slides used are</w:t>
      </w:r>
      <w:r w:rsidR="00D94D7E">
        <w:rPr>
          <w:rFonts w:asciiTheme="minorHAnsi" w:hAnsiTheme="minorHAnsi" w:cstheme="minorHAnsi"/>
          <w:bCs/>
          <w:sz w:val="22"/>
          <w:szCs w:val="22"/>
        </w:rPr>
        <w:t xml:space="preserve"> </w:t>
      </w:r>
      <w:r w:rsidRPr="00896B7B">
        <w:rPr>
          <w:rFonts w:asciiTheme="minorHAnsi" w:hAnsiTheme="minorHAnsi" w:cstheme="minorHAnsi"/>
          <w:b/>
          <w:bCs/>
          <w:sz w:val="22"/>
          <w:szCs w:val="22"/>
        </w:rPr>
        <w:t>Appendix</w:t>
      </w:r>
      <w:r w:rsidR="00D94D7E">
        <w:rPr>
          <w:rFonts w:asciiTheme="minorHAnsi" w:hAnsiTheme="minorHAnsi" w:cstheme="minorHAnsi"/>
          <w:b/>
          <w:bCs/>
          <w:sz w:val="22"/>
          <w:szCs w:val="22"/>
        </w:rPr>
        <w:t xml:space="preserve"> 2</w:t>
      </w:r>
      <w:r w:rsidRPr="00896B7B">
        <w:rPr>
          <w:rFonts w:asciiTheme="minorHAnsi" w:hAnsiTheme="minorHAnsi" w:cstheme="minorHAnsi"/>
          <w:b/>
          <w:bCs/>
          <w:sz w:val="22"/>
          <w:szCs w:val="22"/>
        </w:rPr>
        <w:t xml:space="preserve"> </w:t>
      </w:r>
      <w:r w:rsidRPr="00896B7B">
        <w:rPr>
          <w:rFonts w:asciiTheme="minorHAnsi" w:hAnsiTheme="minorHAnsi" w:cstheme="minorHAnsi"/>
          <w:bCs/>
          <w:sz w:val="22"/>
          <w:szCs w:val="22"/>
        </w:rPr>
        <w:t>to these minutes.  In particular, the Principal drew the following to members’ attention:</w:t>
      </w:r>
    </w:p>
    <w:p w:rsidR="00BB2CBB" w:rsidRPr="00896B7B" w:rsidRDefault="00BB2CBB" w:rsidP="00D768BF">
      <w:pPr>
        <w:ind w:left="720" w:hanging="720"/>
        <w:rPr>
          <w:rFonts w:asciiTheme="minorHAnsi" w:hAnsiTheme="minorHAnsi" w:cstheme="minorHAnsi"/>
          <w:bCs/>
          <w:sz w:val="22"/>
          <w:szCs w:val="22"/>
        </w:rPr>
      </w:pPr>
    </w:p>
    <w:p w:rsidR="00BB2CBB" w:rsidRPr="00896B7B" w:rsidRDefault="00564F23" w:rsidP="00044F7A">
      <w:pPr>
        <w:pStyle w:val="ListParagraph"/>
        <w:numPr>
          <w:ilvl w:val="0"/>
          <w:numId w:val="19"/>
        </w:numPr>
        <w:rPr>
          <w:rFonts w:asciiTheme="minorHAnsi" w:hAnsiTheme="minorHAnsi" w:cstheme="minorHAnsi"/>
          <w:bCs/>
          <w:sz w:val="22"/>
          <w:szCs w:val="22"/>
        </w:rPr>
      </w:pPr>
      <w:r w:rsidRPr="00896B7B">
        <w:rPr>
          <w:rFonts w:asciiTheme="minorHAnsi" w:hAnsiTheme="minorHAnsi" w:cstheme="minorHAnsi"/>
          <w:bCs/>
          <w:sz w:val="22"/>
          <w:szCs w:val="22"/>
        </w:rPr>
        <w:t>The six key priorities had not changed;</w:t>
      </w:r>
    </w:p>
    <w:p w:rsidR="00564F23" w:rsidRPr="00896B7B" w:rsidRDefault="00564F23" w:rsidP="00044F7A">
      <w:pPr>
        <w:pStyle w:val="ListParagraph"/>
        <w:numPr>
          <w:ilvl w:val="0"/>
          <w:numId w:val="19"/>
        </w:numPr>
        <w:rPr>
          <w:rFonts w:asciiTheme="minorHAnsi" w:hAnsiTheme="minorHAnsi" w:cstheme="minorHAnsi"/>
          <w:bCs/>
          <w:sz w:val="22"/>
          <w:szCs w:val="22"/>
        </w:rPr>
      </w:pPr>
      <w:r w:rsidRPr="00896B7B">
        <w:rPr>
          <w:rFonts w:asciiTheme="minorHAnsi" w:hAnsiTheme="minorHAnsi" w:cstheme="minorHAnsi"/>
          <w:bCs/>
          <w:sz w:val="22"/>
          <w:szCs w:val="22"/>
        </w:rPr>
        <w:t>The targets and aims had been refined to</w:t>
      </w:r>
      <w:r w:rsidR="00B942D1">
        <w:rPr>
          <w:rFonts w:asciiTheme="minorHAnsi" w:hAnsiTheme="minorHAnsi" w:cstheme="minorHAnsi"/>
          <w:bCs/>
          <w:sz w:val="22"/>
          <w:szCs w:val="22"/>
        </w:rPr>
        <w:t xml:space="preserve"> focus on the clear strategies </w:t>
      </w:r>
      <w:bookmarkStart w:id="0" w:name="_GoBack"/>
      <w:bookmarkEnd w:id="0"/>
      <w:r w:rsidRPr="00896B7B">
        <w:rPr>
          <w:rFonts w:asciiTheme="minorHAnsi" w:hAnsiTheme="minorHAnsi" w:cstheme="minorHAnsi"/>
          <w:bCs/>
          <w:sz w:val="22"/>
          <w:szCs w:val="22"/>
        </w:rPr>
        <w:t>coming from the Government;</w:t>
      </w:r>
    </w:p>
    <w:p w:rsidR="00564F23" w:rsidRPr="00896B7B" w:rsidRDefault="00564F23" w:rsidP="00044F7A">
      <w:pPr>
        <w:pStyle w:val="ListParagraph"/>
        <w:numPr>
          <w:ilvl w:val="0"/>
          <w:numId w:val="19"/>
        </w:numPr>
        <w:rPr>
          <w:rFonts w:asciiTheme="minorHAnsi" w:hAnsiTheme="minorHAnsi" w:cstheme="minorHAnsi"/>
          <w:bCs/>
          <w:sz w:val="22"/>
          <w:szCs w:val="22"/>
        </w:rPr>
      </w:pPr>
      <w:r w:rsidRPr="00896B7B">
        <w:rPr>
          <w:rFonts w:asciiTheme="minorHAnsi" w:hAnsiTheme="minorHAnsi" w:cstheme="minorHAnsi"/>
          <w:bCs/>
          <w:sz w:val="22"/>
          <w:szCs w:val="22"/>
        </w:rPr>
        <w:t>The FE landscape remained fluid and it was essential to ensure that the College had the capacity to change, adapt and take advantage of new challenges</w:t>
      </w:r>
      <w:r w:rsidR="0018710A" w:rsidRPr="00896B7B">
        <w:rPr>
          <w:rFonts w:asciiTheme="minorHAnsi" w:hAnsiTheme="minorHAnsi" w:cstheme="minorHAnsi"/>
          <w:bCs/>
          <w:sz w:val="22"/>
          <w:szCs w:val="22"/>
        </w:rPr>
        <w:t>;</w:t>
      </w:r>
    </w:p>
    <w:p w:rsidR="0018710A" w:rsidRPr="00896B7B" w:rsidRDefault="0018710A" w:rsidP="00044F7A">
      <w:pPr>
        <w:pStyle w:val="ListParagraph"/>
        <w:numPr>
          <w:ilvl w:val="0"/>
          <w:numId w:val="19"/>
        </w:numPr>
        <w:rPr>
          <w:rFonts w:asciiTheme="minorHAnsi" w:hAnsiTheme="minorHAnsi" w:cstheme="minorHAnsi"/>
          <w:bCs/>
          <w:sz w:val="22"/>
          <w:szCs w:val="22"/>
        </w:rPr>
      </w:pPr>
      <w:r w:rsidRPr="00896B7B">
        <w:rPr>
          <w:rFonts w:asciiTheme="minorHAnsi" w:hAnsiTheme="minorHAnsi" w:cstheme="minorHAnsi"/>
          <w:bCs/>
          <w:sz w:val="22"/>
          <w:szCs w:val="22"/>
        </w:rPr>
        <w:t>A further away-day with SMT members was planned following which the document would be reviewed and finalised</w:t>
      </w:r>
      <w:r w:rsidR="003A4C0F" w:rsidRPr="00896B7B">
        <w:rPr>
          <w:rFonts w:asciiTheme="minorHAnsi" w:hAnsiTheme="minorHAnsi" w:cstheme="minorHAnsi"/>
          <w:bCs/>
          <w:sz w:val="22"/>
          <w:szCs w:val="22"/>
        </w:rPr>
        <w:t xml:space="preserve"> with possible minor amendments but no fundamental changes were expected.</w:t>
      </w:r>
    </w:p>
    <w:p w:rsidR="00564F23" w:rsidRPr="00896B7B" w:rsidRDefault="00564F23" w:rsidP="00564F23">
      <w:pPr>
        <w:rPr>
          <w:rFonts w:asciiTheme="minorHAnsi" w:hAnsiTheme="minorHAnsi" w:cstheme="minorHAnsi"/>
          <w:bCs/>
          <w:sz w:val="22"/>
          <w:szCs w:val="22"/>
        </w:rPr>
      </w:pPr>
    </w:p>
    <w:p w:rsidR="00564F23" w:rsidRPr="00896B7B" w:rsidRDefault="00564F23" w:rsidP="00564F23">
      <w:pPr>
        <w:ind w:left="720"/>
        <w:rPr>
          <w:rFonts w:asciiTheme="minorHAnsi" w:hAnsiTheme="minorHAnsi" w:cstheme="minorHAnsi"/>
          <w:b/>
          <w:bCs/>
          <w:sz w:val="22"/>
          <w:szCs w:val="22"/>
        </w:rPr>
      </w:pPr>
      <w:r w:rsidRPr="00896B7B">
        <w:rPr>
          <w:rFonts w:asciiTheme="minorHAnsi" w:hAnsiTheme="minorHAnsi" w:cstheme="minorHAnsi"/>
          <w:b/>
          <w:bCs/>
          <w:sz w:val="22"/>
          <w:szCs w:val="22"/>
        </w:rPr>
        <w:t>Members of the Board reviewed and formally approved the Strategic Plan 2018-2021.</w:t>
      </w:r>
    </w:p>
    <w:p w:rsidR="00054F59" w:rsidRPr="00896B7B" w:rsidRDefault="00054F59" w:rsidP="00D768BF">
      <w:pPr>
        <w:ind w:left="720" w:hanging="720"/>
        <w:rPr>
          <w:rFonts w:asciiTheme="minorHAnsi" w:hAnsiTheme="minorHAnsi" w:cstheme="minorHAnsi"/>
          <w:bCs/>
          <w:sz w:val="22"/>
          <w:szCs w:val="22"/>
        </w:rPr>
      </w:pPr>
    </w:p>
    <w:p w:rsidR="00896B7B" w:rsidRDefault="00896B7B" w:rsidP="00D768BF">
      <w:pPr>
        <w:ind w:left="720" w:hanging="720"/>
        <w:rPr>
          <w:rFonts w:asciiTheme="minorHAnsi" w:hAnsiTheme="minorHAnsi" w:cstheme="minorHAnsi"/>
          <w:bCs/>
          <w:sz w:val="22"/>
          <w:szCs w:val="22"/>
        </w:rPr>
      </w:pPr>
      <w:r>
        <w:rPr>
          <w:rFonts w:asciiTheme="minorHAnsi" w:hAnsiTheme="minorHAnsi" w:cstheme="minorHAnsi"/>
          <w:b/>
          <w:bCs/>
          <w:sz w:val="22"/>
          <w:szCs w:val="22"/>
        </w:rPr>
        <w:lastRenderedPageBreak/>
        <w:t>83/18</w:t>
      </w:r>
      <w:r>
        <w:rPr>
          <w:rFonts w:asciiTheme="minorHAnsi" w:hAnsiTheme="minorHAnsi" w:cstheme="minorHAnsi"/>
          <w:b/>
          <w:bCs/>
          <w:sz w:val="22"/>
          <w:szCs w:val="22"/>
        </w:rPr>
        <w:tab/>
        <w:t xml:space="preserve">FE Funding Presentation </w:t>
      </w:r>
    </w:p>
    <w:p w:rsidR="00896B7B" w:rsidRDefault="00896B7B" w:rsidP="00D768BF">
      <w:pPr>
        <w:ind w:left="720" w:hanging="720"/>
        <w:rPr>
          <w:rFonts w:asciiTheme="minorHAnsi" w:hAnsiTheme="minorHAnsi" w:cstheme="minorHAnsi"/>
          <w:bCs/>
          <w:sz w:val="22"/>
          <w:szCs w:val="22"/>
        </w:rPr>
      </w:pPr>
    </w:p>
    <w:p w:rsidR="00896B7B" w:rsidRDefault="00896B7B" w:rsidP="00D768BF">
      <w:pPr>
        <w:ind w:left="720" w:hanging="720"/>
        <w:rPr>
          <w:rFonts w:asciiTheme="minorHAnsi" w:hAnsiTheme="minorHAnsi" w:cstheme="minorHAnsi"/>
          <w:bCs/>
          <w:sz w:val="18"/>
          <w:szCs w:val="18"/>
        </w:rPr>
      </w:pPr>
      <w:r w:rsidRPr="00896B7B">
        <w:rPr>
          <w:rFonts w:asciiTheme="minorHAnsi" w:hAnsiTheme="minorHAnsi" w:cstheme="minorHAnsi"/>
          <w:bCs/>
          <w:i/>
          <w:sz w:val="18"/>
          <w:szCs w:val="18"/>
        </w:rPr>
        <w:t>Mr Marchbank arrived during this item (5.00pm)</w:t>
      </w:r>
    </w:p>
    <w:p w:rsidR="00896B7B" w:rsidRDefault="00896B7B" w:rsidP="00D768BF">
      <w:pPr>
        <w:ind w:left="720" w:hanging="720"/>
        <w:rPr>
          <w:rFonts w:asciiTheme="minorHAnsi" w:hAnsiTheme="minorHAnsi" w:cstheme="minorHAnsi"/>
          <w:bCs/>
          <w:sz w:val="18"/>
          <w:szCs w:val="18"/>
        </w:rPr>
      </w:pPr>
    </w:p>
    <w:p w:rsidR="00D94D7E" w:rsidRPr="003540F9" w:rsidRDefault="00D94D7E" w:rsidP="00D94D7E">
      <w:pPr>
        <w:ind w:left="720" w:hanging="720"/>
        <w:rPr>
          <w:rFonts w:asciiTheme="minorHAnsi" w:hAnsiTheme="minorHAnsi" w:cstheme="minorHAnsi"/>
          <w:bCs/>
          <w:sz w:val="22"/>
          <w:szCs w:val="22"/>
        </w:rPr>
      </w:pPr>
      <w:r w:rsidRPr="003540F9">
        <w:rPr>
          <w:rFonts w:asciiTheme="minorHAnsi" w:hAnsiTheme="minorHAnsi" w:cstheme="minorHAnsi"/>
          <w:b/>
          <w:bCs/>
          <w:sz w:val="22"/>
          <w:szCs w:val="22"/>
        </w:rPr>
        <w:tab/>
      </w:r>
      <w:r>
        <w:rPr>
          <w:rFonts w:asciiTheme="minorHAnsi" w:hAnsiTheme="minorHAnsi" w:cstheme="minorHAnsi"/>
          <w:bCs/>
          <w:sz w:val="22"/>
          <w:szCs w:val="22"/>
        </w:rPr>
        <w:t>Members of the Board</w:t>
      </w:r>
      <w:r w:rsidRPr="003540F9">
        <w:rPr>
          <w:rFonts w:asciiTheme="minorHAnsi" w:hAnsiTheme="minorHAnsi" w:cstheme="minorHAnsi"/>
          <w:bCs/>
          <w:sz w:val="22"/>
          <w:szCs w:val="22"/>
        </w:rPr>
        <w:t xml:space="preserve"> received a presentation from the Principal on FE Funding which provided an update on the current landscape and future considerations related to:</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The Future </w:t>
      </w:r>
      <w:r w:rsidRPr="003540F9">
        <w:rPr>
          <w:rFonts w:asciiTheme="minorHAnsi" w:hAnsiTheme="minorHAnsi" w:cstheme="minorHAnsi"/>
          <w:bCs/>
          <w:sz w:val="22"/>
          <w:szCs w:val="22"/>
        </w:rPr>
        <w:t>– What we know, or can guess;</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The Autumn Budget</w:t>
      </w:r>
      <w:r w:rsidRPr="003540F9">
        <w:rPr>
          <w:rFonts w:asciiTheme="minorHAnsi" w:hAnsiTheme="minorHAnsi" w:cstheme="minorHAnsi"/>
          <w:bCs/>
          <w:sz w:val="22"/>
          <w:szCs w:val="22"/>
        </w:rPr>
        <w:t xml:space="preserve"> – </w:t>
      </w:r>
      <w:r>
        <w:rPr>
          <w:rFonts w:asciiTheme="minorHAnsi" w:hAnsiTheme="minorHAnsi" w:cstheme="minorHAnsi"/>
          <w:bCs/>
          <w:sz w:val="22"/>
          <w:szCs w:val="22"/>
        </w:rPr>
        <w:t xml:space="preserve">it was noted that </w:t>
      </w:r>
      <w:r w:rsidRPr="003540F9">
        <w:rPr>
          <w:rFonts w:asciiTheme="minorHAnsi" w:hAnsiTheme="minorHAnsi" w:cstheme="minorHAnsi"/>
          <w:bCs/>
          <w:sz w:val="22"/>
          <w:szCs w:val="22"/>
        </w:rPr>
        <w:t>funding</w:t>
      </w:r>
      <w:r>
        <w:rPr>
          <w:rFonts w:asciiTheme="minorHAnsi" w:hAnsiTheme="minorHAnsi" w:cstheme="minorHAnsi"/>
          <w:bCs/>
          <w:sz w:val="22"/>
          <w:szCs w:val="22"/>
        </w:rPr>
        <w:t xml:space="preserve"> was</w:t>
      </w:r>
      <w:r w:rsidRPr="003540F9">
        <w:rPr>
          <w:rFonts w:asciiTheme="minorHAnsi" w:hAnsiTheme="minorHAnsi" w:cstheme="minorHAnsi"/>
          <w:bCs/>
          <w:sz w:val="22"/>
          <w:szCs w:val="22"/>
        </w:rPr>
        <w:t xml:space="preserve"> relatively predictable for the next 12 months;</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A review of the short-term position</w:t>
      </w:r>
      <w:r w:rsidRPr="003540F9">
        <w:rPr>
          <w:rFonts w:asciiTheme="minorHAnsi" w:hAnsiTheme="minorHAnsi" w:cstheme="minorHAnsi"/>
          <w:bCs/>
          <w:sz w:val="22"/>
          <w:szCs w:val="22"/>
        </w:rPr>
        <w:t>;</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16-18 Funding</w:t>
      </w:r>
      <w:r w:rsidRPr="003540F9">
        <w:rPr>
          <w:rFonts w:asciiTheme="minorHAnsi" w:hAnsiTheme="minorHAnsi" w:cstheme="minorHAnsi"/>
          <w:bCs/>
          <w:sz w:val="22"/>
          <w:szCs w:val="22"/>
        </w:rPr>
        <w:t xml:space="preserve"> – including the introduction of T Levels and more industry placement and the extra TPS grant.  In addition, 16 to 18 population was down 2% in 2019;</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Apprenticeship Funding</w:t>
      </w:r>
      <w:r w:rsidRPr="003540F9">
        <w:rPr>
          <w:rFonts w:asciiTheme="minorHAnsi" w:hAnsiTheme="minorHAnsi" w:cstheme="minorHAnsi"/>
          <w:bCs/>
          <w:sz w:val="22"/>
          <w:szCs w:val="22"/>
        </w:rPr>
        <w:t>;</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Adult Education Budget </w:t>
      </w:r>
      <w:r w:rsidRPr="003540F9">
        <w:rPr>
          <w:rFonts w:asciiTheme="minorHAnsi" w:hAnsiTheme="minorHAnsi" w:cstheme="minorHAnsi"/>
          <w:bCs/>
          <w:sz w:val="22"/>
          <w:szCs w:val="22"/>
        </w:rPr>
        <w:t>– of significant interest was the devolution of c50% of adult education budget to Greater London and six Mayoral Combined Authorities (West Midlands etc.) in 2019;</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Government funding to colleges had been cut </w:t>
      </w:r>
      <w:r w:rsidRPr="003540F9">
        <w:rPr>
          <w:rFonts w:asciiTheme="minorHAnsi" w:hAnsiTheme="minorHAnsi" w:cstheme="minorHAnsi"/>
          <w:bCs/>
          <w:sz w:val="22"/>
          <w:szCs w:val="22"/>
        </w:rPr>
        <w:t>by 30% between 2009 and 2019;</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Funding for students in FE compared to Schools and Universities – </w:t>
      </w:r>
      <w:r w:rsidRPr="003540F9">
        <w:rPr>
          <w:rFonts w:asciiTheme="minorHAnsi" w:hAnsiTheme="minorHAnsi" w:cstheme="minorHAnsi"/>
          <w:bCs/>
          <w:sz w:val="22"/>
          <w:szCs w:val="22"/>
        </w:rPr>
        <w:t>comparison figures were provided;</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Staff to income ratios compared to benchmark </w:t>
      </w:r>
      <w:r w:rsidRPr="003540F9">
        <w:rPr>
          <w:rFonts w:asciiTheme="minorHAnsi" w:hAnsiTheme="minorHAnsi" w:cstheme="minorHAnsi"/>
          <w:bCs/>
          <w:sz w:val="22"/>
          <w:szCs w:val="22"/>
        </w:rPr>
        <w:t>were provided;</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An overview of the income and expenditure 2019/2020 </w:t>
      </w:r>
      <w:r w:rsidRPr="003540F9">
        <w:rPr>
          <w:rFonts w:asciiTheme="minorHAnsi" w:hAnsiTheme="minorHAnsi" w:cstheme="minorHAnsi"/>
          <w:bCs/>
          <w:sz w:val="22"/>
          <w:szCs w:val="22"/>
        </w:rPr>
        <w:t>and the challenges;</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An update on the College Insolvency Regime; </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An overview of the 2019 Comprehensive Spending Review </w:t>
      </w:r>
      <w:r w:rsidRPr="003540F9">
        <w:rPr>
          <w:rFonts w:asciiTheme="minorHAnsi" w:hAnsiTheme="minorHAnsi" w:cstheme="minorHAnsi"/>
          <w:bCs/>
          <w:sz w:val="22"/>
          <w:szCs w:val="22"/>
        </w:rPr>
        <w:t>– of particular significance was the fact that Education was the biggest unprotected spending budget;</w:t>
      </w:r>
    </w:p>
    <w:p w:rsidR="00D94D7E" w:rsidRPr="003540F9" w:rsidRDefault="00D94D7E" w:rsidP="00D94D7E">
      <w:pPr>
        <w:pStyle w:val="ListParagraph"/>
        <w:widowControl w:val="0"/>
        <w:numPr>
          <w:ilvl w:val="0"/>
          <w:numId w:val="24"/>
        </w:numPr>
        <w:autoSpaceDE w:val="0"/>
        <w:contextualSpacing/>
        <w:rPr>
          <w:rFonts w:asciiTheme="minorHAnsi" w:hAnsiTheme="minorHAnsi" w:cstheme="minorHAnsi"/>
          <w:bCs/>
          <w:sz w:val="22"/>
          <w:szCs w:val="22"/>
        </w:rPr>
      </w:pPr>
      <w:r w:rsidRPr="003540F9">
        <w:rPr>
          <w:rFonts w:asciiTheme="minorHAnsi" w:hAnsiTheme="minorHAnsi" w:cstheme="minorHAnsi"/>
          <w:b/>
          <w:bCs/>
          <w:sz w:val="22"/>
          <w:szCs w:val="22"/>
        </w:rPr>
        <w:t xml:space="preserve">What does the future hold </w:t>
      </w:r>
      <w:r w:rsidRPr="003540F9">
        <w:rPr>
          <w:rFonts w:asciiTheme="minorHAnsi" w:hAnsiTheme="minorHAnsi" w:cstheme="minorHAnsi"/>
          <w:bCs/>
          <w:sz w:val="22"/>
          <w:szCs w:val="22"/>
        </w:rPr>
        <w:t>– There was a widespread agreement that 16-18 was underfunded.  The Principal highlighted the fact that there were now 266 colleges and 2200 Sixth Form Colleges.</w:t>
      </w:r>
    </w:p>
    <w:p w:rsidR="00D94D7E" w:rsidRPr="003540F9" w:rsidRDefault="00D94D7E" w:rsidP="00D94D7E">
      <w:pPr>
        <w:rPr>
          <w:rFonts w:asciiTheme="minorHAnsi" w:hAnsiTheme="minorHAnsi" w:cstheme="minorHAnsi"/>
          <w:bCs/>
          <w:sz w:val="22"/>
          <w:szCs w:val="22"/>
        </w:rPr>
      </w:pPr>
    </w:p>
    <w:p w:rsidR="00D94D7E" w:rsidRPr="003540F9" w:rsidRDefault="00D94D7E" w:rsidP="00D94D7E">
      <w:pPr>
        <w:ind w:left="720"/>
        <w:rPr>
          <w:rFonts w:asciiTheme="minorHAnsi" w:hAnsiTheme="minorHAnsi" w:cstheme="minorHAnsi"/>
          <w:bCs/>
          <w:sz w:val="22"/>
          <w:szCs w:val="22"/>
        </w:rPr>
      </w:pPr>
      <w:r w:rsidRPr="003540F9">
        <w:rPr>
          <w:rFonts w:asciiTheme="minorHAnsi" w:hAnsiTheme="minorHAnsi" w:cstheme="minorHAnsi"/>
          <w:bCs/>
          <w:sz w:val="22"/>
          <w:szCs w:val="22"/>
        </w:rPr>
        <w:t>The</w:t>
      </w:r>
      <w:r>
        <w:rPr>
          <w:rFonts w:asciiTheme="minorHAnsi" w:hAnsiTheme="minorHAnsi" w:cstheme="minorHAnsi"/>
          <w:bCs/>
          <w:sz w:val="22"/>
          <w:szCs w:val="22"/>
        </w:rPr>
        <w:t xml:space="preserve"> presentation slides used are</w:t>
      </w:r>
      <w:r w:rsidRPr="003540F9">
        <w:rPr>
          <w:rFonts w:asciiTheme="minorHAnsi" w:hAnsiTheme="minorHAnsi" w:cstheme="minorHAnsi"/>
          <w:bCs/>
          <w:sz w:val="22"/>
          <w:szCs w:val="22"/>
        </w:rPr>
        <w:t xml:space="preserve"> </w:t>
      </w:r>
      <w:r w:rsidRPr="003540F9">
        <w:rPr>
          <w:rFonts w:asciiTheme="minorHAnsi" w:hAnsiTheme="minorHAnsi" w:cstheme="minorHAnsi"/>
          <w:b/>
          <w:bCs/>
          <w:sz w:val="22"/>
          <w:szCs w:val="22"/>
        </w:rPr>
        <w:t>Appendix</w:t>
      </w:r>
      <w:r>
        <w:rPr>
          <w:rFonts w:asciiTheme="minorHAnsi" w:hAnsiTheme="minorHAnsi" w:cstheme="minorHAnsi"/>
          <w:b/>
          <w:bCs/>
          <w:sz w:val="22"/>
          <w:szCs w:val="22"/>
        </w:rPr>
        <w:t xml:space="preserve"> 3</w:t>
      </w:r>
      <w:r w:rsidRPr="003540F9">
        <w:rPr>
          <w:rFonts w:asciiTheme="minorHAnsi" w:hAnsiTheme="minorHAnsi" w:cstheme="minorHAnsi"/>
          <w:b/>
          <w:bCs/>
          <w:sz w:val="22"/>
          <w:szCs w:val="22"/>
        </w:rPr>
        <w:t xml:space="preserve"> </w:t>
      </w:r>
      <w:r w:rsidRPr="003540F9">
        <w:rPr>
          <w:rFonts w:asciiTheme="minorHAnsi" w:hAnsiTheme="minorHAnsi" w:cstheme="minorHAnsi"/>
          <w:bCs/>
          <w:sz w:val="22"/>
          <w:szCs w:val="22"/>
        </w:rPr>
        <w:t>to these minutes.</w:t>
      </w:r>
    </w:p>
    <w:p w:rsidR="00D94D7E" w:rsidRDefault="00896B7B" w:rsidP="00D768BF">
      <w:pPr>
        <w:ind w:left="720" w:hanging="720"/>
        <w:rPr>
          <w:rFonts w:asciiTheme="minorHAnsi" w:hAnsiTheme="minorHAnsi" w:cstheme="minorHAnsi"/>
          <w:bCs/>
          <w:sz w:val="18"/>
          <w:szCs w:val="18"/>
        </w:rPr>
      </w:pPr>
      <w:r>
        <w:rPr>
          <w:rFonts w:asciiTheme="minorHAnsi" w:hAnsiTheme="minorHAnsi" w:cstheme="minorHAnsi"/>
          <w:bCs/>
          <w:sz w:val="18"/>
          <w:szCs w:val="18"/>
        </w:rPr>
        <w:tab/>
      </w:r>
    </w:p>
    <w:p w:rsidR="00625163" w:rsidRPr="00896B7B" w:rsidRDefault="00896B7B" w:rsidP="00D768BF">
      <w:pPr>
        <w:ind w:left="720" w:hanging="720"/>
        <w:rPr>
          <w:rFonts w:asciiTheme="minorHAnsi" w:hAnsiTheme="minorHAnsi" w:cstheme="minorHAnsi"/>
          <w:bCs/>
          <w:sz w:val="22"/>
          <w:szCs w:val="22"/>
        </w:rPr>
      </w:pPr>
      <w:r>
        <w:rPr>
          <w:rFonts w:asciiTheme="minorHAnsi" w:hAnsiTheme="minorHAnsi" w:cstheme="minorHAnsi"/>
          <w:b/>
          <w:bCs/>
          <w:sz w:val="22"/>
          <w:szCs w:val="22"/>
        </w:rPr>
        <w:t>84</w:t>
      </w:r>
      <w:r w:rsidR="00054F59" w:rsidRPr="00896B7B">
        <w:rPr>
          <w:rFonts w:asciiTheme="minorHAnsi" w:hAnsiTheme="minorHAnsi" w:cstheme="minorHAnsi"/>
          <w:b/>
          <w:bCs/>
          <w:sz w:val="22"/>
          <w:szCs w:val="22"/>
        </w:rPr>
        <w:t>/18</w:t>
      </w:r>
      <w:r w:rsidR="00054F59" w:rsidRPr="00896B7B">
        <w:rPr>
          <w:rFonts w:asciiTheme="minorHAnsi" w:hAnsiTheme="minorHAnsi" w:cstheme="minorHAnsi"/>
          <w:b/>
          <w:bCs/>
          <w:sz w:val="22"/>
          <w:szCs w:val="22"/>
        </w:rPr>
        <w:tab/>
      </w:r>
      <w:r w:rsidR="00625163" w:rsidRPr="00896B7B">
        <w:rPr>
          <w:rFonts w:asciiTheme="minorHAnsi" w:hAnsiTheme="minorHAnsi" w:cstheme="minorHAnsi"/>
          <w:b/>
          <w:bCs/>
          <w:sz w:val="22"/>
          <w:szCs w:val="22"/>
        </w:rPr>
        <w:t>Progress Review of Strategic Priorities</w:t>
      </w:r>
      <w:r w:rsidR="00B86EEB" w:rsidRPr="00896B7B">
        <w:rPr>
          <w:rFonts w:asciiTheme="minorHAnsi" w:hAnsiTheme="minorHAnsi" w:cstheme="minorHAnsi"/>
          <w:b/>
          <w:bCs/>
          <w:sz w:val="22"/>
          <w:szCs w:val="22"/>
        </w:rPr>
        <w:t xml:space="preserve"> a</w:t>
      </w:r>
      <w:r w:rsidR="00054F59" w:rsidRPr="00896B7B">
        <w:rPr>
          <w:rFonts w:asciiTheme="minorHAnsi" w:hAnsiTheme="minorHAnsi" w:cstheme="minorHAnsi"/>
          <w:b/>
          <w:bCs/>
          <w:sz w:val="22"/>
          <w:szCs w:val="22"/>
        </w:rPr>
        <w:t>nd Quality Improvement Plan 2018</w:t>
      </w:r>
      <w:r w:rsidR="00B86EEB" w:rsidRPr="00896B7B">
        <w:rPr>
          <w:rFonts w:asciiTheme="minorHAnsi" w:hAnsiTheme="minorHAnsi" w:cstheme="minorHAnsi"/>
          <w:b/>
          <w:bCs/>
          <w:sz w:val="22"/>
          <w:szCs w:val="22"/>
        </w:rPr>
        <w:t>/201</w:t>
      </w:r>
      <w:r w:rsidR="00054F59" w:rsidRPr="00896B7B">
        <w:rPr>
          <w:rFonts w:asciiTheme="minorHAnsi" w:hAnsiTheme="minorHAnsi" w:cstheme="minorHAnsi"/>
          <w:b/>
          <w:bCs/>
          <w:sz w:val="22"/>
          <w:szCs w:val="22"/>
        </w:rPr>
        <w:t>9</w:t>
      </w:r>
    </w:p>
    <w:p w:rsidR="00625163" w:rsidRPr="00896B7B" w:rsidRDefault="00625163" w:rsidP="00D768BF">
      <w:pPr>
        <w:ind w:left="720" w:hanging="720"/>
        <w:rPr>
          <w:rFonts w:asciiTheme="minorHAnsi" w:hAnsiTheme="minorHAnsi" w:cstheme="minorHAnsi"/>
          <w:bCs/>
          <w:sz w:val="22"/>
          <w:szCs w:val="22"/>
        </w:rPr>
      </w:pPr>
    </w:p>
    <w:p w:rsidR="00625163" w:rsidRDefault="00625163" w:rsidP="00625163">
      <w:pPr>
        <w:ind w:left="720" w:hanging="720"/>
        <w:rPr>
          <w:rFonts w:asciiTheme="minorHAnsi" w:hAnsiTheme="minorHAnsi" w:cstheme="minorHAnsi"/>
          <w:sz w:val="22"/>
          <w:szCs w:val="22"/>
        </w:rPr>
      </w:pPr>
      <w:r w:rsidRPr="00896B7B">
        <w:rPr>
          <w:rFonts w:asciiTheme="minorHAnsi" w:hAnsiTheme="minorHAnsi" w:cstheme="minorHAnsi"/>
          <w:bCs/>
          <w:sz w:val="22"/>
          <w:szCs w:val="22"/>
        </w:rPr>
        <w:tab/>
      </w:r>
      <w:r w:rsidR="00FF7069" w:rsidRPr="00896B7B">
        <w:rPr>
          <w:rFonts w:asciiTheme="minorHAnsi" w:hAnsiTheme="minorHAnsi" w:cstheme="minorHAnsi"/>
          <w:sz w:val="22"/>
          <w:szCs w:val="22"/>
        </w:rPr>
        <w:t>Members of the Board</w:t>
      </w:r>
      <w:r w:rsidRPr="00896B7B">
        <w:rPr>
          <w:rFonts w:asciiTheme="minorHAnsi" w:hAnsiTheme="minorHAnsi" w:cstheme="minorHAnsi"/>
          <w:sz w:val="22"/>
          <w:szCs w:val="22"/>
        </w:rPr>
        <w:t xml:space="preserve"> received a paper which provided the first of three progress reviews of the Strategic Object</w:t>
      </w:r>
      <w:r w:rsidR="00054F59" w:rsidRPr="00896B7B">
        <w:rPr>
          <w:rFonts w:asciiTheme="minorHAnsi" w:hAnsiTheme="minorHAnsi" w:cstheme="minorHAnsi"/>
          <w:sz w:val="22"/>
          <w:szCs w:val="22"/>
        </w:rPr>
        <w:t>ives for 2018/2019</w:t>
      </w:r>
      <w:r w:rsidRPr="00896B7B">
        <w:rPr>
          <w:rFonts w:asciiTheme="minorHAnsi" w:hAnsiTheme="minorHAnsi" w:cstheme="minorHAnsi"/>
          <w:sz w:val="22"/>
          <w:szCs w:val="22"/>
        </w:rPr>
        <w:t>.  The Principal spoke to the pap</w:t>
      </w:r>
      <w:r w:rsidR="00775875">
        <w:rPr>
          <w:rFonts w:asciiTheme="minorHAnsi" w:hAnsiTheme="minorHAnsi" w:cstheme="minorHAnsi"/>
          <w:sz w:val="22"/>
          <w:szCs w:val="22"/>
        </w:rPr>
        <w:t>er and drew members’ attention to the following:</w:t>
      </w:r>
    </w:p>
    <w:p w:rsidR="0030754E" w:rsidRDefault="0030754E" w:rsidP="00625163">
      <w:pPr>
        <w:ind w:left="720" w:hanging="720"/>
        <w:rPr>
          <w:rFonts w:asciiTheme="minorHAnsi" w:hAnsiTheme="minorHAnsi" w:cstheme="minorHAnsi"/>
          <w:sz w:val="22"/>
          <w:szCs w:val="22"/>
        </w:rPr>
      </w:pPr>
    </w:p>
    <w:p w:rsidR="0030754E" w:rsidRDefault="0030754E" w:rsidP="00044F7A">
      <w:pPr>
        <w:pStyle w:val="ListParagraph"/>
        <w:numPr>
          <w:ilvl w:val="0"/>
          <w:numId w:val="20"/>
        </w:numPr>
        <w:rPr>
          <w:rFonts w:asciiTheme="minorHAnsi" w:hAnsiTheme="minorHAnsi" w:cstheme="minorHAnsi"/>
          <w:sz w:val="22"/>
          <w:szCs w:val="22"/>
        </w:rPr>
      </w:pPr>
      <w:r w:rsidRPr="0030754E">
        <w:rPr>
          <w:rFonts w:asciiTheme="minorHAnsi" w:hAnsiTheme="minorHAnsi" w:cstheme="minorHAnsi"/>
          <w:b/>
          <w:sz w:val="22"/>
          <w:szCs w:val="22"/>
        </w:rPr>
        <w:t>The status of staff turnover in the College</w:t>
      </w:r>
      <w:r>
        <w:rPr>
          <w:rFonts w:asciiTheme="minorHAnsi" w:hAnsiTheme="minorHAnsi" w:cstheme="minorHAnsi"/>
          <w:sz w:val="22"/>
          <w:szCs w:val="22"/>
        </w:rPr>
        <w:t xml:space="preserve"> - Members noted the current turnover at 21.65% which was the lowest for 2 years.  However, the average tolerance in the sector was 17.4%.  As a result, strategies were in place to target a 4% reduction.  These included salary review, improving perceived stability for staff and reviewing other ways of enhancing work life balance and wellbeing;</w:t>
      </w:r>
    </w:p>
    <w:p w:rsidR="0030754E" w:rsidRDefault="0030754E" w:rsidP="00044F7A">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Stable finances;</w:t>
      </w:r>
    </w:p>
    <w:p w:rsidR="0030754E" w:rsidRDefault="0030754E" w:rsidP="00044F7A">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 xml:space="preserve">Timely success on Apprenticeships; </w:t>
      </w:r>
      <w:r>
        <w:rPr>
          <w:rFonts w:asciiTheme="minorHAnsi" w:hAnsiTheme="minorHAnsi" w:cstheme="minorHAnsi"/>
          <w:sz w:val="22"/>
          <w:szCs w:val="22"/>
        </w:rPr>
        <w:t>and</w:t>
      </w:r>
    </w:p>
    <w:p w:rsidR="0030754E" w:rsidRPr="0030754E" w:rsidRDefault="0030754E" w:rsidP="00044F7A">
      <w:pPr>
        <w:pStyle w:val="ListParagraph"/>
        <w:numPr>
          <w:ilvl w:val="0"/>
          <w:numId w:val="20"/>
        </w:numPr>
        <w:rPr>
          <w:rFonts w:asciiTheme="minorHAnsi" w:hAnsiTheme="minorHAnsi" w:cstheme="minorHAnsi"/>
          <w:sz w:val="22"/>
          <w:szCs w:val="22"/>
        </w:rPr>
      </w:pPr>
      <w:r>
        <w:rPr>
          <w:rFonts w:asciiTheme="minorHAnsi" w:hAnsiTheme="minorHAnsi" w:cstheme="minorHAnsi"/>
          <w:b/>
          <w:sz w:val="22"/>
          <w:szCs w:val="22"/>
        </w:rPr>
        <w:t>The development of industry placements.</w:t>
      </w:r>
    </w:p>
    <w:p w:rsidR="00611D5E" w:rsidRPr="00896B7B" w:rsidRDefault="00611D5E" w:rsidP="00611D5E">
      <w:pPr>
        <w:ind w:left="720" w:hanging="720"/>
        <w:rPr>
          <w:rFonts w:asciiTheme="minorHAnsi" w:hAnsiTheme="minorHAnsi"/>
          <w:sz w:val="22"/>
          <w:szCs w:val="22"/>
        </w:rPr>
      </w:pPr>
    </w:p>
    <w:p w:rsidR="00625163" w:rsidRPr="00896B7B" w:rsidRDefault="00625163" w:rsidP="00625163">
      <w:pPr>
        <w:ind w:left="720" w:hanging="720"/>
        <w:rPr>
          <w:rFonts w:asciiTheme="minorHAnsi" w:hAnsiTheme="minorHAnsi" w:cstheme="minorHAnsi"/>
          <w:b/>
          <w:sz w:val="22"/>
          <w:szCs w:val="22"/>
        </w:rPr>
      </w:pPr>
      <w:r w:rsidRPr="00896B7B">
        <w:rPr>
          <w:rFonts w:asciiTheme="minorHAnsi" w:hAnsiTheme="minorHAnsi" w:cstheme="minorHAnsi"/>
          <w:sz w:val="22"/>
          <w:szCs w:val="22"/>
        </w:rPr>
        <w:tab/>
      </w:r>
      <w:r w:rsidRPr="00896B7B">
        <w:rPr>
          <w:rFonts w:asciiTheme="minorHAnsi" w:hAnsiTheme="minorHAnsi" w:cstheme="minorHAnsi"/>
          <w:b/>
          <w:sz w:val="22"/>
          <w:szCs w:val="22"/>
        </w:rPr>
        <w:t>Members reviewed and noted the progress that had been achieved during the first part of the academic year.</w:t>
      </w:r>
    </w:p>
    <w:p w:rsidR="00625163" w:rsidRPr="00896B7B" w:rsidRDefault="00625163" w:rsidP="00D768BF">
      <w:pPr>
        <w:ind w:left="720" w:hanging="720"/>
        <w:rPr>
          <w:rFonts w:asciiTheme="minorHAnsi" w:hAnsiTheme="minorHAnsi" w:cstheme="minorHAnsi"/>
          <w:b/>
          <w:bCs/>
          <w:sz w:val="22"/>
          <w:szCs w:val="22"/>
        </w:rPr>
      </w:pPr>
    </w:p>
    <w:p w:rsidR="00854637" w:rsidRPr="00896B7B" w:rsidRDefault="0030754E" w:rsidP="00D768BF">
      <w:pPr>
        <w:ind w:left="720" w:hanging="720"/>
        <w:rPr>
          <w:rFonts w:asciiTheme="minorHAnsi" w:hAnsiTheme="minorHAnsi" w:cstheme="minorHAnsi"/>
          <w:bCs/>
          <w:sz w:val="22"/>
          <w:szCs w:val="22"/>
        </w:rPr>
      </w:pPr>
      <w:r>
        <w:rPr>
          <w:rFonts w:asciiTheme="minorHAnsi" w:hAnsiTheme="minorHAnsi" w:cstheme="minorHAnsi"/>
          <w:b/>
          <w:bCs/>
          <w:sz w:val="22"/>
          <w:szCs w:val="22"/>
        </w:rPr>
        <w:t>85/18</w:t>
      </w:r>
      <w:r w:rsidR="00854637" w:rsidRPr="00896B7B">
        <w:rPr>
          <w:rFonts w:asciiTheme="minorHAnsi" w:hAnsiTheme="minorHAnsi" w:cstheme="minorHAnsi"/>
          <w:b/>
          <w:bCs/>
          <w:sz w:val="22"/>
          <w:szCs w:val="22"/>
        </w:rPr>
        <w:tab/>
        <w:t>Curriculum and Q</w:t>
      </w:r>
      <w:r w:rsidR="00054F59" w:rsidRPr="00896B7B">
        <w:rPr>
          <w:rFonts w:asciiTheme="minorHAnsi" w:hAnsiTheme="minorHAnsi" w:cstheme="minorHAnsi"/>
          <w:b/>
          <w:bCs/>
          <w:sz w:val="22"/>
          <w:szCs w:val="22"/>
        </w:rPr>
        <w:t>uality Update:  Autumn Term 2018</w:t>
      </w:r>
      <w:r w:rsidR="00854637" w:rsidRPr="00896B7B">
        <w:rPr>
          <w:rFonts w:asciiTheme="minorHAnsi" w:hAnsiTheme="minorHAnsi" w:cstheme="minorHAnsi"/>
          <w:b/>
          <w:bCs/>
          <w:sz w:val="22"/>
          <w:szCs w:val="22"/>
        </w:rPr>
        <w:t xml:space="preserve"> </w:t>
      </w:r>
    </w:p>
    <w:p w:rsidR="00854637" w:rsidRPr="00896B7B" w:rsidRDefault="00854637" w:rsidP="00D768BF">
      <w:pPr>
        <w:ind w:left="720" w:hanging="720"/>
        <w:rPr>
          <w:rFonts w:asciiTheme="minorHAnsi" w:hAnsiTheme="minorHAnsi" w:cstheme="minorHAnsi"/>
          <w:bCs/>
          <w:sz w:val="22"/>
          <w:szCs w:val="22"/>
        </w:rPr>
      </w:pPr>
    </w:p>
    <w:p w:rsidR="00054F59" w:rsidRDefault="0080588B" w:rsidP="0080588B">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a paper which provided a Curriculum and Quality Update and which summarised the current progress of key areas.  The Deputy P</w:t>
      </w:r>
      <w:r w:rsidR="008848CF" w:rsidRPr="00896B7B">
        <w:rPr>
          <w:rFonts w:asciiTheme="minorHAnsi" w:hAnsiTheme="minorHAnsi" w:cstheme="minorHAnsi"/>
          <w:sz w:val="22"/>
          <w:szCs w:val="22"/>
        </w:rPr>
        <w:t>rincipal spoke to the pape</w:t>
      </w:r>
      <w:r w:rsidR="00FD7B14">
        <w:rPr>
          <w:rFonts w:asciiTheme="minorHAnsi" w:hAnsiTheme="minorHAnsi" w:cstheme="minorHAnsi"/>
          <w:sz w:val="22"/>
          <w:szCs w:val="22"/>
        </w:rPr>
        <w:t>r and highlighted the fact that:</w:t>
      </w:r>
    </w:p>
    <w:p w:rsidR="00FD7B14" w:rsidRDefault="00FD7B14" w:rsidP="0080588B">
      <w:pPr>
        <w:ind w:left="720" w:hanging="720"/>
        <w:rPr>
          <w:rFonts w:asciiTheme="minorHAnsi" w:hAnsiTheme="minorHAnsi" w:cstheme="minorHAnsi"/>
          <w:sz w:val="22"/>
          <w:szCs w:val="22"/>
        </w:rPr>
      </w:pPr>
    </w:p>
    <w:p w:rsidR="00FD7B14" w:rsidRDefault="00FD7B14" w:rsidP="00044F7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Apprenticeship recruitment for 2018/2019 stood at 840 (rather than 807 outlined in the paper);</w:t>
      </w:r>
    </w:p>
    <w:p w:rsidR="00FD7B14" w:rsidRDefault="007208EC" w:rsidP="00044F7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lastRenderedPageBreak/>
        <w:t>Attendance for the whole College was recorded at 88.1%.  Members noted that CPD was the worst performing at 75.1% and Enterprise and Digital were the best performing at 93.2%;</w:t>
      </w:r>
    </w:p>
    <w:p w:rsidR="007208EC" w:rsidRDefault="007208EC" w:rsidP="00044F7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The College had 36 High Needs Students and 59 students with EHCPs;</w:t>
      </w:r>
    </w:p>
    <w:p w:rsidR="007208EC" w:rsidRDefault="007208EC" w:rsidP="00044F7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The post of Assistant Principal for Business and Partnerships had been covered on an interim basis following an unsuccessful first recruitment round.  Members noted that the post had now been appointed to on a permanent basis and Lesley Roberts was the successful candidate;</w:t>
      </w:r>
    </w:p>
    <w:p w:rsidR="007208EC" w:rsidRPr="00FD7B14" w:rsidRDefault="007208EC" w:rsidP="00044F7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Governors queried how long the College could consider itself ‘Outstanding’ and the Deputy Principal outlined the various scenarios which could trigger an Ofsted inspection.</w:t>
      </w:r>
    </w:p>
    <w:p w:rsidR="007208EC" w:rsidRDefault="007208EC" w:rsidP="007B0DBA">
      <w:pPr>
        <w:ind w:left="720" w:hanging="720"/>
        <w:rPr>
          <w:rFonts w:asciiTheme="minorHAnsi" w:hAnsiTheme="minorHAnsi" w:cstheme="minorHAnsi"/>
          <w:sz w:val="22"/>
          <w:szCs w:val="22"/>
        </w:rPr>
      </w:pPr>
    </w:p>
    <w:p w:rsidR="0080588B" w:rsidRPr="00896B7B" w:rsidRDefault="0080588B" w:rsidP="007B0DBA">
      <w:pPr>
        <w:ind w:left="720" w:hanging="720"/>
        <w:rPr>
          <w:rFonts w:asciiTheme="minorHAnsi" w:hAnsiTheme="minorHAnsi" w:cstheme="minorHAnsi"/>
          <w:b/>
          <w:sz w:val="22"/>
          <w:szCs w:val="22"/>
        </w:rPr>
      </w:pPr>
      <w:r w:rsidRPr="00896B7B">
        <w:rPr>
          <w:rFonts w:asciiTheme="minorHAnsi" w:hAnsiTheme="minorHAnsi" w:cstheme="minorHAnsi"/>
          <w:sz w:val="22"/>
          <w:szCs w:val="22"/>
        </w:rPr>
        <w:t xml:space="preserve"> </w:t>
      </w:r>
      <w:r w:rsidR="007B0DBA" w:rsidRPr="00896B7B">
        <w:rPr>
          <w:rFonts w:asciiTheme="minorHAnsi" w:hAnsiTheme="minorHAnsi" w:cstheme="minorHAnsi"/>
          <w:sz w:val="22"/>
          <w:szCs w:val="22"/>
        </w:rPr>
        <w:tab/>
      </w:r>
      <w:r w:rsidRPr="00896B7B">
        <w:rPr>
          <w:rFonts w:asciiTheme="minorHAnsi" w:hAnsiTheme="minorHAnsi" w:cstheme="minorHAnsi"/>
          <w:b/>
          <w:sz w:val="22"/>
          <w:szCs w:val="22"/>
        </w:rPr>
        <w:t>Members of the Board reviewed and noted the contents of the Curriculum and Qual</w:t>
      </w:r>
      <w:r w:rsidR="00054F59" w:rsidRPr="00896B7B">
        <w:rPr>
          <w:rFonts w:asciiTheme="minorHAnsi" w:hAnsiTheme="minorHAnsi" w:cstheme="minorHAnsi"/>
          <w:b/>
          <w:sz w:val="22"/>
          <w:szCs w:val="22"/>
        </w:rPr>
        <w:t>ity Update.</w:t>
      </w:r>
    </w:p>
    <w:p w:rsidR="0080588B" w:rsidRPr="00896B7B" w:rsidRDefault="0080588B" w:rsidP="0080588B">
      <w:pPr>
        <w:rPr>
          <w:rFonts w:asciiTheme="minorHAnsi" w:hAnsiTheme="minorHAnsi" w:cstheme="minorHAnsi"/>
          <w:b/>
          <w:sz w:val="22"/>
          <w:szCs w:val="22"/>
        </w:rPr>
      </w:pPr>
    </w:p>
    <w:p w:rsidR="002C6BF5" w:rsidRPr="00896B7B" w:rsidRDefault="007208EC" w:rsidP="00D768BF">
      <w:pPr>
        <w:ind w:left="720" w:hanging="720"/>
        <w:rPr>
          <w:rFonts w:asciiTheme="minorHAnsi" w:hAnsiTheme="minorHAnsi" w:cstheme="minorHAnsi"/>
          <w:bCs/>
          <w:sz w:val="22"/>
          <w:szCs w:val="22"/>
        </w:rPr>
      </w:pPr>
      <w:r>
        <w:rPr>
          <w:rFonts w:asciiTheme="minorHAnsi" w:hAnsiTheme="minorHAnsi" w:cstheme="minorHAnsi"/>
          <w:b/>
          <w:bCs/>
          <w:sz w:val="22"/>
          <w:szCs w:val="22"/>
        </w:rPr>
        <w:t>86/18</w:t>
      </w:r>
      <w:r w:rsidR="00D768BF" w:rsidRPr="00896B7B">
        <w:rPr>
          <w:rFonts w:asciiTheme="minorHAnsi" w:hAnsiTheme="minorHAnsi" w:cstheme="minorHAnsi"/>
          <w:b/>
          <w:bCs/>
          <w:sz w:val="22"/>
          <w:szCs w:val="22"/>
        </w:rPr>
        <w:tab/>
      </w:r>
      <w:r w:rsidR="00054F59" w:rsidRPr="00896B7B">
        <w:rPr>
          <w:rFonts w:asciiTheme="minorHAnsi" w:hAnsiTheme="minorHAnsi" w:cstheme="minorHAnsi"/>
          <w:b/>
          <w:bCs/>
          <w:sz w:val="22"/>
          <w:szCs w:val="22"/>
        </w:rPr>
        <w:t>The Annual (Self-Assessment) Report 2017/2018</w:t>
      </w:r>
      <w:r w:rsidR="002C6BF5" w:rsidRPr="00896B7B">
        <w:rPr>
          <w:rFonts w:asciiTheme="minorHAnsi" w:hAnsiTheme="minorHAnsi" w:cstheme="minorHAnsi"/>
          <w:b/>
          <w:bCs/>
          <w:sz w:val="22"/>
          <w:szCs w:val="22"/>
        </w:rPr>
        <w:t xml:space="preserve"> </w:t>
      </w:r>
    </w:p>
    <w:p w:rsidR="002C6BF5" w:rsidRPr="00896B7B" w:rsidRDefault="002C6BF5" w:rsidP="00D768BF">
      <w:pPr>
        <w:ind w:left="720" w:hanging="720"/>
        <w:rPr>
          <w:rFonts w:asciiTheme="minorHAnsi" w:hAnsiTheme="minorHAnsi" w:cstheme="minorHAnsi"/>
          <w:bCs/>
          <w:sz w:val="22"/>
          <w:szCs w:val="22"/>
        </w:rPr>
      </w:pPr>
    </w:p>
    <w:p w:rsidR="00054F59" w:rsidRPr="00896B7B" w:rsidRDefault="001E3C6D" w:rsidP="007B0DBA">
      <w:pPr>
        <w:ind w:left="720" w:hanging="720"/>
        <w:rPr>
          <w:rFonts w:asciiTheme="minorHAnsi" w:hAnsiTheme="minorHAnsi" w:cstheme="minorHAnsi"/>
          <w:sz w:val="22"/>
          <w:szCs w:val="22"/>
        </w:rPr>
      </w:pPr>
      <w:r w:rsidRPr="00896B7B">
        <w:rPr>
          <w:rFonts w:asciiTheme="minorHAnsi" w:hAnsiTheme="minorHAnsi" w:cstheme="minorHAnsi"/>
          <w:sz w:val="22"/>
          <w:szCs w:val="22"/>
        </w:rPr>
        <w:tab/>
      </w:r>
      <w:r w:rsidR="007B0DBA" w:rsidRPr="00896B7B">
        <w:rPr>
          <w:rFonts w:asciiTheme="minorHAnsi" w:hAnsiTheme="minorHAnsi" w:cstheme="minorHAnsi"/>
          <w:sz w:val="22"/>
          <w:szCs w:val="22"/>
        </w:rPr>
        <w:t xml:space="preserve">Members of the Board received the </w:t>
      </w:r>
      <w:r w:rsidR="00054F59" w:rsidRPr="00896B7B">
        <w:rPr>
          <w:rFonts w:asciiTheme="minorHAnsi" w:hAnsiTheme="minorHAnsi" w:cstheme="minorHAnsi"/>
          <w:sz w:val="22"/>
          <w:szCs w:val="22"/>
        </w:rPr>
        <w:t>Annual (</w:t>
      </w:r>
      <w:r w:rsidR="007B0DBA" w:rsidRPr="00896B7B">
        <w:rPr>
          <w:rFonts w:asciiTheme="minorHAnsi" w:hAnsiTheme="minorHAnsi" w:cstheme="minorHAnsi"/>
          <w:sz w:val="22"/>
          <w:szCs w:val="22"/>
        </w:rPr>
        <w:t>Self-Assessment</w:t>
      </w:r>
      <w:r w:rsidR="00054F59" w:rsidRPr="00896B7B">
        <w:rPr>
          <w:rFonts w:asciiTheme="minorHAnsi" w:hAnsiTheme="minorHAnsi" w:cstheme="minorHAnsi"/>
          <w:sz w:val="22"/>
          <w:szCs w:val="22"/>
        </w:rPr>
        <w:t>) Report 2017/2018</w:t>
      </w:r>
      <w:r w:rsidR="007B0DBA" w:rsidRPr="00896B7B">
        <w:rPr>
          <w:rFonts w:asciiTheme="minorHAnsi" w:hAnsiTheme="minorHAnsi" w:cstheme="minorHAnsi"/>
          <w:sz w:val="22"/>
          <w:szCs w:val="22"/>
        </w:rPr>
        <w:t xml:space="preserve">. </w:t>
      </w:r>
      <w:r w:rsidR="00054F59" w:rsidRPr="00896B7B">
        <w:rPr>
          <w:rFonts w:asciiTheme="minorHAnsi" w:hAnsiTheme="minorHAnsi" w:cstheme="minorHAnsi"/>
          <w:sz w:val="22"/>
          <w:szCs w:val="22"/>
        </w:rPr>
        <w:t>The Deputy Principal spoke to the report and drew the following to members’ attention:</w:t>
      </w:r>
    </w:p>
    <w:p w:rsidR="00DB0978" w:rsidRPr="00896B7B" w:rsidRDefault="00DB0978" w:rsidP="007B0DBA">
      <w:pPr>
        <w:ind w:left="720" w:hanging="720"/>
        <w:rPr>
          <w:rFonts w:asciiTheme="minorHAnsi" w:hAnsiTheme="minorHAnsi" w:cstheme="minorHAnsi"/>
          <w:sz w:val="22"/>
          <w:szCs w:val="22"/>
        </w:rPr>
      </w:pPr>
    </w:p>
    <w:p w:rsidR="00DB0978" w:rsidRPr="00896B7B" w:rsidRDefault="007208EC" w:rsidP="00044F7A">
      <w:pPr>
        <w:pStyle w:val="ListParagraph"/>
        <w:numPr>
          <w:ilvl w:val="0"/>
          <w:numId w:val="5"/>
        </w:numPr>
        <w:rPr>
          <w:rFonts w:asciiTheme="minorHAnsi" w:hAnsiTheme="minorHAnsi" w:cs="Arial"/>
          <w:sz w:val="22"/>
          <w:szCs w:val="22"/>
        </w:rPr>
      </w:pPr>
      <w:r>
        <w:rPr>
          <w:rFonts w:asciiTheme="minorHAnsi" w:hAnsiTheme="minorHAnsi" w:cs="Arial"/>
          <w:sz w:val="22"/>
          <w:szCs w:val="22"/>
        </w:rPr>
        <w:t>T</w:t>
      </w:r>
      <w:r w:rsidR="00DB0978" w:rsidRPr="00896B7B">
        <w:rPr>
          <w:rFonts w:asciiTheme="minorHAnsi" w:hAnsiTheme="minorHAnsi" w:cs="Arial"/>
          <w:sz w:val="22"/>
          <w:szCs w:val="22"/>
        </w:rPr>
        <w:t>he rigorous and effective annual self-assessment process which had been completed as part of the annual validation cycle</w:t>
      </w:r>
      <w:r>
        <w:rPr>
          <w:rFonts w:asciiTheme="minorHAnsi" w:hAnsiTheme="minorHAnsi" w:cs="Arial"/>
          <w:sz w:val="22"/>
          <w:szCs w:val="22"/>
        </w:rPr>
        <w:t xml:space="preserve"> was outlined</w:t>
      </w:r>
      <w:r w:rsidR="00DB0978" w:rsidRPr="00896B7B">
        <w:rPr>
          <w:rFonts w:asciiTheme="minorHAnsi" w:hAnsiTheme="minorHAnsi" w:cs="Arial"/>
          <w:sz w:val="22"/>
          <w:szCs w:val="22"/>
        </w:rPr>
        <w:t>;</w:t>
      </w:r>
    </w:p>
    <w:p w:rsidR="00DB0978" w:rsidRPr="00896B7B" w:rsidRDefault="00DB0978" w:rsidP="00044F7A">
      <w:pPr>
        <w:pStyle w:val="ListParagraph"/>
        <w:numPr>
          <w:ilvl w:val="0"/>
          <w:numId w:val="5"/>
        </w:numPr>
        <w:rPr>
          <w:rFonts w:asciiTheme="minorHAnsi" w:hAnsiTheme="minorHAnsi" w:cs="Arial"/>
          <w:sz w:val="22"/>
          <w:szCs w:val="22"/>
        </w:rPr>
      </w:pPr>
      <w:r w:rsidRPr="00896B7B">
        <w:rPr>
          <w:rFonts w:asciiTheme="minorHAnsi" w:hAnsiTheme="minorHAnsi" w:cs="Arial"/>
          <w:sz w:val="22"/>
          <w:szCs w:val="22"/>
        </w:rPr>
        <w:t>Members reviewed the Grade profile on page one of the report and noted that ‘Overall Effectiveness’ had been deemed ‘Good’ with a number of areas deemed ‘Outstanding’ for the 2017/2018 year compared to the OFSTED overall judgement of ‘Outstanding’ in October 2017;</w:t>
      </w:r>
    </w:p>
    <w:p w:rsidR="00DB0978" w:rsidRPr="00896B7B" w:rsidRDefault="00DB0978" w:rsidP="00044F7A">
      <w:pPr>
        <w:pStyle w:val="ListParagraph"/>
        <w:numPr>
          <w:ilvl w:val="0"/>
          <w:numId w:val="5"/>
        </w:numPr>
        <w:rPr>
          <w:rFonts w:asciiTheme="minorHAnsi" w:hAnsiTheme="minorHAnsi" w:cs="Arial"/>
          <w:sz w:val="22"/>
          <w:szCs w:val="22"/>
        </w:rPr>
      </w:pPr>
      <w:r w:rsidRPr="00896B7B">
        <w:rPr>
          <w:rFonts w:asciiTheme="minorHAnsi" w:hAnsiTheme="minorHAnsi" w:cs="Arial"/>
          <w:sz w:val="22"/>
          <w:szCs w:val="22"/>
        </w:rPr>
        <w:t>Some aspects of the provision had declined, in particular, timely achievement rates for apprentices.  Members noted that key areas for improvement had clearly been identified and would be included in the Quality Improvement Plan which would be monitored by the Board;</w:t>
      </w:r>
    </w:p>
    <w:p w:rsidR="00DB0978" w:rsidRDefault="00DB0978" w:rsidP="00044F7A">
      <w:pPr>
        <w:pStyle w:val="ListParagraph"/>
        <w:numPr>
          <w:ilvl w:val="0"/>
          <w:numId w:val="5"/>
        </w:numPr>
        <w:rPr>
          <w:rFonts w:asciiTheme="minorHAnsi" w:hAnsiTheme="minorHAnsi" w:cs="Arial"/>
          <w:sz w:val="22"/>
          <w:szCs w:val="22"/>
        </w:rPr>
      </w:pPr>
      <w:r w:rsidRPr="00896B7B">
        <w:rPr>
          <w:rFonts w:asciiTheme="minorHAnsi" w:hAnsiTheme="minorHAnsi" w:cs="Arial"/>
          <w:sz w:val="22"/>
          <w:szCs w:val="22"/>
        </w:rPr>
        <w:t>The OFSTED framework would be changing and, as a result, this was the last time judgements would be made against this particular grade profile.  The Deputy Principal advised members that there had been a shift in approach with regards to the inspection framework which was less focussed on student outcomes and more on influencing the quality of teaching and learning.  Members noted that consultation on the new Education Inspection Framework would be launched in January 2019;</w:t>
      </w:r>
    </w:p>
    <w:p w:rsidR="007208EC" w:rsidRPr="00896B7B" w:rsidRDefault="007208EC" w:rsidP="00044F7A">
      <w:pPr>
        <w:pStyle w:val="ListParagraph"/>
        <w:numPr>
          <w:ilvl w:val="0"/>
          <w:numId w:val="5"/>
        </w:numPr>
        <w:rPr>
          <w:rFonts w:asciiTheme="minorHAnsi" w:hAnsiTheme="minorHAnsi" w:cs="Arial"/>
          <w:sz w:val="22"/>
          <w:szCs w:val="22"/>
        </w:rPr>
      </w:pPr>
      <w:r>
        <w:rPr>
          <w:rFonts w:asciiTheme="minorHAnsi" w:hAnsiTheme="minorHAnsi" w:cs="Arial"/>
          <w:sz w:val="22"/>
          <w:szCs w:val="22"/>
        </w:rPr>
        <w:t>The Report would be shared in the public domain and new employees received a copy as part of their induction process;</w:t>
      </w:r>
    </w:p>
    <w:p w:rsidR="00DB0978" w:rsidRDefault="00DB0978" w:rsidP="00044F7A">
      <w:pPr>
        <w:pStyle w:val="ListParagraph"/>
        <w:numPr>
          <w:ilvl w:val="0"/>
          <w:numId w:val="5"/>
        </w:numPr>
        <w:rPr>
          <w:rFonts w:asciiTheme="minorHAnsi" w:hAnsiTheme="minorHAnsi" w:cs="Arial"/>
          <w:sz w:val="22"/>
          <w:szCs w:val="22"/>
        </w:rPr>
      </w:pPr>
      <w:r w:rsidRPr="00896B7B">
        <w:rPr>
          <w:rFonts w:asciiTheme="minorHAnsi" w:hAnsiTheme="minorHAnsi" w:cs="Arial"/>
          <w:sz w:val="22"/>
          <w:szCs w:val="22"/>
        </w:rPr>
        <w:t>The Self-Assessment Report 2017/2018 was recommended as an accurate reflection of the quality of the College and the Strategic Plan and Quality Improvement Plan provided a realistic set of actions to secure improvements where required.</w:t>
      </w:r>
    </w:p>
    <w:p w:rsidR="007208EC" w:rsidRDefault="007208EC" w:rsidP="007208EC">
      <w:pPr>
        <w:rPr>
          <w:rFonts w:asciiTheme="minorHAnsi" w:hAnsiTheme="minorHAnsi" w:cs="Arial"/>
          <w:sz w:val="22"/>
          <w:szCs w:val="22"/>
        </w:rPr>
      </w:pPr>
    </w:p>
    <w:p w:rsidR="007208EC" w:rsidRPr="007208EC" w:rsidRDefault="007208EC" w:rsidP="007208EC">
      <w:pPr>
        <w:ind w:left="720"/>
        <w:rPr>
          <w:rFonts w:asciiTheme="minorHAnsi" w:hAnsiTheme="minorHAnsi" w:cs="Arial"/>
          <w:sz w:val="22"/>
          <w:szCs w:val="22"/>
        </w:rPr>
      </w:pPr>
      <w:r>
        <w:rPr>
          <w:rFonts w:asciiTheme="minorHAnsi" w:hAnsiTheme="minorHAnsi" w:cs="Arial"/>
          <w:sz w:val="22"/>
          <w:szCs w:val="22"/>
        </w:rPr>
        <w:t>The Chair</w:t>
      </w:r>
      <w:r w:rsidR="00044F7A">
        <w:rPr>
          <w:rFonts w:asciiTheme="minorHAnsi" w:hAnsiTheme="minorHAnsi" w:cs="Arial"/>
          <w:sz w:val="22"/>
          <w:szCs w:val="22"/>
        </w:rPr>
        <w:t xml:space="preserve"> commended the report as being a digestible and informative document which had been well presented and he invited members to endorse it.</w:t>
      </w:r>
    </w:p>
    <w:p w:rsidR="00DB0978" w:rsidRPr="00896B7B" w:rsidRDefault="00DB0978" w:rsidP="00DB0978">
      <w:pPr>
        <w:ind w:left="720"/>
        <w:rPr>
          <w:rFonts w:asciiTheme="minorHAnsi" w:hAnsiTheme="minorHAnsi" w:cs="Arial"/>
          <w:b/>
          <w:sz w:val="22"/>
          <w:szCs w:val="22"/>
        </w:rPr>
      </w:pPr>
    </w:p>
    <w:p w:rsidR="00DB0978" w:rsidRPr="00896B7B" w:rsidRDefault="00DB0978" w:rsidP="00DB0978">
      <w:pPr>
        <w:ind w:left="720"/>
        <w:rPr>
          <w:rFonts w:asciiTheme="minorHAnsi" w:hAnsiTheme="minorHAnsi" w:cs="Arial"/>
          <w:b/>
          <w:sz w:val="22"/>
          <w:szCs w:val="22"/>
        </w:rPr>
      </w:pPr>
      <w:r w:rsidRPr="00896B7B">
        <w:rPr>
          <w:rFonts w:asciiTheme="minorHAnsi" w:hAnsiTheme="minorHAnsi" w:cs="Arial"/>
          <w:b/>
          <w:sz w:val="22"/>
          <w:szCs w:val="22"/>
        </w:rPr>
        <w:t>Members of the Board reviewed</w:t>
      </w:r>
      <w:r w:rsidR="004F73C6" w:rsidRPr="00896B7B">
        <w:rPr>
          <w:rFonts w:asciiTheme="minorHAnsi" w:hAnsiTheme="minorHAnsi" w:cs="Arial"/>
          <w:b/>
          <w:sz w:val="22"/>
          <w:szCs w:val="22"/>
        </w:rPr>
        <w:t xml:space="preserve"> and formally approved</w:t>
      </w:r>
      <w:r w:rsidRPr="00896B7B">
        <w:rPr>
          <w:rFonts w:asciiTheme="minorHAnsi" w:hAnsiTheme="minorHAnsi" w:cs="Arial"/>
          <w:b/>
          <w:sz w:val="22"/>
          <w:szCs w:val="22"/>
        </w:rPr>
        <w:t xml:space="preserve"> the </w:t>
      </w:r>
      <w:r w:rsidR="00BD2BFD" w:rsidRPr="00896B7B">
        <w:rPr>
          <w:rFonts w:asciiTheme="minorHAnsi" w:hAnsiTheme="minorHAnsi" w:cs="Arial"/>
          <w:b/>
          <w:sz w:val="22"/>
          <w:szCs w:val="22"/>
        </w:rPr>
        <w:t xml:space="preserve">College </w:t>
      </w:r>
      <w:r w:rsidRPr="00896B7B">
        <w:rPr>
          <w:rFonts w:asciiTheme="minorHAnsi" w:hAnsiTheme="minorHAnsi" w:cs="Arial"/>
          <w:b/>
          <w:sz w:val="22"/>
          <w:szCs w:val="22"/>
        </w:rPr>
        <w:t>Self-Assessment Report 2017/2018</w:t>
      </w:r>
      <w:r w:rsidR="004F73C6" w:rsidRPr="00896B7B">
        <w:rPr>
          <w:rFonts w:asciiTheme="minorHAnsi" w:hAnsiTheme="minorHAnsi" w:cs="Arial"/>
          <w:b/>
          <w:sz w:val="22"/>
          <w:szCs w:val="22"/>
        </w:rPr>
        <w:t>.</w:t>
      </w:r>
    </w:p>
    <w:p w:rsidR="00054F59" w:rsidRPr="00896B7B" w:rsidRDefault="00054F59" w:rsidP="007B0DBA">
      <w:pPr>
        <w:ind w:left="720" w:hanging="720"/>
        <w:rPr>
          <w:rFonts w:asciiTheme="minorHAnsi" w:hAnsiTheme="minorHAnsi" w:cstheme="minorHAnsi"/>
          <w:sz w:val="22"/>
          <w:szCs w:val="22"/>
        </w:rPr>
      </w:pPr>
    </w:p>
    <w:p w:rsidR="001C1B43" w:rsidRPr="00896B7B" w:rsidRDefault="00044F7A" w:rsidP="00D768BF">
      <w:pPr>
        <w:ind w:left="720" w:hanging="720"/>
        <w:rPr>
          <w:rFonts w:asciiTheme="minorHAnsi" w:hAnsiTheme="minorHAnsi" w:cstheme="minorHAnsi"/>
          <w:bCs/>
          <w:sz w:val="22"/>
          <w:szCs w:val="22"/>
        </w:rPr>
      </w:pPr>
      <w:r>
        <w:rPr>
          <w:rFonts w:asciiTheme="minorHAnsi" w:hAnsiTheme="minorHAnsi" w:cstheme="minorHAnsi"/>
          <w:b/>
          <w:bCs/>
          <w:sz w:val="22"/>
          <w:szCs w:val="22"/>
        </w:rPr>
        <w:t>87</w:t>
      </w:r>
      <w:r w:rsidR="00054F59" w:rsidRPr="00896B7B">
        <w:rPr>
          <w:rFonts w:asciiTheme="minorHAnsi" w:hAnsiTheme="minorHAnsi" w:cstheme="minorHAnsi"/>
          <w:b/>
          <w:bCs/>
          <w:sz w:val="22"/>
          <w:szCs w:val="22"/>
        </w:rPr>
        <w:t>/18</w:t>
      </w:r>
      <w:r w:rsidR="00634F68" w:rsidRPr="00896B7B">
        <w:rPr>
          <w:rFonts w:asciiTheme="minorHAnsi" w:hAnsiTheme="minorHAnsi" w:cstheme="minorHAnsi"/>
          <w:b/>
          <w:bCs/>
          <w:sz w:val="22"/>
          <w:szCs w:val="22"/>
        </w:rPr>
        <w:tab/>
        <w:t xml:space="preserve">HE </w:t>
      </w:r>
      <w:r w:rsidR="00054F59" w:rsidRPr="00896B7B">
        <w:rPr>
          <w:rFonts w:asciiTheme="minorHAnsi" w:hAnsiTheme="minorHAnsi" w:cstheme="minorHAnsi"/>
          <w:b/>
          <w:bCs/>
          <w:sz w:val="22"/>
          <w:szCs w:val="22"/>
        </w:rPr>
        <w:t xml:space="preserve">SED </w:t>
      </w:r>
      <w:r w:rsidR="00634F68" w:rsidRPr="00896B7B">
        <w:rPr>
          <w:rFonts w:asciiTheme="minorHAnsi" w:hAnsiTheme="minorHAnsi" w:cstheme="minorHAnsi"/>
          <w:b/>
          <w:bCs/>
          <w:sz w:val="22"/>
          <w:szCs w:val="22"/>
        </w:rPr>
        <w:t>Executive Summary for Annual Quality Assessment Assurances</w:t>
      </w:r>
      <w:r w:rsidR="00495B8E" w:rsidRPr="00896B7B">
        <w:rPr>
          <w:rFonts w:asciiTheme="minorHAnsi" w:hAnsiTheme="minorHAnsi" w:cstheme="minorHAnsi"/>
          <w:b/>
          <w:bCs/>
          <w:sz w:val="22"/>
          <w:szCs w:val="22"/>
        </w:rPr>
        <w:t xml:space="preserve"> </w:t>
      </w:r>
    </w:p>
    <w:p w:rsidR="00495B8E" w:rsidRPr="00896B7B" w:rsidRDefault="00495B8E" w:rsidP="00D768BF">
      <w:pPr>
        <w:ind w:left="720" w:hanging="720"/>
        <w:rPr>
          <w:rFonts w:asciiTheme="minorHAnsi" w:hAnsiTheme="minorHAnsi" w:cstheme="minorHAnsi"/>
          <w:bCs/>
          <w:sz w:val="22"/>
          <w:szCs w:val="22"/>
        </w:rPr>
      </w:pPr>
    </w:p>
    <w:p w:rsidR="00B45576" w:rsidRPr="00896B7B" w:rsidRDefault="00495B8E" w:rsidP="00B45576">
      <w:pPr>
        <w:ind w:left="720" w:hanging="720"/>
        <w:rPr>
          <w:rFonts w:asciiTheme="minorHAnsi" w:hAnsiTheme="minorHAnsi" w:cstheme="minorHAnsi"/>
          <w:sz w:val="22"/>
          <w:szCs w:val="22"/>
        </w:rPr>
      </w:pPr>
      <w:r w:rsidRPr="00896B7B">
        <w:rPr>
          <w:rFonts w:asciiTheme="minorHAnsi" w:hAnsiTheme="minorHAnsi" w:cstheme="minorHAnsi"/>
          <w:bCs/>
          <w:sz w:val="22"/>
          <w:szCs w:val="22"/>
        </w:rPr>
        <w:tab/>
      </w:r>
      <w:r w:rsidR="00B45576" w:rsidRPr="00896B7B">
        <w:rPr>
          <w:rFonts w:asciiTheme="minorHAnsi" w:hAnsiTheme="minorHAnsi" w:cstheme="minorHAnsi"/>
          <w:sz w:val="22"/>
          <w:szCs w:val="22"/>
        </w:rPr>
        <w:t xml:space="preserve">Members of the Board received an </w:t>
      </w:r>
      <w:r w:rsidR="00634F68" w:rsidRPr="00896B7B">
        <w:rPr>
          <w:rFonts w:asciiTheme="minorHAnsi" w:hAnsiTheme="minorHAnsi" w:cstheme="minorHAnsi"/>
          <w:sz w:val="22"/>
          <w:szCs w:val="22"/>
        </w:rPr>
        <w:t xml:space="preserve">HE </w:t>
      </w:r>
      <w:r w:rsidR="00054F59" w:rsidRPr="00896B7B">
        <w:rPr>
          <w:rFonts w:asciiTheme="minorHAnsi" w:hAnsiTheme="minorHAnsi" w:cstheme="minorHAnsi"/>
          <w:sz w:val="22"/>
          <w:szCs w:val="22"/>
        </w:rPr>
        <w:t xml:space="preserve">SED </w:t>
      </w:r>
      <w:r w:rsidR="00B45576" w:rsidRPr="00896B7B">
        <w:rPr>
          <w:rFonts w:asciiTheme="minorHAnsi" w:hAnsiTheme="minorHAnsi" w:cstheme="minorHAnsi"/>
          <w:sz w:val="22"/>
          <w:szCs w:val="22"/>
        </w:rPr>
        <w:t xml:space="preserve">Executive Summary </w:t>
      </w:r>
      <w:r w:rsidR="00634F68" w:rsidRPr="00896B7B">
        <w:rPr>
          <w:rFonts w:asciiTheme="minorHAnsi" w:hAnsiTheme="minorHAnsi" w:cstheme="minorHAnsi"/>
          <w:sz w:val="22"/>
          <w:szCs w:val="22"/>
        </w:rPr>
        <w:t xml:space="preserve">for Annual Quality Assessment Assurances.  </w:t>
      </w:r>
      <w:r w:rsidR="00B45576" w:rsidRPr="00896B7B">
        <w:rPr>
          <w:rFonts w:asciiTheme="minorHAnsi" w:hAnsiTheme="minorHAnsi" w:cstheme="minorHAnsi"/>
          <w:sz w:val="22"/>
          <w:szCs w:val="22"/>
        </w:rPr>
        <w:t>Members were reminded that the document had been reviewed and considered by the TSC&amp;Q Committee at its November meeting in order to meet the submission deadline of 1</w:t>
      </w:r>
      <w:r w:rsidR="00B45576" w:rsidRPr="00896B7B">
        <w:rPr>
          <w:rFonts w:asciiTheme="minorHAnsi" w:hAnsiTheme="minorHAnsi" w:cstheme="minorHAnsi"/>
          <w:sz w:val="22"/>
          <w:szCs w:val="22"/>
          <w:vertAlign w:val="superscript"/>
        </w:rPr>
        <w:t>st</w:t>
      </w:r>
      <w:r w:rsidR="00B45576" w:rsidRPr="00896B7B">
        <w:rPr>
          <w:rFonts w:asciiTheme="minorHAnsi" w:hAnsiTheme="minorHAnsi" w:cstheme="minorHAnsi"/>
          <w:sz w:val="22"/>
          <w:szCs w:val="22"/>
        </w:rPr>
        <w:t xml:space="preserve"> December.  </w:t>
      </w:r>
    </w:p>
    <w:p w:rsidR="00B45576" w:rsidRPr="00896B7B" w:rsidRDefault="00B45576" w:rsidP="00B45576">
      <w:pPr>
        <w:ind w:left="720" w:hanging="720"/>
        <w:rPr>
          <w:rFonts w:asciiTheme="minorHAnsi" w:hAnsiTheme="minorHAnsi" w:cstheme="minorHAnsi"/>
          <w:sz w:val="22"/>
          <w:szCs w:val="22"/>
        </w:rPr>
      </w:pPr>
    </w:p>
    <w:p w:rsidR="00B45576" w:rsidRPr="00896B7B" w:rsidRDefault="00B45576" w:rsidP="00B45576">
      <w:pPr>
        <w:ind w:left="720"/>
        <w:rPr>
          <w:rFonts w:asciiTheme="minorHAnsi" w:hAnsiTheme="minorHAnsi" w:cstheme="minorHAnsi"/>
          <w:sz w:val="22"/>
          <w:szCs w:val="22"/>
        </w:rPr>
      </w:pPr>
      <w:r w:rsidRPr="00896B7B">
        <w:rPr>
          <w:rFonts w:asciiTheme="minorHAnsi" w:hAnsiTheme="minorHAnsi" w:cstheme="minorHAnsi"/>
          <w:sz w:val="22"/>
          <w:szCs w:val="22"/>
        </w:rPr>
        <w:t>The Deputy Principal spoke to the paper and drew the following to members’ attention:</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The QAA Code had been revised for the following year;</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lastRenderedPageBreak/>
        <w:t>The quality of HE provision, generally, had been deemed ‘Good’ and feedback demonstrated that students had a good experience and, in the main, received ‘value for money’;</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The need to further integrate the HE delivery and experiences into a prominent FE environment had been identified;</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The College was committed to developing its HE offer in line with its Strategic Priorities;</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Members reviewed the Executive summary which outlined all the main HE programmes offered by the College as well as the outcomes for 2017/2018;</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The Deputy Principal advised members that HEFCE had been superseded by the Office for Students (OfS).  He explained that the College had been required to undertake a process of registration and, following a recent query on Freedom of Speech, final confirmation was awaited;</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Members were reminded of the requirement for Governing Bodies to provide confirmation/assurance about the student academic experience on an annual basis and the deadline for submission was 1</w:t>
      </w:r>
      <w:r w:rsidRPr="00896B7B">
        <w:rPr>
          <w:rFonts w:asciiTheme="minorHAnsi" w:hAnsiTheme="minorHAnsi" w:cs="Arial"/>
          <w:sz w:val="22"/>
          <w:szCs w:val="22"/>
          <w:vertAlign w:val="superscript"/>
        </w:rPr>
        <w:t>st</w:t>
      </w:r>
      <w:r w:rsidRPr="00896B7B">
        <w:rPr>
          <w:rFonts w:asciiTheme="minorHAnsi" w:hAnsiTheme="minorHAnsi" w:cs="Arial"/>
          <w:sz w:val="22"/>
          <w:szCs w:val="22"/>
        </w:rPr>
        <w:t xml:space="preserve"> December each year;</w:t>
      </w:r>
    </w:p>
    <w:p w:rsidR="00BD2BFD" w:rsidRPr="00896B7B" w:rsidRDefault="00BD2BFD" w:rsidP="00044F7A">
      <w:pPr>
        <w:pStyle w:val="ListParagraph"/>
        <w:numPr>
          <w:ilvl w:val="0"/>
          <w:numId w:val="3"/>
        </w:numPr>
        <w:rPr>
          <w:rFonts w:asciiTheme="minorHAnsi" w:hAnsiTheme="minorHAnsi" w:cstheme="minorHAnsi"/>
          <w:sz w:val="22"/>
          <w:szCs w:val="22"/>
        </w:rPr>
      </w:pPr>
      <w:r w:rsidRPr="00896B7B">
        <w:rPr>
          <w:rFonts w:asciiTheme="minorHAnsi" w:hAnsiTheme="minorHAnsi" w:cstheme="minorHAnsi"/>
          <w:sz w:val="22"/>
          <w:szCs w:val="22"/>
        </w:rPr>
        <w:t>Powers to provide assurance on behalf of the Board had been delegated to the Teaching, Students, Curriculum and Quality Committee and, as a result, the Board had acknowledged that this would be a retrospective report;</w:t>
      </w:r>
    </w:p>
    <w:p w:rsidR="00BD2BFD" w:rsidRPr="00896B7B" w:rsidRDefault="00BD2BFD" w:rsidP="00044F7A">
      <w:pPr>
        <w:pStyle w:val="ListParagraph"/>
        <w:numPr>
          <w:ilvl w:val="0"/>
          <w:numId w:val="3"/>
        </w:numPr>
        <w:rPr>
          <w:rFonts w:asciiTheme="minorHAnsi" w:hAnsiTheme="minorHAnsi" w:cs="Arial"/>
          <w:sz w:val="22"/>
          <w:szCs w:val="22"/>
        </w:rPr>
      </w:pPr>
      <w:r w:rsidRPr="00896B7B">
        <w:rPr>
          <w:rFonts w:asciiTheme="minorHAnsi" w:hAnsiTheme="minorHAnsi" w:cs="Arial"/>
          <w:sz w:val="22"/>
          <w:szCs w:val="22"/>
        </w:rPr>
        <w:t>Members of the TSC&amp;Q Committee had been invited to scrutinise and discuss the precis to the HE Self-Evaluation Document which provided the evidence base on which members of the Committee h</w:t>
      </w:r>
      <w:r w:rsidR="00775875">
        <w:rPr>
          <w:rFonts w:asciiTheme="minorHAnsi" w:hAnsiTheme="minorHAnsi" w:cs="Arial"/>
          <w:sz w:val="22"/>
          <w:szCs w:val="22"/>
        </w:rPr>
        <w:t>ad confidently agreed assurance.</w:t>
      </w:r>
    </w:p>
    <w:p w:rsidR="00B45576" w:rsidRPr="00896B7B" w:rsidRDefault="00B45576" w:rsidP="00B45576">
      <w:pPr>
        <w:ind w:left="720"/>
        <w:rPr>
          <w:rFonts w:asciiTheme="minorHAnsi" w:hAnsiTheme="minorHAnsi" w:cstheme="minorHAnsi"/>
          <w:b/>
          <w:sz w:val="22"/>
          <w:szCs w:val="22"/>
        </w:rPr>
      </w:pPr>
      <w:r w:rsidRPr="00896B7B">
        <w:rPr>
          <w:rFonts w:asciiTheme="minorHAnsi" w:hAnsiTheme="minorHAnsi" w:cstheme="minorHAnsi"/>
          <w:b/>
          <w:sz w:val="22"/>
          <w:szCs w:val="22"/>
        </w:rPr>
        <w:t>Members of the Board noted that the TSC&amp;Q Committee had formally agreed to provide assurance to the full Corporation that the College was effectively managing and delivering on quality assurance and enhancement related to the HE student academic experience and student outcomes.</w:t>
      </w:r>
    </w:p>
    <w:p w:rsidR="00495B8E" w:rsidRPr="008C4586" w:rsidRDefault="00495B8E" w:rsidP="00D768BF">
      <w:pPr>
        <w:ind w:left="720" w:hanging="720"/>
        <w:rPr>
          <w:rFonts w:asciiTheme="minorHAnsi" w:hAnsiTheme="minorHAnsi" w:cstheme="minorHAnsi"/>
          <w:bCs/>
          <w:sz w:val="16"/>
          <w:szCs w:val="16"/>
        </w:rPr>
      </w:pPr>
    </w:p>
    <w:p w:rsidR="00413B8A" w:rsidRPr="00896B7B" w:rsidRDefault="00054F59" w:rsidP="00413B8A">
      <w:pPr>
        <w:ind w:left="720" w:hanging="720"/>
        <w:rPr>
          <w:rFonts w:asciiTheme="minorHAnsi" w:hAnsiTheme="minorHAnsi" w:cstheme="minorHAnsi"/>
          <w:sz w:val="22"/>
          <w:szCs w:val="22"/>
        </w:rPr>
      </w:pPr>
      <w:r w:rsidRPr="00896B7B">
        <w:rPr>
          <w:rFonts w:asciiTheme="minorHAnsi" w:hAnsiTheme="minorHAnsi" w:cstheme="minorHAnsi"/>
          <w:b/>
          <w:sz w:val="22"/>
          <w:szCs w:val="22"/>
        </w:rPr>
        <w:t>86/18</w:t>
      </w:r>
      <w:r w:rsidR="00413B8A" w:rsidRPr="00896B7B">
        <w:rPr>
          <w:rFonts w:asciiTheme="minorHAnsi" w:hAnsiTheme="minorHAnsi" w:cstheme="minorHAnsi"/>
          <w:b/>
          <w:sz w:val="22"/>
          <w:szCs w:val="22"/>
        </w:rPr>
        <w:tab/>
        <w:t>Safeguarding Policy and Procedure</w:t>
      </w:r>
    </w:p>
    <w:p w:rsidR="00413B8A" w:rsidRPr="008C4586" w:rsidRDefault="00413B8A" w:rsidP="00413B8A">
      <w:pPr>
        <w:ind w:left="720" w:hanging="720"/>
        <w:rPr>
          <w:rFonts w:asciiTheme="minorHAnsi" w:hAnsiTheme="minorHAnsi" w:cstheme="minorHAnsi"/>
          <w:sz w:val="16"/>
          <w:szCs w:val="16"/>
        </w:rPr>
      </w:pPr>
    </w:p>
    <w:p w:rsidR="008221B4" w:rsidRDefault="00413B8A" w:rsidP="00413B8A">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the Safegua</w:t>
      </w:r>
      <w:r w:rsidR="006E14E4" w:rsidRPr="00896B7B">
        <w:rPr>
          <w:rFonts w:asciiTheme="minorHAnsi" w:hAnsiTheme="minorHAnsi" w:cstheme="minorHAnsi"/>
          <w:sz w:val="22"/>
          <w:szCs w:val="22"/>
        </w:rPr>
        <w:t xml:space="preserve">rding Policy and Procedure.  Members were advised </w:t>
      </w:r>
      <w:r w:rsidR="008221B4">
        <w:rPr>
          <w:rFonts w:asciiTheme="minorHAnsi" w:hAnsiTheme="minorHAnsi" w:cstheme="minorHAnsi"/>
          <w:sz w:val="22"/>
          <w:szCs w:val="22"/>
        </w:rPr>
        <w:t>of</w:t>
      </w:r>
      <w:r w:rsidR="006E14E4" w:rsidRPr="00896B7B">
        <w:rPr>
          <w:rFonts w:asciiTheme="minorHAnsi" w:hAnsiTheme="minorHAnsi" w:cstheme="minorHAnsi"/>
          <w:sz w:val="22"/>
          <w:szCs w:val="22"/>
        </w:rPr>
        <w:t xml:space="preserve"> </w:t>
      </w:r>
      <w:r w:rsidRPr="00896B7B">
        <w:rPr>
          <w:rFonts w:asciiTheme="minorHAnsi" w:hAnsiTheme="minorHAnsi" w:cstheme="minorHAnsi"/>
          <w:sz w:val="22"/>
          <w:szCs w:val="22"/>
        </w:rPr>
        <w:t>the changes which had been added</w:t>
      </w:r>
      <w:r w:rsidR="008221B4">
        <w:rPr>
          <w:rFonts w:asciiTheme="minorHAnsi" w:hAnsiTheme="minorHAnsi" w:cstheme="minorHAnsi"/>
          <w:sz w:val="22"/>
          <w:szCs w:val="22"/>
        </w:rPr>
        <w:t xml:space="preserve"> following an update to KCSiE which came into effect in September 2018 which related to:</w:t>
      </w:r>
    </w:p>
    <w:p w:rsidR="00413B8A" w:rsidRDefault="005345C5" w:rsidP="008221B4">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Peer on peer abuse;</w:t>
      </w:r>
    </w:p>
    <w:p w:rsidR="005345C5" w:rsidRDefault="005345C5" w:rsidP="008221B4">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County lines; and </w:t>
      </w:r>
    </w:p>
    <w:p w:rsidR="005345C5" w:rsidRPr="008C4586" w:rsidRDefault="005345C5" w:rsidP="008221B4">
      <w:pPr>
        <w:pStyle w:val="ListParagraph"/>
        <w:numPr>
          <w:ilvl w:val="0"/>
          <w:numId w:val="22"/>
        </w:numPr>
        <w:rPr>
          <w:rFonts w:asciiTheme="minorHAnsi" w:hAnsiTheme="minorHAnsi" w:cstheme="minorHAnsi"/>
          <w:sz w:val="16"/>
          <w:szCs w:val="16"/>
        </w:rPr>
      </w:pPr>
      <w:r>
        <w:rPr>
          <w:rFonts w:asciiTheme="minorHAnsi" w:hAnsiTheme="minorHAnsi" w:cstheme="minorHAnsi"/>
          <w:sz w:val="22"/>
          <w:szCs w:val="22"/>
        </w:rPr>
        <w:t>Child criminal exploitation.</w:t>
      </w:r>
      <w:r>
        <w:rPr>
          <w:rFonts w:asciiTheme="minorHAnsi" w:hAnsiTheme="minorHAnsi" w:cstheme="minorHAnsi"/>
          <w:sz w:val="22"/>
          <w:szCs w:val="22"/>
        </w:rPr>
        <w:br/>
      </w:r>
    </w:p>
    <w:p w:rsidR="005345C5" w:rsidRDefault="00413B8A" w:rsidP="00413B8A">
      <w:pPr>
        <w:ind w:left="720" w:hanging="720"/>
        <w:rPr>
          <w:rFonts w:asciiTheme="minorHAnsi" w:hAnsiTheme="minorHAnsi" w:cstheme="minorHAnsi"/>
          <w:b/>
          <w:bCs/>
          <w:sz w:val="22"/>
          <w:szCs w:val="22"/>
        </w:rPr>
      </w:pPr>
      <w:r w:rsidRPr="00896B7B">
        <w:rPr>
          <w:rFonts w:asciiTheme="minorHAnsi" w:hAnsiTheme="minorHAnsi" w:cstheme="minorHAnsi"/>
          <w:sz w:val="22"/>
          <w:szCs w:val="22"/>
        </w:rPr>
        <w:t xml:space="preserve">              </w:t>
      </w:r>
      <w:r w:rsidRPr="00896B7B">
        <w:rPr>
          <w:rFonts w:asciiTheme="minorHAnsi" w:hAnsiTheme="minorHAnsi" w:cstheme="minorHAnsi"/>
          <w:b/>
          <w:bCs/>
          <w:sz w:val="22"/>
          <w:szCs w:val="22"/>
        </w:rPr>
        <w:t>Members of the Board formally approved the Safeguarding Policy and Procedure</w:t>
      </w:r>
      <w:r w:rsidR="005345C5">
        <w:rPr>
          <w:rFonts w:asciiTheme="minorHAnsi" w:hAnsiTheme="minorHAnsi" w:cstheme="minorHAnsi"/>
          <w:b/>
          <w:bCs/>
          <w:sz w:val="22"/>
          <w:szCs w:val="22"/>
        </w:rPr>
        <w:t xml:space="preserve"> 2018/2019.</w:t>
      </w:r>
    </w:p>
    <w:p w:rsidR="00413B8A" w:rsidRPr="005345C5" w:rsidRDefault="00413B8A" w:rsidP="00413B8A">
      <w:pPr>
        <w:ind w:left="720" w:hanging="720"/>
        <w:rPr>
          <w:rFonts w:asciiTheme="minorHAnsi" w:hAnsiTheme="minorHAnsi" w:cstheme="minorHAnsi"/>
          <w:sz w:val="16"/>
          <w:szCs w:val="16"/>
        </w:rPr>
      </w:pPr>
      <w:r w:rsidRPr="005345C5">
        <w:rPr>
          <w:rFonts w:asciiTheme="minorHAnsi" w:hAnsiTheme="minorHAnsi" w:cstheme="minorHAnsi"/>
          <w:sz w:val="16"/>
          <w:szCs w:val="16"/>
        </w:rPr>
        <w:tab/>
      </w:r>
    </w:p>
    <w:p w:rsidR="00054F59" w:rsidRPr="00896B7B" w:rsidRDefault="00054F59" w:rsidP="00D768BF">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87/18</w:t>
      </w:r>
      <w:r w:rsidRPr="00896B7B">
        <w:rPr>
          <w:rFonts w:asciiTheme="minorHAnsi" w:hAnsiTheme="minorHAnsi" w:cstheme="minorHAnsi"/>
          <w:b/>
          <w:bCs/>
          <w:sz w:val="22"/>
          <w:szCs w:val="22"/>
        </w:rPr>
        <w:tab/>
        <w:t xml:space="preserve">Careers &amp; Personal Development Strategy </w:t>
      </w:r>
    </w:p>
    <w:p w:rsidR="00054F59" w:rsidRPr="005345C5" w:rsidRDefault="00054F59" w:rsidP="00D768BF">
      <w:pPr>
        <w:ind w:left="720" w:hanging="720"/>
        <w:rPr>
          <w:rFonts w:asciiTheme="minorHAnsi" w:hAnsiTheme="minorHAnsi" w:cstheme="minorHAnsi"/>
          <w:b/>
          <w:bCs/>
          <w:sz w:val="16"/>
          <w:szCs w:val="16"/>
        </w:rPr>
      </w:pPr>
    </w:p>
    <w:p w:rsidR="00DB0978" w:rsidRPr="00896B7B" w:rsidRDefault="00DB0978" w:rsidP="00DB0978">
      <w:pPr>
        <w:ind w:left="720" w:hanging="720"/>
        <w:rPr>
          <w:rFonts w:asciiTheme="minorHAnsi" w:hAnsiTheme="minorHAnsi" w:cs="Arial"/>
          <w:sz w:val="22"/>
          <w:szCs w:val="22"/>
        </w:rPr>
      </w:pPr>
      <w:r w:rsidRPr="00896B7B">
        <w:rPr>
          <w:rFonts w:asciiTheme="minorHAnsi" w:hAnsiTheme="minorHAnsi" w:cs="Arial"/>
          <w:sz w:val="22"/>
          <w:szCs w:val="22"/>
        </w:rPr>
        <w:tab/>
        <w:t>Members of the Board received the CPD Strategy which had been considered, reviewed and recommended by the TSC&amp;Q Committee at its meeting in November 2018.  The Deputy Principal spoke to the paper and reminded members that the CPD course was a personalised programme of study which developed a student’s early career-related learning and was aimed at helping the student to understand themselves, their strengths, weaknesses and any particular interests.  The programme aimed to prepare them for progression to a career they would like to follow.  Essentially, the primary purpose of the programme was to help a student make a transition from school to college or into employment.</w:t>
      </w:r>
    </w:p>
    <w:p w:rsidR="00054F59" w:rsidRPr="005345C5" w:rsidRDefault="00054F59" w:rsidP="00D768BF">
      <w:pPr>
        <w:ind w:left="720" w:hanging="720"/>
        <w:rPr>
          <w:rFonts w:asciiTheme="minorHAnsi" w:hAnsiTheme="minorHAnsi" w:cstheme="minorHAnsi"/>
          <w:b/>
          <w:bCs/>
          <w:sz w:val="16"/>
          <w:szCs w:val="16"/>
        </w:rPr>
      </w:pPr>
    </w:p>
    <w:p w:rsidR="00054F59" w:rsidRPr="00896B7B" w:rsidRDefault="00DB0978" w:rsidP="00D768BF">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ab/>
        <w:t xml:space="preserve">Members of the Board formally approved the </w:t>
      </w:r>
      <w:r w:rsidR="005345C5">
        <w:rPr>
          <w:rFonts w:asciiTheme="minorHAnsi" w:hAnsiTheme="minorHAnsi" w:cstheme="minorHAnsi"/>
          <w:b/>
          <w:bCs/>
          <w:sz w:val="22"/>
          <w:szCs w:val="22"/>
        </w:rPr>
        <w:t>Transition to College Programme Strategy (previously CPD</w:t>
      </w:r>
      <w:r w:rsidRPr="00896B7B">
        <w:rPr>
          <w:rFonts w:asciiTheme="minorHAnsi" w:hAnsiTheme="minorHAnsi" w:cstheme="minorHAnsi"/>
          <w:b/>
          <w:bCs/>
          <w:sz w:val="22"/>
          <w:szCs w:val="22"/>
        </w:rPr>
        <w:t xml:space="preserve"> Strategy</w:t>
      </w:r>
      <w:r w:rsidR="005345C5">
        <w:rPr>
          <w:rFonts w:asciiTheme="minorHAnsi" w:hAnsiTheme="minorHAnsi" w:cstheme="minorHAnsi"/>
          <w:b/>
          <w:bCs/>
          <w:sz w:val="22"/>
          <w:szCs w:val="22"/>
        </w:rPr>
        <w:t>)</w:t>
      </w:r>
      <w:r w:rsidRPr="00896B7B">
        <w:rPr>
          <w:rFonts w:asciiTheme="minorHAnsi" w:hAnsiTheme="minorHAnsi" w:cstheme="minorHAnsi"/>
          <w:b/>
          <w:bCs/>
          <w:sz w:val="22"/>
          <w:szCs w:val="22"/>
        </w:rPr>
        <w:t xml:space="preserve"> as recommended by the TSC&amp;Q Committee.</w:t>
      </w:r>
    </w:p>
    <w:p w:rsidR="00DB0978" w:rsidRPr="005345C5" w:rsidRDefault="00DB0978" w:rsidP="00D768BF">
      <w:pPr>
        <w:ind w:left="720" w:hanging="720"/>
        <w:rPr>
          <w:rFonts w:asciiTheme="minorHAnsi" w:hAnsiTheme="minorHAnsi" w:cstheme="minorHAnsi"/>
          <w:b/>
          <w:bCs/>
          <w:sz w:val="16"/>
          <w:szCs w:val="16"/>
        </w:rPr>
      </w:pPr>
    </w:p>
    <w:p w:rsidR="0081267B" w:rsidRPr="00896B7B" w:rsidRDefault="00AF2859" w:rsidP="00B45576">
      <w:pPr>
        <w:ind w:left="720" w:hanging="720"/>
        <w:rPr>
          <w:rFonts w:asciiTheme="minorHAnsi" w:hAnsiTheme="minorHAnsi" w:cstheme="minorHAnsi"/>
          <w:sz w:val="22"/>
          <w:szCs w:val="22"/>
        </w:rPr>
      </w:pPr>
      <w:r w:rsidRPr="00896B7B">
        <w:rPr>
          <w:rFonts w:asciiTheme="minorHAnsi" w:hAnsiTheme="minorHAnsi" w:cstheme="minorHAnsi"/>
          <w:b/>
          <w:sz w:val="22"/>
          <w:szCs w:val="22"/>
        </w:rPr>
        <w:t>88/18</w:t>
      </w:r>
      <w:r w:rsidRPr="00896B7B">
        <w:rPr>
          <w:rFonts w:asciiTheme="minorHAnsi" w:hAnsiTheme="minorHAnsi" w:cstheme="minorHAnsi"/>
          <w:b/>
          <w:sz w:val="22"/>
          <w:szCs w:val="22"/>
        </w:rPr>
        <w:tab/>
        <w:t xml:space="preserve">Facts and Figures ‘Pocket Brief’ </w:t>
      </w:r>
    </w:p>
    <w:p w:rsidR="00AF2859" w:rsidRPr="00896B7B" w:rsidRDefault="00AF2859" w:rsidP="00B45576">
      <w:pPr>
        <w:ind w:left="720" w:hanging="720"/>
        <w:rPr>
          <w:rFonts w:asciiTheme="minorHAnsi" w:hAnsiTheme="minorHAnsi" w:cstheme="minorHAnsi"/>
          <w:sz w:val="22"/>
          <w:szCs w:val="22"/>
        </w:rPr>
      </w:pPr>
    </w:p>
    <w:p w:rsidR="00575675" w:rsidRPr="00896B7B" w:rsidRDefault="00575675" w:rsidP="00575675">
      <w:pPr>
        <w:ind w:left="720" w:hanging="720"/>
        <w:rPr>
          <w:rFonts w:asciiTheme="minorHAnsi" w:hAnsiTheme="minorHAnsi" w:cs="Arial"/>
          <w:sz w:val="22"/>
          <w:szCs w:val="22"/>
        </w:rPr>
      </w:pPr>
      <w:r w:rsidRPr="00896B7B">
        <w:rPr>
          <w:rFonts w:asciiTheme="minorHAnsi" w:hAnsiTheme="minorHAnsi" w:cs="Arial"/>
          <w:sz w:val="22"/>
          <w:szCs w:val="22"/>
        </w:rPr>
        <w:tab/>
        <w:t>Members of the Board received the Facts and Figures ‘Pocket Brief’ which provided updated key performance data for the</w:t>
      </w:r>
      <w:r w:rsidR="008C2546" w:rsidRPr="00896B7B">
        <w:rPr>
          <w:rFonts w:asciiTheme="minorHAnsi" w:hAnsiTheme="minorHAnsi" w:cs="Arial"/>
          <w:sz w:val="22"/>
          <w:szCs w:val="22"/>
        </w:rPr>
        <w:t xml:space="preserve"> Autumn</w:t>
      </w:r>
      <w:r w:rsidRPr="00896B7B">
        <w:rPr>
          <w:rFonts w:asciiTheme="minorHAnsi" w:hAnsiTheme="minorHAnsi" w:cs="Arial"/>
          <w:sz w:val="22"/>
          <w:szCs w:val="22"/>
        </w:rPr>
        <w:t xml:space="preserve"> Term 2018 which was reviewed and noted.</w:t>
      </w:r>
    </w:p>
    <w:p w:rsidR="00AF2859" w:rsidRPr="005345C5" w:rsidRDefault="00AF2859" w:rsidP="00B45576">
      <w:pPr>
        <w:ind w:left="720" w:hanging="720"/>
        <w:rPr>
          <w:rFonts w:asciiTheme="minorHAnsi" w:hAnsiTheme="minorHAnsi" w:cstheme="minorHAnsi"/>
          <w:sz w:val="16"/>
          <w:szCs w:val="16"/>
        </w:rPr>
      </w:pPr>
    </w:p>
    <w:p w:rsidR="001C1B43" w:rsidRPr="00896B7B" w:rsidRDefault="008C2546" w:rsidP="001C1B43">
      <w:pPr>
        <w:ind w:left="720" w:hanging="720"/>
        <w:rPr>
          <w:rFonts w:asciiTheme="minorHAnsi" w:hAnsiTheme="minorHAnsi" w:cstheme="minorHAnsi"/>
          <w:bCs/>
          <w:sz w:val="22"/>
          <w:szCs w:val="22"/>
        </w:rPr>
      </w:pPr>
      <w:r w:rsidRPr="00896B7B">
        <w:rPr>
          <w:rFonts w:asciiTheme="minorHAnsi" w:hAnsiTheme="minorHAnsi" w:cstheme="minorHAnsi"/>
          <w:b/>
          <w:bCs/>
          <w:sz w:val="22"/>
          <w:szCs w:val="22"/>
        </w:rPr>
        <w:lastRenderedPageBreak/>
        <w:t>89/18</w:t>
      </w:r>
      <w:r w:rsidR="001C1B43" w:rsidRPr="00896B7B">
        <w:rPr>
          <w:rFonts w:asciiTheme="minorHAnsi" w:hAnsiTheme="minorHAnsi" w:cstheme="minorHAnsi"/>
          <w:b/>
          <w:bCs/>
          <w:sz w:val="22"/>
          <w:szCs w:val="22"/>
        </w:rPr>
        <w:tab/>
        <w:t>Management Accounts</w:t>
      </w:r>
      <w:r w:rsidR="00421A4B" w:rsidRPr="00896B7B">
        <w:rPr>
          <w:rFonts w:asciiTheme="minorHAnsi" w:hAnsiTheme="minorHAnsi" w:cstheme="minorHAnsi"/>
          <w:b/>
          <w:bCs/>
          <w:sz w:val="22"/>
          <w:szCs w:val="22"/>
        </w:rPr>
        <w:t xml:space="preserve"> at</w:t>
      </w:r>
      <w:r w:rsidR="001C1B43" w:rsidRPr="00896B7B">
        <w:rPr>
          <w:rFonts w:asciiTheme="minorHAnsi" w:hAnsiTheme="minorHAnsi" w:cstheme="minorHAnsi"/>
          <w:b/>
          <w:bCs/>
          <w:sz w:val="22"/>
          <w:szCs w:val="22"/>
        </w:rPr>
        <w:t xml:space="preserve"> 31</w:t>
      </w:r>
      <w:r w:rsidR="001C1B43" w:rsidRPr="00896B7B">
        <w:rPr>
          <w:rFonts w:asciiTheme="minorHAnsi" w:hAnsiTheme="minorHAnsi" w:cstheme="minorHAnsi"/>
          <w:b/>
          <w:bCs/>
          <w:sz w:val="22"/>
          <w:szCs w:val="22"/>
          <w:vertAlign w:val="superscript"/>
        </w:rPr>
        <w:t>st</w:t>
      </w:r>
      <w:r w:rsidRPr="00896B7B">
        <w:rPr>
          <w:rFonts w:asciiTheme="minorHAnsi" w:hAnsiTheme="minorHAnsi" w:cstheme="minorHAnsi"/>
          <w:b/>
          <w:bCs/>
          <w:sz w:val="22"/>
          <w:szCs w:val="22"/>
        </w:rPr>
        <w:t xml:space="preserve"> October 2018</w:t>
      </w:r>
      <w:r w:rsidR="001C1B43" w:rsidRPr="00896B7B">
        <w:rPr>
          <w:rFonts w:asciiTheme="minorHAnsi" w:hAnsiTheme="minorHAnsi" w:cstheme="minorHAnsi"/>
          <w:b/>
          <w:bCs/>
          <w:sz w:val="22"/>
          <w:szCs w:val="22"/>
        </w:rPr>
        <w:t xml:space="preserve"> </w:t>
      </w:r>
    </w:p>
    <w:p w:rsidR="001C1B43" w:rsidRPr="00896B7B" w:rsidRDefault="001C1B43" w:rsidP="001C1B43">
      <w:pPr>
        <w:ind w:left="720" w:hanging="720"/>
        <w:rPr>
          <w:rFonts w:asciiTheme="minorHAnsi" w:hAnsiTheme="minorHAnsi" w:cstheme="minorHAnsi"/>
          <w:b/>
          <w:bCs/>
          <w:sz w:val="22"/>
          <w:szCs w:val="22"/>
        </w:rPr>
      </w:pPr>
    </w:p>
    <w:p w:rsidR="00C7177C" w:rsidRPr="00896B7B" w:rsidRDefault="00C7177C" w:rsidP="00C7177C">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t>Members of th</w:t>
      </w:r>
      <w:r w:rsidR="00B405C7" w:rsidRPr="00896B7B">
        <w:rPr>
          <w:rFonts w:asciiTheme="minorHAnsi" w:hAnsiTheme="minorHAnsi" w:cstheme="minorHAnsi"/>
          <w:bCs/>
          <w:sz w:val="22"/>
          <w:szCs w:val="22"/>
        </w:rPr>
        <w:t>e Board</w:t>
      </w:r>
      <w:r w:rsidRPr="00896B7B">
        <w:rPr>
          <w:rFonts w:asciiTheme="minorHAnsi" w:hAnsiTheme="minorHAnsi" w:cstheme="minorHAnsi"/>
          <w:bCs/>
          <w:sz w:val="22"/>
          <w:szCs w:val="22"/>
        </w:rPr>
        <w:t xml:space="preserve"> received a confidential paper on the Management Accounts at 31</w:t>
      </w:r>
      <w:r w:rsidRPr="00896B7B">
        <w:rPr>
          <w:rFonts w:asciiTheme="minorHAnsi" w:hAnsiTheme="minorHAnsi" w:cstheme="minorHAnsi"/>
          <w:bCs/>
          <w:sz w:val="22"/>
          <w:szCs w:val="22"/>
          <w:vertAlign w:val="superscript"/>
        </w:rPr>
        <w:t>st</w:t>
      </w:r>
      <w:r w:rsidR="005345C5">
        <w:rPr>
          <w:rFonts w:asciiTheme="minorHAnsi" w:hAnsiTheme="minorHAnsi" w:cstheme="minorHAnsi"/>
          <w:bCs/>
          <w:sz w:val="22"/>
          <w:szCs w:val="22"/>
        </w:rPr>
        <w:t xml:space="preserve"> October 2018</w:t>
      </w:r>
      <w:r w:rsidRPr="00896B7B">
        <w:rPr>
          <w:rFonts w:asciiTheme="minorHAnsi" w:hAnsiTheme="minorHAnsi" w:cstheme="minorHAnsi"/>
          <w:bCs/>
          <w:sz w:val="22"/>
          <w:szCs w:val="22"/>
        </w:rPr>
        <w:t xml:space="preserve">.  The </w:t>
      </w:r>
      <w:r w:rsidR="008C2546" w:rsidRPr="00896B7B">
        <w:rPr>
          <w:rFonts w:asciiTheme="minorHAnsi" w:hAnsiTheme="minorHAnsi" w:cstheme="minorHAnsi"/>
          <w:bCs/>
          <w:sz w:val="22"/>
          <w:szCs w:val="22"/>
        </w:rPr>
        <w:t>AP Finance, Funding &amp; Resources</w:t>
      </w:r>
      <w:r w:rsidRPr="00896B7B">
        <w:rPr>
          <w:rFonts w:asciiTheme="minorHAnsi" w:hAnsiTheme="minorHAnsi" w:cstheme="minorHAnsi"/>
          <w:bCs/>
          <w:sz w:val="22"/>
          <w:szCs w:val="22"/>
        </w:rPr>
        <w:t xml:space="preserve"> spoke to the</w:t>
      </w:r>
      <w:r w:rsidR="00F51017" w:rsidRPr="00896B7B">
        <w:rPr>
          <w:rFonts w:asciiTheme="minorHAnsi" w:hAnsiTheme="minorHAnsi" w:cstheme="minorHAnsi"/>
          <w:bCs/>
          <w:sz w:val="22"/>
          <w:szCs w:val="22"/>
        </w:rPr>
        <w:t xml:space="preserve"> paper and </w:t>
      </w:r>
      <w:r w:rsidRPr="00896B7B">
        <w:rPr>
          <w:rFonts w:asciiTheme="minorHAnsi" w:hAnsiTheme="minorHAnsi" w:cstheme="minorHAnsi"/>
          <w:bCs/>
          <w:sz w:val="22"/>
          <w:szCs w:val="22"/>
        </w:rPr>
        <w:t>drew the following to members’ attention:</w:t>
      </w:r>
    </w:p>
    <w:p w:rsidR="008C2546" w:rsidRPr="00896B7B" w:rsidRDefault="008C2546" w:rsidP="00044F7A">
      <w:pPr>
        <w:pStyle w:val="ListParagraph"/>
        <w:widowControl w:val="0"/>
        <w:numPr>
          <w:ilvl w:val="0"/>
          <w:numId w:val="7"/>
        </w:numPr>
        <w:autoSpaceDE w:val="0"/>
        <w:contextualSpacing/>
        <w:rPr>
          <w:rFonts w:asciiTheme="minorHAnsi" w:hAnsiTheme="minorHAnsi" w:cs="Arial"/>
          <w:bCs/>
          <w:sz w:val="22"/>
          <w:szCs w:val="22"/>
        </w:rPr>
      </w:pPr>
      <w:r w:rsidRPr="00896B7B">
        <w:rPr>
          <w:rFonts w:asciiTheme="minorHAnsi" w:hAnsiTheme="minorHAnsi" w:cs="Arial"/>
          <w:bCs/>
          <w:sz w:val="22"/>
          <w:szCs w:val="22"/>
        </w:rPr>
        <w:t>The budget position had improved slightly from an original budget deficit of £33k to a small surplus of £8k;</w:t>
      </w:r>
    </w:p>
    <w:p w:rsidR="008C2546" w:rsidRPr="00896B7B" w:rsidRDefault="008C2546" w:rsidP="00044F7A">
      <w:pPr>
        <w:pStyle w:val="ListParagraph"/>
        <w:widowControl w:val="0"/>
        <w:numPr>
          <w:ilvl w:val="0"/>
          <w:numId w:val="7"/>
        </w:numPr>
        <w:autoSpaceDE w:val="0"/>
        <w:contextualSpacing/>
        <w:rPr>
          <w:rFonts w:asciiTheme="minorHAnsi" w:hAnsiTheme="minorHAnsi" w:cs="Arial"/>
          <w:bCs/>
          <w:sz w:val="22"/>
          <w:szCs w:val="22"/>
        </w:rPr>
      </w:pPr>
      <w:r w:rsidRPr="00896B7B">
        <w:rPr>
          <w:rFonts w:asciiTheme="minorHAnsi" w:hAnsiTheme="minorHAnsi" w:cs="Arial"/>
          <w:bCs/>
          <w:sz w:val="22"/>
          <w:szCs w:val="22"/>
        </w:rPr>
        <w:t>Overall the College’s income forecast had reduced by £214k;</w:t>
      </w:r>
    </w:p>
    <w:p w:rsidR="008C2546" w:rsidRPr="00896B7B" w:rsidRDefault="008C2546" w:rsidP="00044F7A">
      <w:pPr>
        <w:pStyle w:val="ListParagraph"/>
        <w:widowControl w:val="0"/>
        <w:numPr>
          <w:ilvl w:val="0"/>
          <w:numId w:val="7"/>
        </w:numPr>
        <w:autoSpaceDE w:val="0"/>
        <w:contextualSpacing/>
        <w:rPr>
          <w:rFonts w:asciiTheme="minorHAnsi" w:hAnsiTheme="minorHAnsi" w:cs="Arial"/>
          <w:bCs/>
          <w:sz w:val="22"/>
          <w:szCs w:val="22"/>
        </w:rPr>
      </w:pPr>
      <w:r w:rsidRPr="00896B7B">
        <w:rPr>
          <w:rFonts w:asciiTheme="minorHAnsi" w:hAnsiTheme="minorHAnsi" w:cs="Arial"/>
          <w:bCs/>
          <w:sz w:val="22"/>
          <w:szCs w:val="22"/>
        </w:rPr>
        <w:t>Overall the College’s expenditure forecast had improved by £255k;</w:t>
      </w:r>
    </w:p>
    <w:p w:rsidR="008C2546" w:rsidRDefault="008C2546" w:rsidP="00044F7A">
      <w:pPr>
        <w:pStyle w:val="ListParagraph"/>
        <w:widowControl w:val="0"/>
        <w:numPr>
          <w:ilvl w:val="0"/>
          <w:numId w:val="7"/>
        </w:numPr>
        <w:autoSpaceDE w:val="0"/>
        <w:contextualSpacing/>
        <w:rPr>
          <w:rFonts w:asciiTheme="minorHAnsi" w:hAnsiTheme="minorHAnsi" w:cs="Arial"/>
          <w:bCs/>
          <w:sz w:val="22"/>
          <w:szCs w:val="22"/>
        </w:rPr>
      </w:pPr>
      <w:r w:rsidRPr="00896B7B">
        <w:rPr>
          <w:rFonts w:asciiTheme="minorHAnsi" w:hAnsiTheme="minorHAnsi" w:cs="Arial"/>
          <w:bCs/>
          <w:sz w:val="22"/>
          <w:szCs w:val="22"/>
        </w:rPr>
        <w:t>Members were advised that a requirement of early intervention was that the quarterly Management Accounts and rolling 12-month cash-flow were submitted to the ESFA.  Members noted that it was intended to use the Accounts provided as the first submission.  It was noted that the ESFA were yet to confirm the reporting deadlines;</w:t>
      </w:r>
    </w:p>
    <w:p w:rsidR="008C4586" w:rsidRDefault="008C4586" w:rsidP="00044F7A">
      <w:pPr>
        <w:pStyle w:val="ListParagraph"/>
        <w:widowControl w:val="0"/>
        <w:numPr>
          <w:ilvl w:val="0"/>
          <w:numId w:val="7"/>
        </w:numPr>
        <w:autoSpaceDE w:val="0"/>
        <w:contextualSpacing/>
        <w:rPr>
          <w:rFonts w:asciiTheme="minorHAnsi" w:hAnsiTheme="minorHAnsi" w:cs="Arial"/>
          <w:bCs/>
          <w:sz w:val="22"/>
          <w:szCs w:val="22"/>
        </w:rPr>
      </w:pPr>
      <w:r>
        <w:rPr>
          <w:rFonts w:asciiTheme="minorHAnsi" w:hAnsiTheme="minorHAnsi" w:cs="Arial"/>
          <w:bCs/>
          <w:sz w:val="22"/>
          <w:szCs w:val="22"/>
        </w:rPr>
        <w:t>A capital expenditure separate section would be included for the 2019/2020 year;</w:t>
      </w:r>
    </w:p>
    <w:p w:rsidR="008C4586" w:rsidRPr="00896B7B" w:rsidRDefault="008C4586" w:rsidP="00044F7A">
      <w:pPr>
        <w:pStyle w:val="ListParagraph"/>
        <w:widowControl w:val="0"/>
        <w:numPr>
          <w:ilvl w:val="0"/>
          <w:numId w:val="7"/>
        </w:numPr>
        <w:autoSpaceDE w:val="0"/>
        <w:contextualSpacing/>
        <w:rPr>
          <w:rFonts w:asciiTheme="minorHAnsi" w:hAnsiTheme="minorHAnsi" w:cs="Arial"/>
          <w:bCs/>
          <w:sz w:val="22"/>
          <w:szCs w:val="22"/>
        </w:rPr>
      </w:pPr>
      <w:r>
        <w:rPr>
          <w:rFonts w:asciiTheme="minorHAnsi" w:hAnsiTheme="minorHAnsi" w:cs="Arial"/>
          <w:bCs/>
          <w:sz w:val="22"/>
          <w:szCs w:val="22"/>
        </w:rPr>
        <w:t>Commercial income would be included for the next Board meeting;</w:t>
      </w:r>
    </w:p>
    <w:p w:rsidR="008C2546" w:rsidRPr="00896B7B" w:rsidRDefault="008C2546" w:rsidP="00044F7A">
      <w:pPr>
        <w:pStyle w:val="ListParagraph"/>
        <w:widowControl w:val="0"/>
        <w:numPr>
          <w:ilvl w:val="0"/>
          <w:numId w:val="7"/>
        </w:numPr>
        <w:autoSpaceDE w:val="0"/>
        <w:contextualSpacing/>
        <w:rPr>
          <w:rFonts w:asciiTheme="minorHAnsi" w:hAnsiTheme="minorHAnsi" w:cs="Arial"/>
          <w:bCs/>
          <w:sz w:val="22"/>
          <w:szCs w:val="22"/>
        </w:rPr>
      </w:pPr>
      <w:r w:rsidRPr="00896B7B">
        <w:rPr>
          <w:rFonts w:asciiTheme="minorHAnsi" w:hAnsiTheme="minorHAnsi" w:cs="Arial"/>
          <w:bCs/>
          <w:sz w:val="22"/>
          <w:szCs w:val="22"/>
        </w:rPr>
        <w:t>The Cash-flow was reviewed.  Members acknowledged that the College was ‘holding its own’ and compared to other colleges in the sector was doing really well.</w:t>
      </w:r>
      <w:r w:rsidR="005345C5">
        <w:rPr>
          <w:rFonts w:asciiTheme="minorHAnsi" w:hAnsiTheme="minorHAnsi" w:cs="Arial"/>
          <w:bCs/>
          <w:sz w:val="22"/>
          <w:szCs w:val="22"/>
        </w:rPr>
        <w:br/>
      </w:r>
    </w:p>
    <w:p w:rsidR="00C7177C" w:rsidRPr="00896B7B" w:rsidRDefault="00C7177C" w:rsidP="00C7177C">
      <w:pPr>
        <w:ind w:left="720"/>
        <w:rPr>
          <w:rFonts w:asciiTheme="minorHAnsi" w:hAnsiTheme="minorHAnsi" w:cstheme="minorHAnsi"/>
          <w:b/>
          <w:bCs/>
          <w:sz w:val="22"/>
          <w:szCs w:val="22"/>
        </w:rPr>
      </w:pPr>
      <w:r w:rsidRPr="00896B7B">
        <w:rPr>
          <w:rFonts w:asciiTheme="minorHAnsi" w:hAnsiTheme="minorHAnsi" w:cstheme="minorHAnsi"/>
          <w:b/>
          <w:bCs/>
          <w:sz w:val="22"/>
          <w:szCs w:val="22"/>
        </w:rPr>
        <w:t>Members of the Board reviewed the contents of the paper and noted the current position</w:t>
      </w:r>
    </w:p>
    <w:p w:rsidR="001C1B43" w:rsidRPr="00896B7B" w:rsidRDefault="001C1B43" w:rsidP="00D768BF">
      <w:pPr>
        <w:ind w:left="720" w:hanging="720"/>
        <w:rPr>
          <w:rFonts w:asciiTheme="minorHAnsi" w:hAnsiTheme="minorHAnsi" w:cstheme="minorHAnsi"/>
          <w:b/>
          <w:bCs/>
          <w:sz w:val="22"/>
          <w:szCs w:val="22"/>
        </w:rPr>
      </w:pPr>
    </w:p>
    <w:p w:rsidR="00774EEA" w:rsidRPr="00896B7B" w:rsidRDefault="00774EEA" w:rsidP="000A6790">
      <w:pPr>
        <w:rPr>
          <w:rFonts w:asciiTheme="minorHAnsi" w:hAnsiTheme="minorHAnsi" w:cstheme="minorHAnsi"/>
          <w:bCs/>
          <w:sz w:val="22"/>
          <w:szCs w:val="22"/>
        </w:rPr>
      </w:pPr>
      <w:r w:rsidRPr="00896B7B">
        <w:rPr>
          <w:rFonts w:asciiTheme="minorHAnsi" w:hAnsiTheme="minorHAnsi" w:cstheme="minorHAnsi"/>
          <w:b/>
          <w:bCs/>
          <w:sz w:val="22"/>
          <w:szCs w:val="22"/>
        </w:rPr>
        <w:t>90/18</w:t>
      </w:r>
      <w:r w:rsidRPr="00896B7B">
        <w:rPr>
          <w:rFonts w:asciiTheme="minorHAnsi" w:hAnsiTheme="minorHAnsi" w:cstheme="minorHAnsi"/>
          <w:b/>
          <w:bCs/>
          <w:sz w:val="22"/>
          <w:szCs w:val="22"/>
        </w:rPr>
        <w:tab/>
        <w:t xml:space="preserve">The Finance Record </w:t>
      </w:r>
    </w:p>
    <w:p w:rsidR="00774EEA" w:rsidRPr="00896B7B" w:rsidRDefault="00774EEA" w:rsidP="000A6790">
      <w:pPr>
        <w:rPr>
          <w:rFonts w:asciiTheme="minorHAnsi" w:hAnsiTheme="minorHAnsi" w:cstheme="minorHAnsi"/>
          <w:bCs/>
          <w:sz w:val="22"/>
          <w:szCs w:val="22"/>
        </w:rPr>
      </w:pPr>
    </w:p>
    <w:p w:rsidR="00774EEA" w:rsidRPr="00896B7B" w:rsidRDefault="00774EEA" w:rsidP="00774EEA">
      <w:pPr>
        <w:ind w:left="720" w:hanging="720"/>
        <w:rPr>
          <w:rFonts w:asciiTheme="minorHAnsi" w:hAnsiTheme="minorHAnsi" w:cs="Arial"/>
          <w:bCs/>
          <w:sz w:val="22"/>
          <w:szCs w:val="22"/>
        </w:rPr>
      </w:pPr>
      <w:r w:rsidRPr="00896B7B">
        <w:rPr>
          <w:rFonts w:asciiTheme="minorHAnsi" w:hAnsiTheme="minorHAnsi" w:cs="Arial"/>
          <w:bCs/>
          <w:sz w:val="22"/>
          <w:szCs w:val="22"/>
        </w:rPr>
        <w:tab/>
        <w:t>Members of the Board received a copy of the year-end Finance Record which was due to be submitted to the ESFA by 31</w:t>
      </w:r>
      <w:r w:rsidRPr="00896B7B">
        <w:rPr>
          <w:rFonts w:asciiTheme="minorHAnsi" w:hAnsiTheme="minorHAnsi" w:cs="Arial"/>
          <w:bCs/>
          <w:sz w:val="22"/>
          <w:szCs w:val="22"/>
          <w:vertAlign w:val="superscript"/>
        </w:rPr>
        <w:t>st</w:t>
      </w:r>
      <w:r w:rsidRPr="00896B7B">
        <w:rPr>
          <w:rFonts w:asciiTheme="minorHAnsi" w:hAnsiTheme="minorHAnsi" w:cs="Arial"/>
          <w:bCs/>
          <w:sz w:val="22"/>
          <w:szCs w:val="22"/>
        </w:rPr>
        <w:t xml:space="preserve"> December 2018.  Members noted that the ESFA used the report to monitor the College’s Financial Health via the Financial Health Score and Grade.  Mr Lewis reiterated the fact that the College was in early intervention because, in recent years, the financial health score had declined.  He went on to say that the Finance Record provided reflected a much improved score of 210 points which placed the College back in the middle of the ‘Good’ range.</w:t>
      </w:r>
    </w:p>
    <w:p w:rsidR="00774EEA" w:rsidRPr="00896B7B" w:rsidRDefault="00774EEA" w:rsidP="00774EEA">
      <w:pPr>
        <w:ind w:left="720" w:hanging="720"/>
        <w:rPr>
          <w:rFonts w:asciiTheme="minorHAnsi" w:hAnsiTheme="minorHAnsi" w:cs="Arial"/>
          <w:bCs/>
          <w:sz w:val="22"/>
          <w:szCs w:val="22"/>
        </w:rPr>
      </w:pPr>
    </w:p>
    <w:p w:rsidR="00774EEA" w:rsidRPr="00896B7B" w:rsidRDefault="00774EEA" w:rsidP="00774EEA">
      <w:pPr>
        <w:ind w:left="720" w:hanging="720"/>
        <w:rPr>
          <w:rFonts w:asciiTheme="minorHAnsi" w:hAnsiTheme="minorHAnsi" w:cs="Arial"/>
          <w:b/>
          <w:bCs/>
          <w:sz w:val="22"/>
          <w:szCs w:val="22"/>
        </w:rPr>
      </w:pPr>
      <w:r w:rsidRPr="00896B7B">
        <w:rPr>
          <w:rFonts w:asciiTheme="minorHAnsi" w:hAnsiTheme="minorHAnsi" w:cs="Arial"/>
          <w:bCs/>
          <w:sz w:val="22"/>
          <w:szCs w:val="22"/>
        </w:rPr>
        <w:tab/>
      </w:r>
      <w:r w:rsidRPr="00896B7B">
        <w:rPr>
          <w:rFonts w:asciiTheme="minorHAnsi" w:hAnsiTheme="minorHAnsi" w:cs="Arial"/>
          <w:b/>
          <w:bCs/>
          <w:sz w:val="22"/>
          <w:szCs w:val="22"/>
        </w:rPr>
        <w:t>Members of the Board accepted the recommendation of the F&amp;R Committee and formally approved the Finance Record for submission to the ESFA by the 31</w:t>
      </w:r>
      <w:r w:rsidRPr="00896B7B">
        <w:rPr>
          <w:rFonts w:asciiTheme="minorHAnsi" w:hAnsiTheme="minorHAnsi" w:cs="Arial"/>
          <w:b/>
          <w:bCs/>
          <w:sz w:val="22"/>
          <w:szCs w:val="22"/>
          <w:vertAlign w:val="superscript"/>
        </w:rPr>
        <w:t>st</w:t>
      </w:r>
      <w:r w:rsidRPr="00896B7B">
        <w:rPr>
          <w:rFonts w:asciiTheme="minorHAnsi" w:hAnsiTheme="minorHAnsi" w:cs="Arial"/>
          <w:b/>
          <w:bCs/>
          <w:sz w:val="22"/>
          <w:szCs w:val="22"/>
        </w:rPr>
        <w:t xml:space="preserve"> December 2018.</w:t>
      </w:r>
    </w:p>
    <w:p w:rsidR="00774EEA" w:rsidRPr="00896B7B" w:rsidRDefault="00774EEA" w:rsidP="00774EEA">
      <w:pPr>
        <w:ind w:left="720" w:hanging="720"/>
        <w:rPr>
          <w:rFonts w:asciiTheme="minorHAnsi" w:hAnsiTheme="minorHAnsi" w:cs="Arial"/>
          <w:b/>
          <w:bCs/>
          <w:sz w:val="22"/>
          <w:szCs w:val="22"/>
        </w:rPr>
      </w:pPr>
    </w:p>
    <w:p w:rsidR="005B5031" w:rsidRPr="00896B7B" w:rsidRDefault="005B5031" w:rsidP="005B5031">
      <w:pPr>
        <w:rPr>
          <w:rFonts w:asciiTheme="minorHAnsi" w:hAnsiTheme="minorHAnsi" w:cstheme="minorHAnsi"/>
          <w:b/>
          <w:bCs/>
          <w:sz w:val="22"/>
          <w:szCs w:val="22"/>
        </w:rPr>
      </w:pPr>
      <w:r>
        <w:rPr>
          <w:rFonts w:asciiTheme="minorHAnsi" w:hAnsiTheme="minorHAnsi" w:cstheme="minorHAnsi"/>
          <w:b/>
          <w:bCs/>
          <w:sz w:val="22"/>
          <w:szCs w:val="22"/>
        </w:rPr>
        <w:t>91</w:t>
      </w:r>
      <w:r w:rsidRPr="00896B7B">
        <w:rPr>
          <w:rFonts w:asciiTheme="minorHAnsi" w:hAnsiTheme="minorHAnsi" w:cstheme="minorHAnsi"/>
          <w:b/>
          <w:bCs/>
          <w:sz w:val="22"/>
          <w:szCs w:val="22"/>
        </w:rPr>
        <w:t>/18</w:t>
      </w:r>
      <w:r w:rsidRPr="00896B7B">
        <w:rPr>
          <w:rFonts w:asciiTheme="minorHAnsi" w:hAnsiTheme="minorHAnsi" w:cstheme="minorHAnsi"/>
          <w:b/>
          <w:bCs/>
          <w:sz w:val="22"/>
          <w:szCs w:val="22"/>
        </w:rPr>
        <w:tab/>
        <w:t>HR Strategy Update</w:t>
      </w:r>
      <w:r>
        <w:rPr>
          <w:rFonts w:asciiTheme="minorHAnsi" w:hAnsiTheme="minorHAnsi" w:cstheme="minorHAnsi"/>
          <w:b/>
          <w:bCs/>
          <w:sz w:val="22"/>
          <w:szCs w:val="22"/>
        </w:rPr>
        <w:t>:  Position Statement November 2018</w:t>
      </w:r>
    </w:p>
    <w:p w:rsidR="005B5031" w:rsidRPr="00896B7B" w:rsidRDefault="005B5031" w:rsidP="005B5031">
      <w:pPr>
        <w:rPr>
          <w:rFonts w:asciiTheme="minorHAnsi" w:hAnsiTheme="minorHAnsi" w:cstheme="minorHAnsi"/>
          <w:bCs/>
          <w:sz w:val="22"/>
          <w:szCs w:val="22"/>
        </w:rPr>
      </w:pPr>
    </w:p>
    <w:p w:rsidR="005B5031" w:rsidRPr="00896B7B" w:rsidRDefault="005B5031" w:rsidP="005B5031">
      <w:pPr>
        <w:ind w:left="720" w:hanging="720"/>
        <w:rPr>
          <w:rFonts w:asciiTheme="minorHAnsi" w:hAnsiTheme="minorHAnsi" w:cs="Arial"/>
          <w:bCs/>
          <w:sz w:val="22"/>
          <w:szCs w:val="22"/>
        </w:rPr>
      </w:pPr>
      <w:r w:rsidRPr="00896B7B">
        <w:rPr>
          <w:rFonts w:asciiTheme="minorHAnsi" w:hAnsiTheme="minorHAnsi" w:cstheme="minorHAnsi"/>
          <w:bCs/>
          <w:sz w:val="22"/>
          <w:szCs w:val="22"/>
        </w:rPr>
        <w:tab/>
      </w:r>
      <w:r w:rsidRPr="00896B7B">
        <w:rPr>
          <w:rFonts w:asciiTheme="minorHAnsi" w:hAnsiTheme="minorHAnsi" w:cs="Arial"/>
          <w:bCs/>
          <w:sz w:val="22"/>
          <w:szCs w:val="22"/>
        </w:rPr>
        <w:t>Members of the Board received a paper which provided an update on People and Organisational Development which focussed on key challenges for HR in 2018/2019 based on organisational targets and trends and the relevant local and national context.</w:t>
      </w:r>
    </w:p>
    <w:p w:rsidR="005B5031" w:rsidRPr="00896B7B" w:rsidRDefault="005B5031" w:rsidP="005B5031">
      <w:pPr>
        <w:ind w:left="720" w:hanging="720"/>
        <w:rPr>
          <w:rFonts w:asciiTheme="minorHAnsi" w:hAnsiTheme="minorHAnsi" w:cs="Arial"/>
          <w:bCs/>
          <w:sz w:val="22"/>
          <w:szCs w:val="22"/>
        </w:rPr>
      </w:pPr>
    </w:p>
    <w:p w:rsidR="005B5031" w:rsidRDefault="005B5031" w:rsidP="005B5031">
      <w:pPr>
        <w:ind w:left="720" w:hanging="720"/>
        <w:rPr>
          <w:rFonts w:asciiTheme="minorHAnsi" w:hAnsiTheme="minorHAnsi" w:cs="Arial"/>
          <w:bCs/>
          <w:sz w:val="22"/>
          <w:szCs w:val="22"/>
        </w:rPr>
      </w:pPr>
      <w:r w:rsidRPr="00896B7B">
        <w:rPr>
          <w:rFonts w:asciiTheme="minorHAnsi" w:hAnsiTheme="minorHAnsi" w:cs="Arial"/>
          <w:bCs/>
          <w:sz w:val="22"/>
          <w:szCs w:val="22"/>
        </w:rPr>
        <w:tab/>
        <w:t>Mrs Hinton spoke to the paper and outlined why the HR Strategy Update had been delayed.  She explained that it would be more beneficial to update the HR Strategy once the Strategic Plan Update had been formally reviewed and approved by the Board.</w:t>
      </w:r>
    </w:p>
    <w:p w:rsidR="00C11C72" w:rsidRDefault="00C11C72" w:rsidP="005B5031">
      <w:pPr>
        <w:ind w:left="720" w:hanging="720"/>
        <w:rPr>
          <w:rFonts w:asciiTheme="minorHAnsi" w:hAnsiTheme="minorHAnsi" w:cs="Arial"/>
          <w:bCs/>
          <w:sz w:val="22"/>
          <w:szCs w:val="22"/>
        </w:rPr>
      </w:pPr>
    </w:p>
    <w:p w:rsidR="00C11C72" w:rsidRDefault="00C11C72" w:rsidP="005B5031">
      <w:pPr>
        <w:ind w:left="720" w:hanging="720"/>
        <w:rPr>
          <w:rFonts w:asciiTheme="minorHAnsi" w:hAnsiTheme="minorHAnsi" w:cs="Arial"/>
          <w:bCs/>
          <w:sz w:val="22"/>
          <w:szCs w:val="22"/>
        </w:rPr>
      </w:pPr>
      <w:r>
        <w:rPr>
          <w:rFonts w:asciiTheme="minorHAnsi" w:hAnsiTheme="minorHAnsi" w:cs="Arial"/>
          <w:bCs/>
          <w:sz w:val="22"/>
          <w:szCs w:val="22"/>
        </w:rPr>
        <w:tab/>
        <w:t>Members discussed the challenges and the common themes which related to:</w:t>
      </w:r>
      <w:r>
        <w:rPr>
          <w:rFonts w:asciiTheme="minorHAnsi" w:hAnsiTheme="minorHAnsi" w:cs="Arial"/>
          <w:bCs/>
          <w:sz w:val="22"/>
          <w:szCs w:val="22"/>
        </w:rPr>
        <w:br/>
        <w:t>-  staff turnover;</w:t>
      </w:r>
      <w:r>
        <w:rPr>
          <w:rFonts w:asciiTheme="minorHAnsi" w:hAnsiTheme="minorHAnsi" w:cs="Arial"/>
          <w:bCs/>
          <w:sz w:val="22"/>
          <w:szCs w:val="22"/>
        </w:rPr>
        <w:br/>
        <w:t>-  recruitment; and being</w:t>
      </w:r>
      <w:r>
        <w:rPr>
          <w:rFonts w:asciiTheme="minorHAnsi" w:hAnsiTheme="minorHAnsi" w:cs="Arial"/>
          <w:bCs/>
          <w:sz w:val="22"/>
          <w:szCs w:val="22"/>
        </w:rPr>
        <w:br/>
        <w:t>-  flexible and responsive.</w:t>
      </w:r>
    </w:p>
    <w:p w:rsidR="00C11C72" w:rsidRDefault="00C11C72" w:rsidP="005B5031">
      <w:pPr>
        <w:ind w:left="720" w:hanging="720"/>
        <w:rPr>
          <w:rFonts w:asciiTheme="minorHAnsi" w:hAnsiTheme="minorHAnsi" w:cs="Arial"/>
          <w:bCs/>
          <w:sz w:val="22"/>
          <w:szCs w:val="22"/>
        </w:rPr>
      </w:pPr>
    </w:p>
    <w:p w:rsidR="002819E3" w:rsidRDefault="00C11C72" w:rsidP="002819E3">
      <w:pPr>
        <w:ind w:left="720" w:hanging="720"/>
        <w:rPr>
          <w:rFonts w:asciiTheme="minorHAnsi" w:hAnsiTheme="minorHAnsi" w:cs="Arial"/>
          <w:bCs/>
          <w:sz w:val="22"/>
          <w:szCs w:val="22"/>
        </w:rPr>
      </w:pPr>
      <w:r>
        <w:rPr>
          <w:rFonts w:asciiTheme="minorHAnsi" w:hAnsiTheme="minorHAnsi" w:cs="Arial"/>
          <w:bCs/>
          <w:sz w:val="22"/>
          <w:szCs w:val="22"/>
        </w:rPr>
        <w:tab/>
      </w:r>
      <w:r w:rsidR="002819E3">
        <w:rPr>
          <w:rFonts w:asciiTheme="minorHAnsi" w:hAnsiTheme="minorHAnsi" w:cs="Arial"/>
          <w:bCs/>
          <w:sz w:val="22"/>
          <w:szCs w:val="22"/>
        </w:rPr>
        <w:t>Members reviewed the actions which had been taken to address Staff turnover:</w:t>
      </w:r>
      <w:r w:rsidR="002819E3">
        <w:rPr>
          <w:rFonts w:asciiTheme="minorHAnsi" w:hAnsiTheme="minorHAnsi" w:cs="Arial"/>
          <w:bCs/>
          <w:sz w:val="22"/>
          <w:szCs w:val="22"/>
        </w:rPr>
        <w:br/>
        <w:t>-  A budgeted 1% pay award for staff from 1</w:t>
      </w:r>
      <w:r w:rsidR="002819E3" w:rsidRPr="00B61656">
        <w:rPr>
          <w:rFonts w:asciiTheme="minorHAnsi" w:hAnsiTheme="minorHAnsi" w:cs="Arial"/>
          <w:bCs/>
          <w:sz w:val="22"/>
          <w:szCs w:val="22"/>
          <w:vertAlign w:val="superscript"/>
        </w:rPr>
        <w:t>st</w:t>
      </w:r>
      <w:r w:rsidR="002819E3">
        <w:rPr>
          <w:rFonts w:asciiTheme="minorHAnsi" w:hAnsiTheme="minorHAnsi" w:cs="Arial"/>
          <w:bCs/>
          <w:sz w:val="22"/>
          <w:szCs w:val="22"/>
        </w:rPr>
        <w:t xml:space="preserve"> February 2019;</w:t>
      </w:r>
      <w:r w:rsidR="002819E3">
        <w:rPr>
          <w:rFonts w:asciiTheme="minorHAnsi" w:hAnsiTheme="minorHAnsi" w:cs="Arial"/>
          <w:bCs/>
          <w:sz w:val="22"/>
          <w:szCs w:val="22"/>
        </w:rPr>
        <w:br/>
        <w:t>-  Increased in-year income to reduce potential need to make redundancies;</w:t>
      </w:r>
      <w:r w:rsidR="002819E3">
        <w:rPr>
          <w:rFonts w:asciiTheme="minorHAnsi" w:hAnsiTheme="minorHAnsi" w:cs="Arial"/>
          <w:bCs/>
          <w:sz w:val="22"/>
          <w:szCs w:val="22"/>
        </w:rPr>
        <w:br/>
        <w:t>-  Staff utilisation by implementing temporary relocation policy to mitigate need for redundancy;</w:t>
      </w:r>
      <w:r w:rsidR="002819E3">
        <w:rPr>
          <w:rFonts w:asciiTheme="minorHAnsi" w:hAnsiTheme="minorHAnsi" w:cs="Arial"/>
          <w:bCs/>
          <w:sz w:val="22"/>
          <w:szCs w:val="22"/>
        </w:rPr>
        <w:br/>
      </w:r>
      <w:r w:rsidR="002819E3">
        <w:rPr>
          <w:rFonts w:asciiTheme="minorHAnsi" w:hAnsiTheme="minorHAnsi" w:cs="Arial"/>
          <w:bCs/>
          <w:sz w:val="22"/>
          <w:szCs w:val="22"/>
        </w:rPr>
        <w:lastRenderedPageBreak/>
        <w:t xml:space="preserve">-  Explore flexible working arrangements.  </w:t>
      </w:r>
    </w:p>
    <w:p w:rsidR="002819E3" w:rsidRDefault="002819E3" w:rsidP="002819E3">
      <w:pPr>
        <w:ind w:left="720" w:hanging="720"/>
        <w:rPr>
          <w:rFonts w:asciiTheme="minorHAnsi" w:hAnsiTheme="minorHAnsi" w:cs="Arial"/>
          <w:bCs/>
          <w:sz w:val="22"/>
          <w:szCs w:val="22"/>
        </w:rPr>
      </w:pPr>
    </w:p>
    <w:p w:rsidR="002819E3" w:rsidRDefault="002819E3" w:rsidP="002819E3">
      <w:pPr>
        <w:ind w:left="720"/>
        <w:rPr>
          <w:rFonts w:asciiTheme="minorHAnsi" w:hAnsiTheme="minorHAnsi" w:cs="Arial"/>
          <w:bCs/>
          <w:sz w:val="22"/>
          <w:szCs w:val="22"/>
        </w:rPr>
      </w:pPr>
      <w:r>
        <w:rPr>
          <w:rFonts w:asciiTheme="minorHAnsi" w:hAnsiTheme="minorHAnsi" w:cs="Arial"/>
          <w:bCs/>
          <w:sz w:val="22"/>
          <w:szCs w:val="22"/>
        </w:rPr>
        <w:t>Mrs Hinton highlighted the fact that the College had limited capacity to offer</w:t>
      </w:r>
      <w:r w:rsidR="00D379C5">
        <w:rPr>
          <w:rFonts w:asciiTheme="minorHAnsi" w:hAnsiTheme="minorHAnsi" w:cs="Arial"/>
          <w:bCs/>
          <w:sz w:val="22"/>
          <w:szCs w:val="22"/>
        </w:rPr>
        <w:t xml:space="preserve"> flexible working arrangements </w:t>
      </w:r>
      <w:r>
        <w:rPr>
          <w:rFonts w:asciiTheme="minorHAnsi" w:hAnsiTheme="minorHAnsi" w:cs="Arial"/>
          <w:bCs/>
          <w:sz w:val="22"/>
          <w:szCs w:val="22"/>
        </w:rPr>
        <w:t xml:space="preserve">due to the small number of staff in each team.  She reported that recent recruitment and increased requests for flexible working indicated that this would be an attractive strategy for recruitment and retention.  </w:t>
      </w:r>
    </w:p>
    <w:p w:rsidR="002819E3" w:rsidRDefault="002819E3" w:rsidP="002819E3">
      <w:pPr>
        <w:ind w:left="720"/>
        <w:rPr>
          <w:rFonts w:asciiTheme="minorHAnsi" w:hAnsiTheme="minorHAnsi" w:cs="Arial"/>
          <w:bCs/>
          <w:sz w:val="22"/>
          <w:szCs w:val="22"/>
        </w:rPr>
      </w:pPr>
    </w:p>
    <w:p w:rsidR="00C11C72" w:rsidRPr="00896B7B" w:rsidRDefault="002819E3" w:rsidP="002819E3">
      <w:pPr>
        <w:ind w:left="720"/>
        <w:rPr>
          <w:rFonts w:asciiTheme="minorHAnsi" w:hAnsiTheme="minorHAnsi" w:cs="Arial"/>
          <w:bCs/>
          <w:sz w:val="22"/>
          <w:szCs w:val="22"/>
        </w:rPr>
      </w:pPr>
      <w:r>
        <w:rPr>
          <w:rFonts w:asciiTheme="minorHAnsi" w:hAnsiTheme="minorHAnsi" w:cs="Arial"/>
          <w:bCs/>
          <w:sz w:val="22"/>
          <w:szCs w:val="22"/>
        </w:rPr>
        <w:t xml:space="preserve">Members discussed </w:t>
      </w:r>
      <w:r w:rsidR="00C11C72">
        <w:rPr>
          <w:rFonts w:asciiTheme="minorHAnsi" w:hAnsiTheme="minorHAnsi" w:cs="Arial"/>
          <w:bCs/>
          <w:sz w:val="22"/>
          <w:szCs w:val="22"/>
        </w:rPr>
        <w:t xml:space="preserve">salaries and maintaining competitive rates.  Mrs Hinton stated that the College needed to </w:t>
      </w:r>
      <w:r>
        <w:rPr>
          <w:rFonts w:asciiTheme="minorHAnsi" w:hAnsiTheme="minorHAnsi" w:cs="Arial"/>
          <w:bCs/>
          <w:sz w:val="22"/>
          <w:szCs w:val="22"/>
        </w:rPr>
        <w:t>get to the position where it was</w:t>
      </w:r>
      <w:r w:rsidR="007A5C50">
        <w:rPr>
          <w:rFonts w:asciiTheme="minorHAnsi" w:hAnsiTheme="minorHAnsi" w:cs="Arial"/>
          <w:bCs/>
          <w:sz w:val="22"/>
          <w:szCs w:val="22"/>
        </w:rPr>
        <w:t xml:space="preserve"> able to guarantee a</w:t>
      </w:r>
      <w:r>
        <w:rPr>
          <w:rFonts w:asciiTheme="minorHAnsi" w:hAnsiTheme="minorHAnsi" w:cs="Arial"/>
          <w:bCs/>
          <w:sz w:val="22"/>
          <w:szCs w:val="22"/>
        </w:rPr>
        <w:t xml:space="preserve"> minimum</w:t>
      </w:r>
      <w:r w:rsidR="007A5C50">
        <w:rPr>
          <w:rFonts w:asciiTheme="minorHAnsi" w:hAnsiTheme="minorHAnsi" w:cs="Arial"/>
          <w:bCs/>
          <w:sz w:val="22"/>
          <w:szCs w:val="22"/>
        </w:rPr>
        <w:t xml:space="preserve"> offer of 1% pay award</w:t>
      </w:r>
      <w:r>
        <w:rPr>
          <w:rFonts w:asciiTheme="minorHAnsi" w:hAnsiTheme="minorHAnsi" w:cs="Arial"/>
          <w:bCs/>
          <w:sz w:val="22"/>
          <w:szCs w:val="22"/>
        </w:rPr>
        <w:t xml:space="preserve"> each year</w:t>
      </w:r>
      <w:r w:rsidR="007A5C50">
        <w:rPr>
          <w:rFonts w:asciiTheme="minorHAnsi" w:hAnsiTheme="minorHAnsi" w:cs="Arial"/>
          <w:bCs/>
          <w:sz w:val="22"/>
          <w:szCs w:val="22"/>
        </w:rPr>
        <w:t xml:space="preserve">.  Members were conscious that the affordability of </w:t>
      </w:r>
      <w:r>
        <w:rPr>
          <w:rFonts w:asciiTheme="minorHAnsi" w:hAnsiTheme="minorHAnsi" w:cs="Arial"/>
          <w:bCs/>
          <w:sz w:val="22"/>
          <w:szCs w:val="22"/>
        </w:rPr>
        <w:t>such an offer</w:t>
      </w:r>
      <w:r w:rsidR="007A5C50">
        <w:rPr>
          <w:rFonts w:asciiTheme="minorHAnsi" w:hAnsiTheme="minorHAnsi" w:cs="Arial"/>
          <w:bCs/>
          <w:sz w:val="22"/>
          <w:szCs w:val="22"/>
        </w:rPr>
        <w:t xml:space="preserve">, at this stage, would present particular challenge but there was an acknowledgement that the Board was committed to reinvesting any surpluses </w:t>
      </w:r>
      <w:r>
        <w:rPr>
          <w:rFonts w:asciiTheme="minorHAnsi" w:hAnsiTheme="minorHAnsi" w:cs="Arial"/>
          <w:bCs/>
          <w:sz w:val="22"/>
          <w:szCs w:val="22"/>
        </w:rPr>
        <w:t xml:space="preserve">made </w:t>
      </w:r>
      <w:r w:rsidR="007A5C50">
        <w:rPr>
          <w:rFonts w:asciiTheme="minorHAnsi" w:hAnsiTheme="minorHAnsi" w:cs="Arial"/>
          <w:bCs/>
          <w:sz w:val="22"/>
          <w:szCs w:val="22"/>
        </w:rPr>
        <w:t>back into the organisation through the staff.</w:t>
      </w:r>
      <w:r w:rsidR="008C4586">
        <w:rPr>
          <w:rFonts w:asciiTheme="minorHAnsi" w:hAnsiTheme="minorHAnsi" w:cs="Arial"/>
          <w:bCs/>
          <w:sz w:val="22"/>
          <w:szCs w:val="22"/>
        </w:rPr>
        <w:t xml:space="preserve">  Members noted that a 1% pay increase equated to £80k and 3% £270k.</w:t>
      </w:r>
      <w:r>
        <w:rPr>
          <w:rFonts w:asciiTheme="minorHAnsi" w:hAnsiTheme="minorHAnsi" w:cs="Arial"/>
          <w:bCs/>
          <w:sz w:val="22"/>
          <w:szCs w:val="22"/>
        </w:rPr>
        <w:t xml:space="preserve">  Members endorsed the 1% pay award due to be made to staff on the 1</w:t>
      </w:r>
      <w:r w:rsidRPr="002819E3">
        <w:rPr>
          <w:rFonts w:asciiTheme="minorHAnsi" w:hAnsiTheme="minorHAnsi" w:cs="Arial"/>
          <w:bCs/>
          <w:sz w:val="22"/>
          <w:szCs w:val="22"/>
          <w:vertAlign w:val="superscript"/>
        </w:rPr>
        <w:t>st</w:t>
      </w:r>
      <w:r>
        <w:rPr>
          <w:rFonts w:asciiTheme="minorHAnsi" w:hAnsiTheme="minorHAnsi" w:cs="Arial"/>
          <w:bCs/>
          <w:sz w:val="22"/>
          <w:szCs w:val="22"/>
        </w:rPr>
        <w:t xml:space="preserve"> February 2019 and noted that it represented 0.5% over the full year and equated to £40k.</w:t>
      </w:r>
    </w:p>
    <w:p w:rsidR="005B5031" w:rsidRPr="00896B7B" w:rsidRDefault="005B5031" w:rsidP="005B5031">
      <w:pPr>
        <w:rPr>
          <w:rFonts w:asciiTheme="minorHAnsi" w:hAnsiTheme="minorHAnsi" w:cstheme="minorHAnsi"/>
          <w:bCs/>
          <w:sz w:val="22"/>
          <w:szCs w:val="22"/>
        </w:rPr>
      </w:pPr>
    </w:p>
    <w:p w:rsidR="005B5031" w:rsidRDefault="005B5031" w:rsidP="005B5031">
      <w:pPr>
        <w:ind w:left="720"/>
        <w:rPr>
          <w:rFonts w:asciiTheme="minorHAnsi" w:hAnsiTheme="minorHAnsi" w:cstheme="minorHAnsi"/>
          <w:b/>
          <w:bCs/>
          <w:sz w:val="22"/>
          <w:szCs w:val="22"/>
        </w:rPr>
      </w:pPr>
      <w:r w:rsidRPr="00896B7B">
        <w:rPr>
          <w:rFonts w:asciiTheme="minorHAnsi" w:hAnsiTheme="minorHAnsi" w:cstheme="minorHAnsi"/>
          <w:b/>
          <w:bCs/>
          <w:sz w:val="22"/>
          <w:szCs w:val="22"/>
        </w:rPr>
        <w:t>Members of the Board reviewe</w:t>
      </w:r>
      <w:r w:rsidR="002819E3">
        <w:rPr>
          <w:rFonts w:asciiTheme="minorHAnsi" w:hAnsiTheme="minorHAnsi" w:cstheme="minorHAnsi"/>
          <w:b/>
          <w:bCs/>
          <w:sz w:val="22"/>
          <w:szCs w:val="22"/>
        </w:rPr>
        <w:t>d the contents of the paper, noted t</w:t>
      </w:r>
      <w:r w:rsidR="00FE153C">
        <w:rPr>
          <w:rFonts w:asciiTheme="minorHAnsi" w:hAnsiTheme="minorHAnsi" w:cstheme="minorHAnsi"/>
          <w:b/>
          <w:bCs/>
          <w:sz w:val="22"/>
          <w:szCs w:val="22"/>
        </w:rPr>
        <w:t>he current position and acknowledged that</w:t>
      </w:r>
      <w:r w:rsidR="002819E3">
        <w:rPr>
          <w:rFonts w:asciiTheme="minorHAnsi" w:hAnsiTheme="minorHAnsi" w:cstheme="minorHAnsi"/>
          <w:b/>
          <w:bCs/>
          <w:sz w:val="22"/>
          <w:szCs w:val="22"/>
        </w:rPr>
        <w:t xml:space="preserve"> the 1% pay award (which had been approved as part of the Budget in June 2018) </w:t>
      </w:r>
      <w:r w:rsidR="00FE153C">
        <w:rPr>
          <w:rFonts w:asciiTheme="minorHAnsi" w:hAnsiTheme="minorHAnsi" w:cstheme="minorHAnsi"/>
          <w:b/>
          <w:bCs/>
          <w:sz w:val="22"/>
          <w:szCs w:val="22"/>
        </w:rPr>
        <w:t xml:space="preserve">would </w:t>
      </w:r>
      <w:r w:rsidR="002819E3">
        <w:rPr>
          <w:rFonts w:asciiTheme="minorHAnsi" w:hAnsiTheme="minorHAnsi" w:cstheme="minorHAnsi"/>
          <w:b/>
          <w:bCs/>
          <w:sz w:val="22"/>
          <w:szCs w:val="22"/>
        </w:rPr>
        <w:t xml:space="preserve">be paid to staff </w:t>
      </w:r>
      <w:r w:rsidR="00FE153C">
        <w:rPr>
          <w:rFonts w:asciiTheme="minorHAnsi" w:hAnsiTheme="minorHAnsi" w:cstheme="minorHAnsi"/>
          <w:b/>
          <w:bCs/>
          <w:sz w:val="22"/>
          <w:szCs w:val="22"/>
        </w:rPr>
        <w:t>in the February 2019 payroll.</w:t>
      </w:r>
    </w:p>
    <w:p w:rsidR="00D379C5" w:rsidRPr="00896B7B" w:rsidRDefault="00D379C5" w:rsidP="005B5031">
      <w:pPr>
        <w:ind w:left="720"/>
        <w:rPr>
          <w:rFonts w:asciiTheme="minorHAnsi" w:hAnsiTheme="minorHAnsi" w:cstheme="minorHAnsi"/>
          <w:b/>
          <w:bCs/>
          <w:sz w:val="22"/>
          <w:szCs w:val="22"/>
        </w:rPr>
      </w:pPr>
    </w:p>
    <w:p w:rsidR="00774EEA" w:rsidRPr="00896B7B" w:rsidRDefault="005B5031" w:rsidP="000A6790">
      <w:pPr>
        <w:rPr>
          <w:rFonts w:asciiTheme="minorHAnsi" w:hAnsiTheme="minorHAnsi" w:cstheme="minorHAnsi"/>
          <w:bCs/>
          <w:sz w:val="22"/>
          <w:szCs w:val="22"/>
        </w:rPr>
      </w:pPr>
      <w:r>
        <w:rPr>
          <w:rFonts w:asciiTheme="minorHAnsi" w:hAnsiTheme="minorHAnsi" w:cstheme="minorHAnsi"/>
          <w:b/>
          <w:bCs/>
          <w:sz w:val="22"/>
          <w:szCs w:val="22"/>
        </w:rPr>
        <w:t>92/18</w:t>
      </w:r>
      <w:r w:rsidR="00774EEA" w:rsidRPr="00896B7B">
        <w:rPr>
          <w:rFonts w:asciiTheme="minorHAnsi" w:hAnsiTheme="minorHAnsi" w:cstheme="minorHAnsi"/>
          <w:b/>
          <w:bCs/>
          <w:sz w:val="22"/>
          <w:szCs w:val="22"/>
        </w:rPr>
        <w:tab/>
        <w:t xml:space="preserve">Annual Review of Financial Regulations </w:t>
      </w:r>
    </w:p>
    <w:p w:rsidR="00774EEA" w:rsidRPr="00896B7B" w:rsidRDefault="00774EEA" w:rsidP="000A6790">
      <w:pPr>
        <w:rPr>
          <w:rFonts w:asciiTheme="minorHAnsi" w:hAnsiTheme="minorHAnsi" w:cstheme="minorHAnsi"/>
          <w:bCs/>
          <w:sz w:val="22"/>
          <w:szCs w:val="22"/>
        </w:rPr>
      </w:pPr>
    </w:p>
    <w:p w:rsidR="00774EEA" w:rsidRPr="00896B7B" w:rsidRDefault="00774EEA" w:rsidP="00774EEA">
      <w:pPr>
        <w:ind w:left="720" w:hanging="720"/>
        <w:rPr>
          <w:rFonts w:asciiTheme="minorHAnsi" w:hAnsiTheme="minorHAnsi" w:cs="Arial"/>
          <w:bCs/>
          <w:sz w:val="22"/>
          <w:szCs w:val="22"/>
        </w:rPr>
      </w:pPr>
      <w:r w:rsidRPr="00896B7B">
        <w:rPr>
          <w:rFonts w:asciiTheme="minorHAnsi" w:hAnsiTheme="minorHAnsi" w:cs="Arial"/>
          <w:b/>
          <w:bCs/>
          <w:sz w:val="22"/>
          <w:szCs w:val="22"/>
        </w:rPr>
        <w:tab/>
      </w:r>
      <w:r w:rsidRPr="00896B7B">
        <w:rPr>
          <w:rFonts w:asciiTheme="minorHAnsi" w:hAnsiTheme="minorHAnsi" w:cs="Arial"/>
          <w:bCs/>
          <w:sz w:val="22"/>
          <w:szCs w:val="22"/>
        </w:rPr>
        <w:t>Members of the Board received a paper on the Annual Review of the Financial Regulations:  November 2018.  Other than minor job title changes</w:t>
      </w:r>
      <w:r w:rsidR="005B5031">
        <w:rPr>
          <w:rFonts w:asciiTheme="minorHAnsi" w:hAnsiTheme="minorHAnsi" w:cs="Arial"/>
          <w:bCs/>
          <w:sz w:val="22"/>
          <w:szCs w:val="22"/>
        </w:rPr>
        <w:t>,</w:t>
      </w:r>
      <w:r w:rsidRPr="00896B7B">
        <w:rPr>
          <w:rFonts w:asciiTheme="minorHAnsi" w:hAnsiTheme="minorHAnsi" w:cs="Arial"/>
          <w:bCs/>
          <w:sz w:val="22"/>
          <w:szCs w:val="22"/>
        </w:rPr>
        <w:t xml:space="preserve"> the following amendments had been recommended by the F&amp;R Committee for the Board’s consideration:</w:t>
      </w:r>
    </w:p>
    <w:p w:rsidR="00774EEA" w:rsidRPr="00896B7B" w:rsidRDefault="00774EEA" w:rsidP="00774EEA">
      <w:pPr>
        <w:ind w:left="720" w:hanging="720"/>
        <w:rPr>
          <w:rFonts w:asciiTheme="minorHAnsi" w:hAnsiTheme="minorHAnsi" w:cs="Arial"/>
          <w:bCs/>
          <w:sz w:val="22"/>
          <w:szCs w:val="22"/>
        </w:rPr>
      </w:pPr>
    </w:p>
    <w:p w:rsidR="00774EEA" w:rsidRPr="00896B7B" w:rsidRDefault="00774EEA" w:rsidP="00044F7A">
      <w:pPr>
        <w:pStyle w:val="ListParagraph"/>
        <w:numPr>
          <w:ilvl w:val="0"/>
          <w:numId w:val="15"/>
        </w:numPr>
        <w:suppressAutoHyphens w:val="0"/>
        <w:contextualSpacing/>
        <w:rPr>
          <w:rFonts w:asciiTheme="minorHAnsi" w:hAnsiTheme="minorHAnsi"/>
          <w:sz w:val="22"/>
          <w:szCs w:val="22"/>
        </w:rPr>
      </w:pPr>
      <w:r w:rsidRPr="00896B7B">
        <w:rPr>
          <w:rFonts w:asciiTheme="minorHAnsi" w:hAnsiTheme="minorHAnsi"/>
          <w:sz w:val="22"/>
          <w:szCs w:val="22"/>
        </w:rPr>
        <w:t>Reporting of Fraud, Data Protection Officer and first contact for any irregularities would now report to the Assistant Principal Finance, Funding and Resources. The Regulations currently referred to the Deputy Principal from the days when Peter Marsh had been the Deputy Principal;</w:t>
      </w:r>
    </w:p>
    <w:p w:rsidR="00774EEA" w:rsidRPr="00896B7B" w:rsidRDefault="00774EEA" w:rsidP="00044F7A">
      <w:pPr>
        <w:pStyle w:val="ListParagraph"/>
        <w:numPr>
          <w:ilvl w:val="0"/>
          <w:numId w:val="15"/>
        </w:numPr>
        <w:suppressAutoHyphens w:val="0"/>
        <w:contextualSpacing/>
        <w:rPr>
          <w:rFonts w:asciiTheme="minorHAnsi" w:hAnsiTheme="minorHAnsi"/>
          <w:sz w:val="22"/>
          <w:szCs w:val="22"/>
        </w:rPr>
      </w:pPr>
      <w:r w:rsidRPr="00896B7B">
        <w:rPr>
          <w:rFonts w:asciiTheme="minorHAnsi" w:hAnsiTheme="minorHAnsi"/>
          <w:sz w:val="22"/>
          <w:szCs w:val="22"/>
        </w:rPr>
        <w:t>T</w:t>
      </w:r>
      <w:r w:rsidR="005B5031">
        <w:rPr>
          <w:rFonts w:asciiTheme="minorHAnsi" w:hAnsiTheme="minorHAnsi"/>
          <w:sz w:val="22"/>
          <w:szCs w:val="22"/>
        </w:rPr>
        <w:t>ender limit was £50,000 in the Limits Appendix and Tendering A</w:t>
      </w:r>
      <w:r w:rsidRPr="00896B7B">
        <w:rPr>
          <w:rFonts w:asciiTheme="minorHAnsi" w:hAnsiTheme="minorHAnsi"/>
          <w:sz w:val="22"/>
          <w:szCs w:val="22"/>
        </w:rPr>
        <w:t>ppendix. The Financial Regulations had stated £10,000 in error;</w:t>
      </w:r>
    </w:p>
    <w:p w:rsidR="00774EEA" w:rsidRPr="00896B7B" w:rsidRDefault="00774EEA" w:rsidP="00044F7A">
      <w:pPr>
        <w:pStyle w:val="ListParagraph"/>
        <w:numPr>
          <w:ilvl w:val="0"/>
          <w:numId w:val="15"/>
        </w:numPr>
        <w:suppressAutoHyphens w:val="0"/>
        <w:contextualSpacing/>
        <w:rPr>
          <w:rFonts w:asciiTheme="minorHAnsi" w:hAnsiTheme="minorHAnsi"/>
          <w:sz w:val="22"/>
          <w:szCs w:val="22"/>
        </w:rPr>
      </w:pPr>
      <w:r w:rsidRPr="00896B7B">
        <w:rPr>
          <w:rFonts w:asciiTheme="minorHAnsi" w:hAnsiTheme="minorHAnsi"/>
          <w:sz w:val="22"/>
          <w:szCs w:val="22"/>
        </w:rPr>
        <w:t>Bank Overdraft had been reduced from £500,000 to £250,000;</w:t>
      </w:r>
    </w:p>
    <w:p w:rsidR="00774EEA" w:rsidRPr="00896B7B" w:rsidRDefault="00774EEA" w:rsidP="00044F7A">
      <w:pPr>
        <w:pStyle w:val="ListParagraph"/>
        <w:widowControl w:val="0"/>
        <w:numPr>
          <w:ilvl w:val="0"/>
          <w:numId w:val="15"/>
        </w:numPr>
        <w:autoSpaceDE w:val="0"/>
        <w:contextualSpacing/>
        <w:rPr>
          <w:rFonts w:asciiTheme="minorHAnsi" w:hAnsiTheme="minorHAnsi" w:cs="Arial"/>
          <w:bCs/>
          <w:sz w:val="22"/>
          <w:szCs w:val="22"/>
        </w:rPr>
      </w:pPr>
      <w:r w:rsidRPr="00896B7B">
        <w:rPr>
          <w:rFonts w:asciiTheme="minorHAnsi" w:hAnsiTheme="minorHAnsi"/>
          <w:sz w:val="22"/>
          <w:szCs w:val="22"/>
        </w:rPr>
        <w:t>The signing of subcontra</w:t>
      </w:r>
      <w:r w:rsidR="005B5031">
        <w:rPr>
          <w:rFonts w:asciiTheme="minorHAnsi" w:hAnsiTheme="minorHAnsi"/>
          <w:sz w:val="22"/>
          <w:szCs w:val="22"/>
        </w:rPr>
        <w:t xml:space="preserve">cting contracts had been added with </w:t>
      </w:r>
      <w:r w:rsidRPr="00896B7B">
        <w:rPr>
          <w:rFonts w:asciiTheme="minorHAnsi" w:hAnsiTheme="minorHAnsi"/>
          <w:sz w:val="22"/>
          <w:szCs w:val="22"/>
        </w:rPr>
        <w:t>£100,000</w:t>
      </w:r>
      <w:r w:rsidR="005B5031">
        <w:rPr>
          <w:rFonts w:asciiTheme="minorHAnsi" w:hAnsiTheme="minorHAnsi"/>
          <w:sz w:val="22"/>
          <w:szCs w:val="22"/>
        </w:rPr>
        <w:t xml:space="preserve"> approval limit</w:t>
      </w:r>
      <w:r w:rsidRPr="00896B7B">
        <w:rPr>
          <w:rFonts w:asciiTheme="minorHAnsi" w:hAnsiTheme="minorHAnsi"/>
          <w:sz w:val="22"/>
          <w:szCs w:val="22"/>
        </w:rPr>
        <w:t xml:space="preserve"> by the Principal or Assistant Principal </w:t>
      </w:r>
      <w:r w:rsidR="005B5031">
        <w:rPr>
          <w:rFonts w:asciiTheme="minorHAnsi" w:hAnsiTheme="minorHAnsi"/>
          <w:sz w:val="22"/>
          <w:szCs w:val="22"/>
        </w:rPr>
        <w:t xml:space="preserve">Finance, Funding and Resources and </w:t>
      </w:r>
      <w:r w:rsidRPr="00896B7B">
        <w:rPr>
          <w:rFonts w:asciiTheme="minorHAnsi" w:hAnsiTheme="minorHAnsi"/>
          <w:sz w:val="22"/>
          <w:szCs w:val="22"/>
        </w:rPr>
        <w:t xml:space="preserve">above £100,000 was to be signed by both and ratified by the Corporation.    </w:t>
      </w:r>
    </w:p>
    <w:p w:rsidR="00774EEA" w:rsidRPr="00896B7B" w:rsidRDefault="00774EEA" w:rsidP="00774EEA">
      <w:pPr>
        <w:ind w:left="720" w:hanging="720"/>
        <w:rPr>
          <w:rFonts w:asciiTheme="minorHAnsi" w:hAnsiTheme="minorHAnsi" w:cs="Arial"/>
          <w:bCs/>
          <w:sz w:val="22"/>
          <w:szCs w:val="22"/>
        </w:rPr>
      </w:pPr>
    </w:p>
    <w:p w:rsidR="00774EEA" w:rsidRPr="00896B7B" w:rsidRDefault="00774EEA" w:rsidP="00774EEA">
      <w:pPr>
        <w:ind w:left="720" w:hanging="720"/>
        <w:rPr>
          <w:rFonts w:asciiTheme="minorHAnsi" w:hAnsiTheme="minorHAnsi" w:cs="Arial"/>
          <w:b/>
          <w:bCs/>
          <w:sz w:val="22"/>
          <w:szCs w:val="22"/>
        </w:rPr>
      </w:pPr>
      <w:r w:rsidRPr="00896B7B">
        <w:rPr>
          <w:rFonts w:asciiTheme="minorHAnsi" w:hAnsiTheme="minorHAnsi" w:cs="Arial"/>
          <w:bCs/>
          <w:sz w:val="22"/>
          <w:szCs w:val="22"/>
        </w:rPr>
        <w:tab/>
      </w:r>
      <w:r w:rsidRPr="00896B7B">
        <w:rPr>
          <w:rFonts w:asciiTheme="minorHAnsi" w:hAnsiTheme="minorHAnsi" w:cs="Arial"/>
          <w:b/>
          <w:bCs/>
          <w:sz w:val="22"/>
          <w:szCs w:val="22"/>
        </w:rPr>
        <w:t xml:space="preserve">Members of the </w:t>
      </w:r>
      <w:r w:rsidR="007679A7" w:rsidRPr="00896B7B">
        <w:rPr>
          <w:rFonts w:asciiTheme="minorHAnsi" w:hAnsiTheme="minorHAnsi" w:cs="Arial"/>
          <w:b/>
          <w:bCs/>
          <w:sz w:val="22"/>
          <w:szCs w:val="22"/>
        </w:rPr>
        <w:t xml:space="preserve">Board accepted the recommendation of the </w:t>
      </w:r>
      <w:r w:rsidRPr="00896B7B">
        <w:rPr>
          <w:rFonts w:asciiTheme="minorHAnsi" w:hAnsiTheme="minorHAnsi" w:cs="Arial"/>
          <w:b/>
          <w:bCs/>
          <w:sz w:val="22"/>
          <w:szCs w:val="22"/>
        </w:rPr>
        <w:t xml:space="preserve">F&amp;R Committee </w:t>
      </w:r>
      <w:r w:rsidR="007679A7" w:rsidRPr="00896B7B">
        <w:rPr>
          <w:rFonts w:asciiTheme="minorHAnsi" w:hAnsiTheme="minorHAnsi" w:cs="Arial"/>
          <w:b/>
          <w:bCs/>
          <w:sz w:val="22"/>
          <w:szCs w:val="22"/>
        </w:rPr>
        <w:t xml:space="preserve">and formally approved </w:t>
      </w:r>
      <w:r w:rsidRPr="00896B7B">
        <w:rPr>
          <w:rFonts w:asciiTheme="minorHAnsi" w:hAnsiTheme="minorHAnsi" w:cs="Arial"/>
          <w:b/>
          <w:bCs/>
          <w:sz w:val="22"/>
          <w:szCs w:val="22"/>
        </w:rPr>
        <w:t xml:space="preserve">the amendments to the College Financial Regulations </w:t>
      </w:r>
      <w:r w:rsidR="005B5031">
        <w:rPr>
          <w:rFonts w:asciiTheme="minorHAnsi" w:hAnsiTheme="minorHAnsi" w:cs="Arial"/>
          <w:b/>
          <w:bCs/>
          <w:sz w:val="22"/>
          <w:szCs w:val="22"/>
        </w:rPr>
        <w:t xml:space="preserve">as </w:t>
      </w:r>
      <w:r w:rsidRPr="00896B7B">
        <w:rPr>
          <w:rFonts w:asciiTheme="minorHAnsi" w:hAnsiTheme="minorHAnsi" w:cs="Arial"/>
          <w:b/>
          <w:bCs/>
          <w:sz w:val="22"/>
          <w:szCs w:val="22"/>
        </w:rPr>
        <w:t>outlined above</w:t>
      </w:r>
      <w:r w:rsidR="007679A7" w:rsidRPr="00896B7B">
        <w:rPr>
          <w:rFonts w:asciiTheme="minorHAnsi" w:hAnsiTheme="minorHAnsi" w:cs="Arial"/>
          <w:b/>
          <w:bCs/>
          <w:sz w:val="22"/>
          <w:szCs w:val="22"/>
        </w:rPr>
        <w:t>.</w:t>
      </w:r>
    </w:p>
    <w:p w:rsidR="00774EEA" w:rsidRPr="00896B7B" w:rsidRDefault="00774EEA" w:rsidP="000A6790">
      <w:pPr>
        <w:rPr>
          <w:rFonts w:asciiTheme="minorHAnsi" w:hAnsiTheme="minorHAnsi" w:cstheme="minorHAnsi"/>
          <w:b/>
          <w:bCs/>
          <w:sz w:val="22"/>
          <w:szCs w:val="22"/>
        </w:rPr>
      </w:pPr>
    </w:p>
    <w:p w:rsidR="00D04149" w:rsidRPr="00896B7B" w:rsidRDefault="007679A7" w:rsidP="00D04149">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93/18</w:t>
      </w:r>
      <w:r w:rsidR="00D04149" w:rsidRPr="00896B7B">
        <w:rPr>
          <w:rFonts w:asciiTheme="minorHAnsi" w:hAnsiTheme="minorHAnsi" w:cstheme="minorHAnsi"/>
          <w:b/>
          <w:bCs/>
          <w:sz w:val="22"/>
          <w:szCs w:val="22"/>
        </w:rPr>
        <w:tab/>
        <w:t xml:space="preserve">Membership Issues and Report of the Search Committee </w:t>
      </w:r>
    </w:p>
    <w:p w:rsidR="00D04149" w:rsidRPr="00896B7B" w:rsidRDefault="00D04149" w:rsidP="00D04149">
      <w:pPr>
        <w:ind w:left="720" w:hanging="720"/>
        <w:rPr>
          <w:rFonts w:asciiTheme="minorHAnsi" w:hAnsiTheme="minorHAnsi" w:cstheme="minorHAnsi"/>
          <w:sz w:val="22"/>
          <w:szCs w:val="22"/>
        </w:rPr>
      </w:pPr>
    </w:p>
    <w:p w:rsidR="00D04149" w:rsidRPr="00896B7B" w:rsidRDefault="00D04149" w:rsidP="00D04149">
      <w:pPr>
        <w:ind w:left="720" w:hanging="720"/>
        <w:rPr>
          <w:rFonts w:asciiTheme="minorHAnsi" w:hAnsiTheme="minorHAnsi" w:cstheme="minorHAnsi"/>
          <w:bCs/>
          <w:sz w:val="22"/>
          <w:szCs w:val="22"/>
        </w:rPr>
      </w:pPr>
      <w:r w:rsidRPr="00896B7B">
        <w:rPr>
          <w:rFonts w:asciiTheme="minorHAnsi" w:hAnsiTheme="minorHAnsi" w:cstheme="minorHAnsi"/>
          <w:b/>
          <w:bCs/>
          <w:sz w:val="22"/>
          <w:szCs w:val="22"/>
        </w:rPr>
        <w:tab/>
      </w:r>
      <w:r w:rsidRPr="00896B7B">
        <w:rPr>
          <w:rFonts w:asciiTheme="minorHAnsi" w:hAnsiTheme="minorHAnsi" w:cstheme="minorHAnsi"/>
          <w:bCs/>
          <w:sz w:val="22"/>
          <w:szCs w:val="22"/>
        </w:rPr>
        <w:t>Members of the Board received and reviewed a paper on Membership Issues and Report of the Search Committee.  The paper outlined the issues which had been considered by the Search Committee at i</w:t>
      </w:r>
      <w:r w:rsidR="00D339A9" w:rsidRPr="00896B7B">
        <w:rPr>
          <w:rFonts w:asciiTheme="minorHAnsi" w:hAnsiTheme="minorHAnsi" w:cstheme="minorHAnsi"/>
          <w:bCs/>
          <w:sz w:val="22"/>
          <w:szCs w:val="22"/>
        </w:rPr>
        <w:t>ts l</w:t>
      </w:r>
      <w:r w:rsidR="007679A7" w:rsidRPr="00896B7B">
        <w:rPr>
          <w:rFonts w:asciiTheme="minorHAnsi" w:hAnsiTheme="minorHAnsi" w:cstheme="minorHAnsi"/>
          <w:bCs/>
          <w:sz w:val="22"/>
          <w:szCs w:val="22"/>
        </w:rPr>
        <w:t>ast meeting in November 2018</w:t>
      </w:r>
      <w:r w:rsidRPr="00896B7B">
        <w:rPr>
          <w:rFonts w:asciiTheme="minorHAnsi" w:hAnsiTheme="minorHAnsi" w:cstheme="minorHAnsi"/>
          <w:bCs/>
          <w:sz w:val="22"/>
          <w:szCs w:val="22"/>
        </w:rPr>
        <w:t xml:space="preserve"> and the recommendations which were made for formal approval by the Board </w:t>
      </w:r>
      <w:r w:rsidR="007A2AD1" w:rsidRPr="00896B7B">
        <w:rPr>
          <w:rFonts w:asciiTheme="minorHAnsi" w:hAnsiTheme="minorHAnsi" w:cstheme="minorHAnsi"/>
          <w:bCs/>
          <w:sz w:val="22"/>
          <w:szCs w:val="22"/>
        </w:rPr>
        <w:t xml:space="preserve">were </w:t>
      </w:r>
      <w:r w:rsidRPr="00896B7B">
        <w:rPr>
          <w:rFonts w:asciiTheme="minorHAnsi" w:hAnsiTheme="minorHAnsi" w:cstheme="minorHAnsi"/>
          <w:bCs/>
          <w:sz w:val="22"/>
          <w:szCs w:val="22"/>
        </w:rPr>
        <w:t>as follows:</w:t>
      </w:r>
    </w:p>
    <w:p w:rsidR="00D04149" w:rsidRPr="00896B7B" w:rsidRDefault="00D04149" w:rsidP="00D04149">
      <w:pPr>
        <w:ind w:left="720" w:hanging="720"/>
        <w:rPr>
          <w:rFonts w:asciiTheme="minorHAnsi" w:hAnsiTheme="minorHAnsi" w:cstheme="minorHAnsi"/>
          <w:bCs/>
          <w:sz w:val="22"/>
          <w:szCs w:val="22"/>
        </w:rPr>
      </w:pPr>
    </w:p>
    <w:p w:rsidR="000E2B60" w:rsidRPr="00896B7B" w:rsidRDefault="000E2B60" w:rsidP="00044F7A">
      <w:pPr>
        <w:pStyle w:val="ListParagraph"/>
        <w:numPr>
          <w:ilvl w:val="0"/>
          <w:numId w:val="14"/>
        </w:numPr>
        <w:rPr>
          <w:rFonts w:asciiTheme="minorHAnsi" w:hAnsiTheme="minorHAnsi" w:cstheme="minorHAnsi"/>
          <w:b/>
          <w:bCs/>
          <w:sz w:val="22"/>
          <w:szCs w:val="22"/>
        </w:rPr>
      </w:pPr>
      <w:r w:rsidRPr="00896B7B">
        <w:rPr>
          <w:rFonts w:asciiTheme="minorHAnsi" w:hAnsiTheme="minorHAnsi" w:cstheme="minorHAnsi"/>
          <w:b/>
          <w:bCs/>
          <w:sz w:val="22"/>
          <w:szCs w:val="22"/>
        </w:rPr>
        <w:t xml:space="preserve">Members </w:t>
      </w:r>
      <w:r w:rsidR="00587AE6" w:rsidRPr="00896B7B">
        <w:rPr>
          <w:rFonts w:asciiTheme="minorHAnsi" w:hAnsiTheme="minorHAnsi" w:cstheme="minorHAnsi"/>
          <w:b/>
          <w:bCs/>
          <w:sz w:val="22"/>
          <w:szCs w:val="22"/>
        </w:rPr>
        <w:t>reviewed the contents of the paper and noted the current membership position as outlined in Appendix A to the paper;</w:t>
      </w:r>
    </w:p>
    <w:p w:rsidR="00AF36D8" w:rsidRDefault="00AF36D8" w:rsidP="00044F7A">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Members f</w:t>
      </w:r>
      <w:r w:rsidR="00587AE6" w:rsidRPr="00896B7B">
        <w:rPr>
          <w:rFonts w:asciiTheme="minorHAnsi" w:hAnsiTheme="minorHAnsi" w:cstheme="minorHAnsi"/>
          <w:b/>
          <w:bCs/>
          <w:sz w:val="22"/>
          <w:szCs w:val="22"/>
        </w:rPr>
        <w:t xml:space="preserve">ormally accepted the recommendation of the Search Committee and </w:t>
      </w:r>
      <w:r>
        <w:rPr>
          <w:rFonts w:asciiTheme="minorHAnsi" w:hAnsiTheme="minorHAnsi" w:cstheme="minorHAnsi"/>
          <w:b/>
          <w:bCs/>
          <w:sz w:val="22"/>
          <w:szCs w:val="22"/>
        </w:rPr>
        <w:t xml:space="preserve">approved the re-appointment to the Board of Mr Adam Spires (for a second term) and Mrs Pauline Tilt </w:t>
      </w:r>
      <w:r>
        <w:rPr>
          <w:rFonts w:asciiTheme="minorHAnsi" w:hAnsiTheme="minorHAnsi" w:cstheme="minorHAnsi"/>
          <w:b/>
          <w:bCs/>
          <w:sz w:val="22"/>
          <w:szCs w:val="22"/>
        </w:rPr>
        <w:lastRenderedPageBreak/>
        <w:t>(for a third and final term) to serve for a 3-year term of office from 1</w:t>
      </w:r>
      <w:r w:rsidRPr="00AF36D8">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January 2019 to 31</w:t>
      </w:r>
      <w:r w:rsidRPr="00AF36D8">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December 2021;</w:t>
      </w:r>
    </w:p>
    <w:p w:rsidR="00587AE6" w:rsidRDefault="00AF36D8" w:rsidP="00044F7A">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Members f</w:t>
      </w:r>
      <w:r w:rsidR="00587AE6" w:rsidRPr="00896B7B">
        <w:rPr>
          <w:rFonts w:asciiTheme="minorHAnsi" w:hAnsiTheme="minorHAnsi" w:cstheme="minorHAnsi"/>
          <w:b/>
          <w:bCs/>
          <w:sz w:val="22"/>
          <w:szCs w:val="22"/>
        </w:rPr>
        <w:t xml:space="preserve">ormally confirmed the appointment of </w:t>
      </w:r>
      <w:r>
        <w:rPr>
          <w:rFonts w:asciiTheme="minorHAnsi" w:hAnsiTheme="minorHAnsi" w:cstheme="minorHAnsi"/>
          <w:b/>
          <w:bCs/>
          <w:sz w:val="22"/>
          <w:szCs w:val="22"/>
        </w:rPr>
        <w:t>Joe Hilliker</w:t>
      </w:r>
      <w:r w:rsidR="00587AE6" w:rsidRPr="00896B7B">
        <w:rPr>
          <w:rFonts w:asciiTheme="minorHAnsi" w:hAnsiTheme="minorHAnsi" w:cstheme="minorHAnsi"/>
          <w:b/>
          <w:bCs/>
          <w:sz w:val="22"/>
          <w:szCs w:val="22"/>
        </w:rPr>
        <w:t xml:space="preserve"> to the Board as the S</w:t>
      </w:r>
      <w:r>
        <w:rPr>
          <w:rFonts w:asciiTheme="minorHAnsi" w:hAnsiTheme="minorHAnsi" w:cstheme="minorHAnsi"/>
          <w:b/>
          <w:bCs/>
          <w:sz w:val="22"/>
          <w:szCs w:val="22"/>
        </w:rPr>
        <w:t>tudent Governor</w:t>
      </w:r>
      <w:r w:rsidR="00587AE6" w:rsidRPr="00896B7B">
        <w:rPr>
          <w:rFonts w:asciiTheme="minorHAnsi" w:hAnsiTheme="minorHAnsi" w:cstheme="minorHAnsi"/>
          <w:b/>
          <w:bCs/>
          <w:sz w:val="22"/>
          <w:szCs w:val="22"/>
        </w:rPr>
        <w:t xml:space="preserve"> to serve from </w:t>
      </w:r>
      <w:r>
        <w:rPr>
          <w:rFonts w:asciiTheme="minorHAnsi" w:hAnsiTheme="minorHAnsi" w:cstheme="minorHAnsi"/>
          <w:b/>
          <w:bCs/>
          <w:sz w:val="22"/>
          <w:szCs w:val="22"/>
        </w:rPr>
        <w:t>12</w:t>
      </w:r>
      <w:r w:rsidRPr="00AF36D8">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December 2018</w:t>
      </w:r>
      <w:r w:rsidR="00587AE6" w:rsidRPr="00896B7B">
        <w:rPr>
          <w:rFonts w:asciiTheme="minorHAnsi" w:hAnsiTheme="minorHAnsi" w:cstheme="minorHAnsi"/>
          <w:b/>
          <w:bCs/>
          <w:sz w:val="22"/>
          <w:szCs w:val="22"/>
        </w:rPr>
        <w:t xml:space="preserve"> to 31</w:t>
      </w:r>
      <w:r w:rsidR="00587AE6" w:rsidRPr="00896B7B">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December 2021 or until he</w:t>
      </w:r>
      <w:r w:rsidR="00587AE6" w:rsidRPr="00896B7B">
        <w:rPr>
          <w:rFonts w:asciiTheme="minorHAnsi" w:hAnsiTheme="minorHAnsi" w:cstheme="minorHAnsi"/>
          <w:b/>
          <w:bCs/>
          <w:sz w:val="22"/>
          <w:szCs w:val="22"/>
        </w:rPr>
        <w:t xml:space="preserve"> ceased to be a student of Fareham College, whichever came first;</w:t>
      </w:r>
    </w:p>
    <w:p w:rsidR="00AF36D8" w:rsidRDefault="00AF36D8" w:rsidP="00044F7A">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Formally approved the recommendation that Miss Emma Champion be granted a 9-month leave of absence from the Board to complete a work secondment in the Netherlands;</w:t>
      </w:r>
    </w:p>
    <w:p w:rsidR="00AF36D8" w:rsidRDefault="00AF36D8" w:rsidP="00044F7A">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In view of the decision regarding the outcome of the SOR considered under a previous agenda item (7(i)), members formally agreed to reinstate the Selection Panel (membership as outlined in the paper) to oversee the arrangements for the recruitment and selection of a new Principal and Chief Executive to be appointment from 1</w:t>
      </w:r>
      <w:r w:rsidRPr="00AF36D8">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August 2019;</w:t>
      </w:r>
    </w:p>
    <w:p w:rsidR="00AF36D8" w:rsidRPr="00896B7B" w:rsidRDefault="00AF36D8" w:rsidP="00044F7A">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Considered and noted the position regarding succession planning for the Chair and Vice-Chair and agreed related actions as outlined above;</w:t>
      </w:r>
    </w:p>
    <w:p w:rsidR="00587AE6" w:rsidRPr="00896B7B" w:rsidRDefault="00587AE6" w:rsidP="00044F7A">
      <w:pPr>
        <w:pStyle w:val="ListParagraph"/>
        <w:numPr>
          <w:ilvl w:val="0"/>
          <w:numId w:val="14"/>
        </w:numPr>
        <w:rPr>
          <w:rFonts w:asciiTheme="minorHAnsi" w:hAnsiTheme="minorHAnsi" w:cstheme="minorHAnsi"/>
          <w:b/>
          <w:bCs/>
          <w:sz w:val="22"/>
          <w:szCs w:val="22"/>
        </w:rPr>
      </w:pPr>
      <w:r w:rsidRPr="00896B7B">
        <w:rPr>
          <w:rFonts w:asciiTheme="minorHAnsi" w:hAnsiTheme="minorHAnsi" w:cstheme="minorHAnsi"/>
          <w:b/>
          <w:bCs/>
          <w:sz w:val="22"/>
          <w:szCs w:val="22"/>
        </w:rPr>
        <w:t>Formally approved the Membership of Corporation Committees as outlined in Appendix B to the paper;</w:t>
      </w:r>
    </w:p>
    <w:p w:rsidR="00587AE6" w:rsidRPr="00896B7B" w:rsidRDefault="00587AE6" w:rsidP="00044F7A">
      <w:pPr>
        <w:pStyle w:val="ListParagraph"/>
        <w:numPr>
          <w:ilvl w:val="0"/>
          <w:numId w:val="14"/>
        </w:numPr>
        <w:rPr>
          <w:rFonts w:asciiTheme="minorHAnsi" w:hAnsiTheme="minorHAnsi" w:cstheme="minorHAnsi"/>
          <w:b/>
          <w:bCs/>
          <w:sz w:val="22"/>
          <w:szCs w:val="22"/>
        </w:rPr>
      </w:pPr>
      <w:r w:rsidRPr="00896B7B">
        <w:rPr>
          <w:rFonts w:asciiTheme="minorHAnsi" w:hAnsiTheme="minorHAnsi" w:cstheme="minorHAnsi"/>
          <w:b/>
          <w:bCs/>
          <w:sz w:val="22"/>
          <w:szCs w:val="22"/>
        </w:rPr>
        <w:t>Noted the position regarding the memberships which were due to come under re</w:t>
      </w:r>
      <w:r w:rsidR="00AF36D8">
        <w:rPr>
          <w:rFonts w:asciiTheme="minorHAnsi" w:hAnsiTheme="minorHAnsi" w:cstheme="minorHAnsi"/>
          <w:b/>
          <w:bCs/>
          <w:sz w:val="22"/>
          <w:szCs w:val="22"/>
        </w:rPr>
        <w:t>view during the 2018/2019 academic year</w:t>
      </w:r>
      <w:r w:rsidRPr="00896B7B">
        <w:rPr>
          <w:rFonts w:asciiTheme="minorHAnsi" w:hAnsiTheme="minorHAnsi" w:cstheme="minorHAnsi"/>
          <w:b/>
          <w:bCs/>
          <w:sz w:val="22"/>
          <w:szCs w:val="22"/>
        </w:rPr>
        <w:t xml:space="preserve"> and the related actions.</w:t>
      </w:r>
      <w:r w:rsidRPr="00896B7B">
        <w:rPr>
          <w:rFonts w:asciiTheme="minorHAnsi" w:hAnsiTheme="minorHAnsi" w:cstheme="minorHAnsi"/>
          <w:b/>
          <w:bCs/>
          <w:sz w:val="22"/>
          <w:szCs w:val="22"/>
        </w:rPr>
        <w:br/>
      </w:r>
    </w:p>
    <w:p w:rsidR="00020D4A" w:rsidRPr="00896B7B" w:rsidRDefault="007679A7" w:rsidP="00D339A9">
      <w:pPr>
        <w:rPr>
          <w:rFonts w:asciiTheme="minorHAnsi" w:hAnsiTheme="minorHAnsi" w:cstheme="minorHAnsi"/>
          <w:bCs/>
          <w:sz w:val="22"/>
          <w:szCs w:val="22"/>
        </w:rPr>
      </w:pPr>
      <w:r w:rsidRPr="00896B7B">
        <w:rPr>
          <w:rFonts w:asciiTheme="minorHAnsi" w:hAnsiTheme="minorHAnsi" w:cstheme="minorHAnsi"/>
          <w:b/>
          <w:bCs/>
          <w:sz w:val="22"/>
          <w:szCs w:val="22"/>
        </w:rPr>
        <w:t>94/18</w:t>
      </w:r>
      <w:r w:rsidR="00D339A9" w:rsidRPr="00896B7B">
        <w:rPr>
          <w:rFonts w:asciiTheme="minorHAnsi" w:hAnsiTheme="minorHAnsi" w:cstheme="minorHAnsi"/>
          <w:b/>
          <w:bCs/>
          <w:sz w:val="22"/>
          <w:szCs w:val="22"/>
        </w:rPr>
        <w:tab/>
        <w:t>Annual Report</w:t>
      </w:r>
      <w:r w:rsidRPr="00896B7B">
        <w:rPr>
          <w:rFonts w:asciiTheme="minorHAnsi" w:hAnsiTheme="minorHAnsi" w:cstheme="minorHAnsi"/>
          <w:b/>
          <w:bCs/>
          <w:sz w:val="22"/>
          <w:szCs w:val="22"/>
        </w:rPr>
        <w:t xml:space="preserve"> on Safeguarding – December 2018</w:t>
      </w:r>
      <w:r w:rsidR="00D339A9" w:rsidRPr="00896B7B">
        <w:rPr>
          <w:rFonts w:asciiTheme="minorHAnsi" w:hAnsiTheme="minorHAnsi" w:cstheme="minorHAnsi"/>
          <w:b/>
          <w:bCs/>
          <w:sz w:val="22"/>
          <w:szCs w:val="22"/>
        </w:rPr>
        <w:t xml:space="preserve"> </w:t>
      </w:r>
    </w:p>
    <w:p w:rsidR="00D339A9" w:rsidRPr="00896B7B" w:rsidRDefault="00D339A9" w:rsidP="00D339A9">
      <w:pPr>
        <w:rPr>
          <w:rFonts w:asciiTheme="minorHAnsi" w:hAnsiTheme="minorHAnsi" w:cstheme="minorHAnsi"/>
          <w:bCs/>
          <w:sz w:val="22"/>
          <w:szCs w:val="22"/>
        </w:rPr>
      </w:pPr>
    </w:p>
    <w:p w:rsidR="002A1810" w:rsidRPr="00896B7B" w:rsidRDefault="002A1810" w:rsidP="002A1810">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the Annual Report</w:t>
      </w:r>
      <w:r w:rsidR="007679A7" w:rsidRPr="00896B7B">
        <w:rPr>
          <w:rFonts w:asciiTheme="minorHAnsi" w:hAnsiTheme="minorHAnsi" w:cstheme="minorHAnsi"/>
          <w:sz w:val="22"/>
          <w:szCs w:val="22"/>
        </w:rPr>
        <w:t xml:space="preserve"> on Safeguarding – December 2018</w:t>
      </w:r>
      <w:r w:rsidRPr="00896B7B">
        <w:rPr>
          <w:rFonts w:asciiTheme="minorHAnsi" w:hAnsiTheme="minorHAnsi" w:cstheme="minorHAnsi"/>
          <w:sz w:val="22"/>
          <w:szCs w:val="22"/>
        </w:rPr>
        <w:t xml:space="preserve"> which provided Governors with an annual overview of the College’s Safeguarding Policies and Processes and the support and training that was available for students and staff.</w:t>
      </w:r>
    </w:p>
    <w:p w:rsidR="002A1810" w:rsidRPr="00896B7B" w:rsidRDefault="002A1810" w:rsidP="002A1810">
      <w:pPr>
        <w:ind w:left="720" w:hanging="720"/>
        <w:rPr>
          <w:rFonts w:asciiTheme="minorHAnsi" w:hAnsiTheme="minorHAnsi" w:cstheme="minorHAnsi"/>
          <w:sz w:val="22"/>
          <w:szCs w:val="22"/>
        </w:rPr>
      </w:pPr>
    </w:p>
    <w:p w:rsidR="002A1810" w:rsidRPr="00896B7B" w:rsidRDefault="007679A7" w:rsidP="002A1810">
      <w:pPr>
        <w:ind w:left="720" w:hanging="720"/>
        <w:rPr>
          <w:rFonts w:asciiTheme="minorHAnsi" w:hAnsiTheme="minorHAnsi" w:cstheme="minorHAnsi"/>
          <w:sz w:val="22"/>
          <w:szCs w:val="22"/>
        </w:rPr>
      </w:pPr>
      <w:r w:rsidRPr="00896B7B">
        <w:rPr>
          <w:rFonts w:asciiTheme="minorHAnsi" w:hAnsiTheme="minorHAnsi" w:cstheme="minorHAnsi"/>
          <w:sz w:val="22"/>
          <w:szCs w:val="22"/>
        </w:rPr>
        <w:tab/>
      </w:r>
      <w:r w:rsidR="00FE153C">
        <w:rPr>
          <w:rFonts w:asciiTheme="minorHAnsi" w:hAnsiTheme="minorHAnsi" w:cstheme="minorHAnsi"/>
          <w:sz w:val="22"/>
          <w:szCs w:val="22"/>
        </w:rPr>
        <w:t>Members noted that:</w:t>
      </w:r>
    </w:p>
    <w:p w:rsidR="00FE153C" w:rsidRDefault="007679A7" w:rsidP="00FE153C">
      <w:pPr>
        <w:pStyle w:val="ListParagraph"/>
        <w:numPr>
          <w:ilvl w:val="0"/>
          <w:numId w:val="4"/>
        </w:numPr>
        <w:rPr>
          <w:rFonts w:asciiTheme="minorHAnsi" w:hAnsiTheme="minorHAnsi" w:cs="Arial"/>
          <w:sz w:val="22"/>
          <w:szCs w:val="22"/>
        </w:rPr>
      </w:pPr>
      <w:r w:rsidRPr="00896B7B">
        <w:rPr>
          <w:rFonts w:asciiTheme="minorHAnsi" w:hAnsiTheme="minorHAnsi" w:cs="Arial"/>
          <w:sz w:val="22"/>
          <w:szCs w:val="22"/>
        </w:rPr>
        <w:t>It was the Corporation’s responsibility to make sure that the College met its statutory obligations and the appropriate policies and procedures were in place to ensure that young people attending the College were safe;</w:t>
      </w:r>
    </w:p>
    <w:p w:rsidR="007679A7" w:rsidRPr="00FE153C" w:rsidRDefault="00FE153C" w:rsidP="00FE153C">
      <w:pPr>
        <w:pStyle w:val="ListParagraph"/>
        <w:numPr>
          <w:ilvl w:val="0"/>
          <w:numId w:val="4"/>
        </w:numPr>
        <w:rPr>
          <w:rFonts w:asciiTheme="minorHAnsi" w:hAnsiTheme="minorHAnsi" w:cs="Arial"/>
          <w:sz w:val="22"/>
          <w:szCs w:val="22"/>
        </w:rPr>
      </w:pPr>
      <w:r>
        <w:rPr>
          <w:rFonts w:asciiTheme="minorHAnsi" w:hAnsiTheme="minorHAnsi" w:cs="Arial"/>
          <w:sz w:val="22"/>
          <w:szCs w:val="22"/>
        </w:rPr>
        <w:t>T</w:t>
      </w:r>
      <w:r w:rsidR="007679A7" w:rsidRPr="00FE153C">
        <w:rPr>
          <w:rFonts w:asciiTheme="minorHAnsi" w:hAnsiTheme="minorHAnsi" w:cs="Arial"/>
          <w:sz w:val="22"/>
          <w:szCs w:val="22"/>
        </w:rPr>
        <w:t>he Corporation’s designated Governor for Safeguarding was Alastair Ramsay.  It was noted that it was not a legal requirement to have a Governor lead but it was deemed best practice;</w:t>
      </w:r>
    </w:p>
    <w:p w:rsidR="007679A7" w:rsidRPr="00896B7B" w:rsidRDefault="007679A7" w:rsidP="00044F7A">
      <w:pPr>
        <w:pStyle w:val="ListParagraph"/>
        <w:numPr>
          <w:ilvl w:val="0"/>
          <w:numId w:val="4"/>
        </w:numPr>
        <w:rPr>
          <w:rFonts w:asciiTheme="minorHAnsi" w:hAnsiTheme="minorHAnsi" w:cs="Arial"/>
          <w:sz w:val="22"/>
          <w:szCs w:val="22"/>
        </w:rPr>
      </w:pPr>
      <w:r w:rsidRPr="00896B7B">
        <w:rPr>
          <w:rFonts w:asciiTheme="minorHAnsi" w:hAnsiTheme="minorHAnsi" w:cs="Arial"/>
          <w:sz w:val="22"/>
          <w:szCs w:val="22"/>
        </w:rPr>
        <w:t>Updates on safeguarding for staff took place throughout the year.  All staff were invited to attend the Safeguarding update training in August 2018 which outlined the key changes to KCSiE (2018) which came into effect in September 2018.  Governors had also been briefed on these changes at the Board meeting on the 10</w:t>
      </w:r>
      <w:r w:rsidRPr="00896B7B">
        <w:rPr>
          <w:rFonts w:asciiTheme="minorHAnsi" w:hAnsiTheme="minorHAnsi" w:cs="Arial"/>
          <w:sz w:val="22"/>
          <w:szCs w:val="22"/>
          <w:vertAlign w:val="superscript"/>
        </w:rPr>
        <w:t>th</w:t>
      </w:r>
      <w:r w:rsidRPr="00896B7B">
        <w:rPr>
          <w:rFonts w:asciiTheme="minorHAnsi" w:hAnsiTheme="minorHAnsi" w:cs="Arial"/>
          <w:sz w:val="22"/>
          <w:szCs w:val="22"/>
        </w:rPr>
        <w:t xml:space="preserve"> October 2018;</w:t>
      </w:r>
    </w:p>
    <w:p w:rsidR="007679A7" w:rsidRPr="00896B7B" w:rsidRDefault="007679A7" w:rsidP="00044F7A">
      <w:pPr>
        <w:pStyle w:val="ListParagraph"/>
        <w:numPr>
          <w:ilvl w:val="0"/>
          <w:numId w:val="4"/>
        </w:numPr>
        <w:rPr>
          <w:rFonts w:asciiTheme="minorHAnsi" w:hAnsiTheme="minorHAnsi" w:cs="Arial"/>
          <w:sz w:val="22"/>
          <w:szCs w:val="22"/>
        </w:rPr>
      </w:pPr>
      <w:r w:rsidRPr="00896B7B">
        <w:rPr>
          <w:rFonts w:asciiTheme="minorHAnsi" w:hAnsiTheme="minorHAnsi" w:cs="Arial"/>
          <w:sz w:val="22"/>
          <w:szCs w:val="22"/>
        </w:rPr>
        <w:t>Staff training for Safeguarding and PREVENT E-Learning modules, stood at 96% compliance;</w:t>
      </w:r>
    </w:p>
    <w:p w:rsidR="007679A7" w:rsidRPr="00896B7B" w:rsidRDefault="007679A7" w:rsidP="00044F7A">
      <w:pPr>
        <w:pStyle w:val="ListParagraph"/>
        <w:numPr>
          <w:ilvl w:val="0"/>
          <w:numId w:val="4"/>
        </w:numPr>
        <w:rPr>
          <w:rFonts w:asciiTheme="minorHAnsi" w:hAnsiTheme="minorHAnsi" w:cs="Arial"/>
          <w:sz w:val="22"/>
          <w:szCs w:val="22"/>
        </w:rPr>
      </w:pPr>
      <w:r w:rsidRPr="00896B7B">
        <w:rPr>
          <w:rFonts w:asciiTheme="minorHAnsi" w:hAnsiTheme="minorHAnsi" w:cs="Arial"/>
          <w:sz w:val="22"/>
          <w:szCs w:val="22"/>
        </w:rPr>
        <w:t>Raising awareness of the dangers and risks facing young people was a key part of the student tutorial programme which provided information on what to do and where to go for help should the need arise;</w:t>
      </w:r>
    </w:p>
    <w:p w:rsidR="007679A7" w:rsidRPr="00896B7B" w:rsidRDefault="007679A7" w:rsidP="00044F7A">
      <w:pPr>
        <w:pStyle w:val="ListParagraph"/>
        <w:numPr>
          <w:ilvl w:val="0"/>
          <w:numId w:val="4"/>
        </w:numPr>
        <w:rPr>
          <w:rFonts w:asciiTheme="minorHAnsi" w:hAnsiTheme="minorHAnsi" w:cs="Arial"/>
          <w:sz w:val="22"/>
          <w:szCs w:val="22"/>
        </w:rPr>
      </w:pPr>
      <w:r w:rsidRPr="00896B7B">
        <w:rPr>
          <w:rFonts w:asciiTheme="minorHAnsi" w:hAnsiTheme="minorHAnsi" w:cs="Arial"/>
          <w:sz w:val="22"/>
          <w:szCs w:val="22"/>
        </w:rPr>
        <w:t>Positive feedback from students had been received which confirmed that they felt safe whilst at College;</w:t>
      </w:r>
    </w:p>
    <w:p w:rsidR="00EF476D" w:rsidRPr="00896B7B" w:rsidRDefault="00EF476D" w:rsidP="00044F7A">
      <w:pPr>
        <w:pStyle w:val="ListParagraph"/>
        <w:numPr>
          <w:ilvl w:val="0"/>
          <w:numId w:val="4"/>
        </w:numPr>
        <w:suppressAutoHyphens w:val="0"/>
        <w:contextualSpacing/>
        <w:rPr>
          <w:rFonts w:asciiTheme="minorHAnsi" w:hAnsiTheme="minorHAnsi" w:cstheme="minorHAnsi"/>
          <w:sz w:val="22"/>
          <w:szCs w:val="22"/>
        </w:rPr>
      </w:pPr>
      <w:r w:rsidRPr="00896B7B">
        <w:rPr>
          <w:rFonts w:asciiTheme="minorHAnsi" w:hAnsiTheme="minorHAnsi" w:cstheme="minorHAnsi"/>
          <w:sz w:val="22"/>
          <w:szCs w:val="22"/>
        </w:rPr>
        <w:t>Developments pl</w:t>
      </w:r>
      <w:r w:rsidR="007679A7" w:rsidRPr="00896B7B">
        <w:rPr>
          <w:rFonts w:asciiTheme="minorHAnsi" w:hAnsiTheme="minorHAnsi" w:cstheme="minorHAnsi"/>
          <w:sz w:val="22"/>
          <w:szCs w:val="22"/>
        </w:rPr>
        <w:t>anned for 2018/2019</w:t>
      </w:r>
      <w:r w:rsidRPr="00896B7B">
        <w:rPr>
          <w:rFonts w:asciiTheme="minorHAnsi" w:hAnsiTheme="minorHAnsi" w:cstheme="minorHAnsi"/>
          <w:sz w:val="22"/>
          <w:szCs w:val="22"/>
        </w:rPr>
        <w:t xml:space="preserve"> were reviewed and noted.</w:t>
      </w:r>
      <w:r w:rsidR="00FE153C">
        <w:rPr>
          <w:rFonts w:asciiTheme="minorHAnsi" w:hAnsiTheme="minorHAnsi" w:cstheme="minorHAnsi"/>
          <w:sz w:val="22"/>
          <w:szCs w:val="22"/>
        </w:rPr>
        <w:br/>
      </w:r>
    </w:p>
    <w:p w:rsidR="002A1810" w:rsidRPr="00896B7B" w:rsidRDefault="002A1810" w:rsidP="002A1810">
      <w:pPr>
        <w:ind w:left="720"/>
        <w:rPr>
          <w:rFonts w:asciiTheme="minorHAnsi" w:hAnsiTheme="minorHAnsi" w:cstheme="minorHAnsi"/>
          <w:b/>
          <w:sz w:val="22"/>
          <w:szCs w:val="22"/>
        </w:rPr>
      </w:pPr>
      <w:r w:rsidRPr="00896B7B">
        <w:rPr>
          <w:rFonts w:asciiTheme="minorHAnsi" w:hAnsiTheme="minorHAnsi" w:cstheme="minorHAnsi"/>
          <w:b/>
          <w:sz w:val="22"/>
          <w:szCs w:val="22"/>
        </w:rPr>
        <w:t>Members of the Board reviewed and noted the contents of the paper and formally approved the Annual Saf</w:t>
      </w:r>
      <w:r w:rsidR="007679A7" w:rsidRPr="00896B7B">
        <w:rPr>
          <w:rFonts w:asciiTheme="minorHAnsi" w:hAnsiTheme="minorHAnsi" w:cstheme="minorHAnsi"/>
          <w:b/>
          <w:sz w:val="22"/>
          <w:szCs w:val="22"/>
        </w:rPr>
        <w:t>eguarding Report – December 2018</w:t>
      </w:r>
      <w:r w:rsidRPr="00896B7B">
        <w:rPr>
          <w:rFonts w:asciiTheme="minorHAnsi" w:hAnsiTheme="minorHAnsi" w:cstheme="minorHAnsi"/>
          <w:b/>
          <w:sz w:val="22"/>
          <w:szCs w:val="22"/>
        </w:rPr>
        <w:t>.</w:t>
      </w:r>
    </w:p>
    <w:p w:rsidR="002A1810" w:rsidRPr="00896B7B" w:rsidRDefault="002A1810" w:rsidP="002A1810">
      <w:pPr>
        <w:ind w:left="720" w:hanging="720"/>
        <w:rPr>
          <w:rFonts w:asciiTheme="minorHAnsi" w:hAnsiTheme="minorHAnsi" w:cstheme="minorHAnsi"/>
          <w:sz w:val="22"/>
          <w:szCs w:val="22"/>
        </w:rPr>
      </w:pPr>
    </w:p>
    <w:p w:rsidR="002A1810" w:rsidRPr="00896B7B" w:rsidRDefault="007679A7" w:rsidP="002A1810">
      <w:pPr>
        <w:ind w:left="720" w:hanging="720"/>
        <w:rPr>
          <w:rFonts w:asciiTheme="minorHAnsi" w:hAnsiTheme="minorHAnsi" w:cstheme="minorHAnsi"/>
          <w:sz w:val="22"/>
          <w:szCs w:val="22"/>
        </w:rPr>
      </w:pPr>
      <w:r w:rsidRPr="00896B7B">
        <w:rPr>
          <w:rFonts w:asciiTheme="minorHAnsi" w:hAnsiTheme="minorHAnsi" w:cstheme="minorHAnsi"/>
          <w:b/>
          <w:sz w:val="22"/>
          <w:szCs w:val="22"/>
        </w:rPr>
        <w:t>95/18</w:t>
      </w:r>
      <w:r w:rsidR="002A1810" w:rsidRPr="00896B7B">
        <w:rPr>
          <w:rFonts w:asciiTheme="minorHAnsi" w:hAnsiTheme="minorHAnsi" w:cstheme="minorHAnsi"/>
          <w:b/>
          <w:sz w:val="22"/>
          <w:szCs w:val="22"/>
        </w:rPr>
        <w:tab/>
        <w:t>Annual Report on Equali</w:t>
      </w:r>
      <w:r w:rsidRPr="00896B7B">
        <w:rPr>
          <w:rFonts w:asciiTheme="minorHAnsi" w:hAnsiTheme="minorHAnsi" w:cstheme="minorHAnsi"/>
          <w:b/>
          <w:sz w:val="22"/>
          <w:szCs w:val="22"/>
        </w:rPr>
        <w:t>ty and Diversity – December 2018</w:t>
      </w:r>
      <w:r w:rsidR="002A1810" w:rsidRPr="00896B7B">
        <w:rPr>
          <w:rFonts w:asciiTheme="minorHAnsi" w:hAnsiTheme="minorHAnsi" w:cstheme="minorHAnsi"/>
          <w:b/>
          <w:sz w:val="22"/>
          <w:szCs w:val="22"/>
        </w:rPr>
        <w:t xml:space="preserve"> </w:t>
      </w:r>
    </w:p>
    <w:p w:rsidR="002A1810" w:rsidRPr="00896B7B" w:rsidRDefault="002A1810" w:rsidP="002A1810">
      <w:pPr>
        <w:rPr>
          <w:rFonts w:asciiTheme="minorHAnsi" w:hAnsiTheme="minorHAnsi" w:cstheme="minorHAnsi"/>
          <w:sz w:val="22"/>
          <w:szCs w:val="22"/>
        </w:rPr>
      </w:pPr>
    </w:p>
    <w:p w:rsidR="002A1810" w:rsidRPr="00896B7B" w:rsidRDefault="002A1810" w:rsidP="002A1810">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the Annual Report on Equali</w:t>
      </w:r>
      <w:r w:rsidR="007679A7" w:rsidRPr="00896B7B">
        <w:rPr>
          <w:rFonts w:asciiTheme="minorHAnsi" w:hAnsiTheme="minorHAnsi" w:cstheme="minorHAnsi"/>
          <w:sz w:val="22"/>
          <w:szCs w:val="22"/>
        </w:rPr>
        <w:t>ty and Diversity – December 2018</w:t>
      </w:r>
      <w:r w:rsidRPr="00896B7B">
        <w:rPr>
          <w:rFonts w:asciiTheme="minorHAnsi" w:hAnsiTheme="minorHAnsi" w:cstheme="minorHAnsi"/>
          <w:sz w:val="22"/>
          <w:szCs w:val="22"/>
        </w:rPr>
        <w:t xml:space="preserve"> which provided Governors with an annual overview of the College’s Equality and Diversity practices, procedures and performance in relation to staff and students.  </w:t>
      </w:r>
    </w:p>
    <w:p w:rsidR="002A1810" w:rsidRPr="00896B7B" w:rsidRDefault="002A1810" w:rsidP="002A1810">
      <w:pPr>
        <w:ind w:left="720" w:hanging="720"/>
        <w:rPr>
          <w:rFonts w:asciiTheme="minorHAnsi" w:hAnsiTheme="minorHAnsi" w:cstheme="minorHAnsi"/>
          <w:sz w:val="22"/>
          <w:szCs w:val="22"/>
        </w:rPr>
      </w:pPr>
    </w:p>
    <w:p w:rsidR="002A1810" w:rsidRPr="00896B7B" w:rsidRDefault="007679A7" w:rsidP="002A1810">
      <w:pPr>
        <w:ind w:left="720" w:hanging="720"/>
        <w:rPr>
          <w:rFonts w:asciiTheme="minorHAnsi" w:hAnsiTheme="minorHAnsi" w:cstheme="minorHAnsi"/>
          <w:sz w:val="22"/>
          <w:szCs w:val="22"/>
        </w:rPr>
      </w:pPr>
      <w:r w:rsidRPr="00896B7B">
        <w:rPr>
          <w:rFonts w:asciiTheme="minorHAnsi" w:hAnsiTheme="minorHAnsi" w:cstheme="minorHAnsi"/>
          <w:sz w:val="22"/>
          <w:szCs w:val="22"/>
        </w:rPr>
        <w:lastRenderedPageBreak/>
        <w:tab/>
      </w:r>
      <w:r w:rsidR="00FE153C">
        <w:rPr>
          <w:rFonts w:asciiTheme="minorHAnsi" w:hAnsiTheme="minorHAnsi" w:cstheme="minorHAnsi"/>
          <w:sz w:val="22"/>
          <w:szCs w:val="22"/>
        </w:rPr>
        <w:t>Members noted that:</w:t>
      </w:r>
    </w:p>
    <w:p w:rsidR="007679A7" w:rsidRPr="00896B7B" w:rsidRDefault="007679A7" w:rsidP="00044F7A">
      <w:pPr>
        <w:pStyle w:val="ListParagraph"/>
        <w:numPr>
          <w:ilvl w:val="0"/>
          <w:numId w:val="16"/>
        </w:numPr>
        <w:rPr>
          <w:rFonts w:asciiTheme="minorHAnsi" w:hAnsiTheme="minorHAnsi" w:cs="Arial"/>
          <w:sz w:val="22"/>
          <w:szCs w:val="22"/>
        </w:rPr>
      </w:pPr>
      <w:r w:rsidRPr="00896B7B">
        <w:rPr>
          <w:rFonts w:asciiTheme="minorHAnsi" w:hAnsiTheme="minorHAnsi" w:cs="Arial"/>
          <w:sz w:val="22"/>
          <w:szCs w:val="22"/>
        </w:rPr>
        <w:t>The report provided confidence to the Corporation that the College was executing its statutory and moral duties in relation to being inclusive to all;</w:t>
      </w:r>
    </w:p>
    <w:p w:rsidR="007679A7" w:rsidRPr="00896B7B" w:rsidRDefault="007679A7" w:rsidP="00044F7A">
      <w:pPr>
        <w:pStyle w:val="ListParagraph"/>
        <w:numPr>
          <w:ilvl w:val="0"/>
          <w:numId w:val="16"/>
        </w:numPr>
        <w:rPr>
          <w:rFonts w:asciiTheme="minorHAnsi" w:hAnsiTheme="minorHAnsi" w:cs="Arial"/>
          <w:sz w:val="22"/>
          <w:szCs w:val="22"/>
        </w:rPr>
      </w:pPr>
      <w:r w:rsidRPr="00896B7B">
        <w:rPr>
          <w:rFonts w:asciiTheme="minorHAnsi" w:hAnsiTheme="minorHAnsi" w:cs="Arial"/>
          <w:sz w:val="22"/>
          <w:szCs w:val="22"/>
        </w:rPr>
        <w:t>Staff undertook the equality and diversity E-learning package every two years and had a compliance rate of 97%;</w:t>
      </w:r>
    </w:p>
    <w:p w:rsidR="007679A7" w:rsidRPr="00896B7B" w:rsidRDefault="007679A7" w:rsidP="00044F7A">
      <w:pPr>
        <w:pStyle w:val="ListParagraph"/>
        <w:numPr>
          <w:ilvl w:val="0"/>
          <w:numId w:val="16"/>
        </w:numPr>
        <w:rPr>
          <w:rFonts w:asciiTheme="minorHAnsi" w:hAnsiTheme="minorHAnsi" w:cs="Arial"/>
          <w:sz w:val="22"/>
          <w:szCs w:val="22"/>
        </w:rPr>
      </w:pPr>
      <w:r w:rsidRPr="00896B7B">
        <w:rPr>
          <w:rFonts w:asciiTheme="minorHAnsi" w:hAnsiTheme="minorHAnsi" w:cs="Arial"/>
          <w:sz w:val="22"/>
          <w:szCs w:val="22"/>
        </w:rPr>
        <w:t>A range of topics to educate all students on the concept of inclusivity were included in the tutorial programme and were outlined on page 2 of the report;</w:t>
      </w:r>
    </w:p>
    <w:p w:rsidR="007679A7" w:rsidRPr="00896B7B" w:rsidRDefault="007679A7" w:rsidP="00044F7A">
      <w:pPr>
        <w:pStyle w:val="ListParagraph"/>
        <w:numPr>
          <w:ilvl w:val="0"/>
          <w:numId w:val="16"/>
        </w:numPr>
        <w:rPr>
          <w:rFonts w:asciiTheme="minorHAnsi" w:hAnsiTheme="minorHAnsi" w:cs="Arial"/>
          <w:sz w:val="22"/>
          <w:szCs w:val="22"/>
        </w:rPr>
      </w:pPr>
      <w:r w:rsidRPr="00896B7B">
        <w:rPr>
          <w:rFonts w:asciiTheme="minorHAnsi" w:hAnsiTheme="minorHAnsi" w:cs="Arial"/>
          <w:sz w:val="22"/>
          <w:szCs w:val="22"/>
        </w:rPr>
        <w:t>The achievement of some groups of students did require improvement:</w:t>
      </w:r>
      <w:r w:rsidRPr="00896B7B">
        <w:rPr>
          <w:rFonts w:asciiTheme="minorHAnsi" w:hAnsiTheme="minorHAnsi" w:cs="Arial"/>
          <w:sz w:val="22"/>
          <w:szCs w:val="22"/>
        </w:rPr>
        <w:br/>
        <w:t>-  children looked after (72.2%); and</w:t>
      </w:r>
      <w:r w:rsidRPr="00896B7B">
        <w:rPr>
          <w:rFonts w:asciiTheme="minorHAnsi" w:hAnsiTheme="minorHAnsi" w:cs="Arial"/>
          <w:sz w:val="22"/>
          <w:szCs w:val="22"/>
        </w:rPr>
        <w:br/>
        <w:t>-  those students that had declared a disability (84.7%)</w:t>
      </w:r>
      <w:r w:rsidRPr="00896B7B">
        <w:rPr>
          <w:rFonts w:asciiTheme="minorHAnsi" w:hAnsiTheme="minorHAnsi" w:cs="Arial"/>
          <w:sz w:val="22"/>
          <w:szCs w:val="22"/>
        </w:rPr>
        <w:br/>
        <w:t>These groups were generally performing lower that the College average and action to improve this needed to be taken;</w:t>
      </w:r>
    </w:p>
    <w:p w:rsidR="00DD78E5" w:rsidRPr="00896B7B" w:rsidRDefault="007679A7" w:rsidP="00044F7A">
      <w:pPr>
        <w:pStyle w:val="ListParagraph"/>
        <w:numPr>
          <w:ilvl w:val="0"/>
          <w:numId w:val="16"/>
        </w:numPr>
        <w:rPr>
          <w:rFonts w:asciiTheme="minorHAnsi" w:hAnsiTheme="minorHAnsi" w:cs="Arial"/>
          <w:sz w:val="22"/>
          <w:szCs w:val="22"/>
        </w:rPr>
      </w:pPr>
      <w:r w:rsidRPr="00896B7B">
        <w:rPr>
          <w:rFonts w:asciiTheme="minorHAnsi" w:hAnsiTheme="minorHAnsi" w:cs="Arial"/>
          <w:sz w:val="22"/>
          <w:szCs w:val="22"/>
        </w:rPr>
        <w:t>Students accessing ALS (87.6%), in receipt of an EHCP (89.5%), High Needs (92%) and accessing free school meals (93.5%) all performed marginally or dramatically above the College’s headline rate;</w:t>
      </w:r>
    </w:p>
    <w:p w:rsidR="007679A7" w:rsidRPr="00896B7B" w:rsidRDefault="007679A7" w:rsidP="00044F7A">
      <w:pPr>
        <w:pStyle w:val="ListParagraph"/>
        <w:numPr>
          <w:ilvl w:val="0"/>
          <w:numId w:val="16"/>
        </w:numPr>
        <w:rPr>
          <w:rFonts w:asciiTheme="minorHAnsi" w:hAnsiTheme="minorHAnsi" w:cs="Arial"/>
          <w:sz w:val="22"/>
          <w:szCs w:val="22"/>
        </w:rPr>
      </w:pPr>
      <w:r w:rsidRPr="00896B7B">
        <w:rPr>
          <w:rFonts w:asciiTheme="minorHAnsi" w:hAnsiTheme="minorHAnsi" w:cs="Arial"/>
          <w:sz w:val="22"/>
          <w:szCs w:val="22"/>
        </w:rPr>
        <w:t>Members noted that there were 51 students with EHCPs in the current year compared to 38 the previous year.</w:t>
      </w:r>
      <w:r w:rsidRPr="00896B7B">
        <w:rPr>
          <w:rFonts w:asciiTheme="minorHAnsi" w:hAnsiTheme="minorHAnsi" w:cs="Arial"/>
          <w:sz w:val="22"/>
          <w:szCs w:val="22"/>
        </w:rPr>
        <w:br/>
      </w:r>
    </w:p>
    <w:p w:rsidR="002A1810" w:rsidRDefault="002A1810" w:rsidP="002A1810">
      <w:pPr>
        <w:ind w:left="720"/>
        <w:rPr>
          <w:rFonts w:asciiTheme="minorHAnsi" w:hAnsiTheme="minorHAnsi" w:cstheme="minorHAnsi"/>
          <w:b/>
          <w:sz w:val="22"/>
          <w:szCs w:val="22"/>
        </w:rPr>
      </w:pPr>
      <w:r w:rsidRPr="00896B7B">
        <w:rPr>
          <w:rFonts w:asciiTheme="minorHAnsi" w:hAnsiTheme="minorHAnsi" w:cstheme="minorHAnsi"/>
          <w:b/>
          <w:sz w:val="22"/>
          <w:szCs w:val="22"/>
        </w:rPr>
        <w:t xml:space="preserve">Members of the Board reviewed the contents of the paper and formally approved the Annual Equality and </w:t>
      </w:r>
      <w:r w:rsidR="00DD78E5" w:rsidRPr="00896B7B">
        <w:rPr>
          <w:rFonts w:asciiTheme="minorHAnsi" w:hAnsiTheme="minorHAnsi" w:cstheme="minorHAnsi"/>
          <w:b/>
          <w:sz w:val="22"/>
          <w:szCs w:val="22"/>
        </w:rPr>
        <w:t>Diversity Report – December 2018</w:t>
      </w:r>
      <w:r w:rsidRPr="00896B7B">
        <w:rPr>
          <w:rFonts w:asciiTheme="minorHAnsi" w:hAnsiTheme="minorHAnsi" w:cstheme="minorHAnsi"/>
          <w:b/>
          <w:sz w:val="22"/>
          <w:szCs w:val="22"/>
        </w:rPr>
        <w:t>.</w:t>
      </w:r>
    </w:p>
    <w:p w:rsidR="00FE153C" w:rsidRPr="00896B7B" w:rsidRDefault="00FE153C" w:rsidP="002A1810">
      <w:pPr>
        <w:ind w:left="720"/>
        <w:rPr>
          <w:rFonts w:asciiTheme="minorHAnsi" w:hAnsiTheme="minorHAnsi" w:cstheme="minorHAnsi"/>
          <w:b/>
          <w:sz w:val="22"/>
          <w:szCs w:val="22"/>
        </w:rPr>
      </w:pPr>
    </w:p>
    <w:p w:rsidR="002A1810" w:rsidRPr="00896B7B" w:rsidRDefault="00DD78E5" w:rsidP="00D62C36">
      <w:pPr>
        <w:ind w:left="720" w:hanging="720"/>
        <w:rPr>
          <w:rFonts w:asciiTheme="minorHAnsi" w:hAnsiTheme="minorHAnsi" w:cstheme="minorHAnsi"/>
          <w:sz w:val="22"/>
          <w:szCs w:val="22"/>
        </w:rPr>
      </w:pPr>
      <w:r w:rsidRPr="00896B7B">
        <w:rPr>
          <w:rFonts w:asciiTheme="minorHAnsi" w:hAnsiTheme="minorHAnsi" w:cstheme="minorHAnsi"/>
          <w:b/>
          <w:sz w:val="22"/>
          <w:szCs w:val="22"/>
        </w:rPr>
        <w:t>96/18</w:t>
      </w:r>
      <w:r w:rsidRPr="00896B7B">
        <w:rPr>
          <w:rFonts w:asciiTheme="minorHAnsi" w:hAnsiTheme="minorHAnsi" w:cstheme="minorHAnsi"/>
          <w:b/>
          <w:sz w:val="22"/>
          <w:szCs w:val="22"/>
        </w:rPr>
        <w:tab/>
        <w:t>Attendance Statistics 2017/2018</w:t>
      </w:r>
      <w:r w:rsidR="002A1810" w:rsidRPr="00896B7B">
        <w:rPr>
          <w:rFonts w:asciiTheme="minorHAnsi" w:hAnsiTheme="minorHAnsi" w:cstheme="minorHAnsi"/>
          <w:b/>
          <w:sz w:val="22"/>
          <w:szCs w:val="22"/>
        </w:rPr>
        <w:t xml:space="preserve"> </w:t>
      </w:r>
    </w:p>
    <w:p w:rsidR="002A1810" w:rsidRPr="00896B7B" w:rsidRDefault="002A1810" w:rsidP="00D62C36">
      <w:pPr>
        <w:ind w:left="720" w:hanging="720"/>
        <w:rPr>
          <w:rFonts w:asciiTheme="minorHAnsi" w:hAnsiTheme="minorHAnsi" w:cstheme="minorHAnsi"/>
          <w:sz w:val="22"/>
          <w:szCs w:val="22"/>
        </w:rPr>
      </w:pPr>
    </w:p>
    <w:p w:rsidR="002340DF" w:rsidRPr="00896B7B" w:rsidRDefault="002340DF" w:rsidP="002340DF">
      <w:pPr>
        <w:ind w:left="720"/>
        <w:rPr>
          <w:rFonts w:asciiTheme="minorHAnsi" w:hAnsiTheme="minorHAnsi" w:cstheme="minorHAnsi"/>
          <w:bCs/>
          <w:sz w:val="22"/>
          <w:szCs w:val="22"/>
        </w:rPr>
      </w:pPr>
      <w:r w:rsidRPr="00896B7B">
        <w:rPr>
          <w:rFonts w:asciiTheme="minorHAnsi" w:hAnsiTheme="minorHAnsi" w:cstheme="minorHAnsi"/>
          <w:bCs/>
          <w:sz w:val="22"/>
          <w:szCs w:val="22"/>
        </w:rPr>
        <w:t>Members of the Board received a paper on the Corporatio</w:t>
      </w:r>
      <w:r w:rsidR="00DD78E5" w:rsidRPr="00896B7B">
        <w:rPr>
          <w:rFonts w:asciiTheme="minorHAnsi" w:hAnsiTheme="minorHAnsi" w:cstheme="minorHAnsi"/>
          <w:bCs/>
          <w:sz w:val="22"/>
          <w:szCs w:val="22"/>
        </w:rPr>
        <w:t>n Attendance Statistics for 2017/2018</w:t>
      </w:r>
      <w:r w:rsidRPr="00896B7B">
        <w:rPr>
          <w:rFonts w:asciiTheme="minorHAnsi" w:hAnsiTheme="minorHAnsi" w:cstheme="minorHAnsi"/>
          <w:bCs/>
          <w:sz w:val="22"/>
          <w:szCs w:val="22"/>
        </w:rPr>
        <w:t>. The Clerk spoke to the paper and advised members that the figures provided included data related to all meetings (includin</w:t>
      </w:r>
      <w:r w:rsidR="00EF476D" w:rsidRPr="00896B7B">
        <w:rPr>
          <w:rFonts w:asciiTheme="minorHAnsi" w:hAnsiTheme="minorHAnsi" w:cstheme="minorHAnsi"/>
          <w:bCs/>
          <w:sz w:val="22"/>
          <w:szCs w:val="22"/>
        </w:rPr>
        <w:t xml:space="preserve">g additional special meetings) and </w:t>
      </w:r>
      <w:r w:rsidRPr="00896B7B">
        <w:rPr>
          <w:rFonts w:asciiTheme="minorHAnsi" w:hAnsiTheme="minorHAnsi" w:cstheme="minorHAnsi"/>
          <w:bCs/>
          <w:sz w:val="22"/>
          <w:szCs w:val="22"/>
        </w:rPr>
        <w:t>calendared only meetings (excluding additional special meetings)</w:t>
      </w:r>
      <w:r w:rsidR="00EF476D" w:rsidRPr="00896B7B">
        <w:rPr>
          <w:rFonts w:asciiTheme="minorHAnsi" w:hAnsiTheme="minorHAnsi" w:cstheme="minorHAnsi"/>
          <w:bCs/>
          <w:sz w:val="22"/>
          <w:szCs w:val="22"/>
        </w:rPr>
        <w:t>.</w:t>
      </w:r>
    </w:p>
    <w:p w:rsidR="002340DF" w:rsidRPr="00896B7B" w:rsidRDefault="002340DF" w:rsidP="002340DF">
      <w:pPr>
        <w:ind w:left="720"/>
        <w:rPr>
          <w:rFonts w:asciiTheme="minorHAnsi" w:hAnsiTheme="minorHAnsi" w:cstheme="minorHAnsi"/>
          <w:bCs/>
          <w:sz w:val="22"/>
          <w:szCs w:val="22"/>
        </w:rPr>
      </w:pPr>
      <w:r w:rsidRPr="00896B7B">
        <w:rPr>
          <w:rFonts w:asciiTheme="minorHAnsi" w:hAnsiTheme="minorHAnsi" w:cstheme="minorHAnsi"/>
          <w:bCs/>
          <w:sz w:val="22"/>
          <w:szCs w:val="22"/>
        </w:rPr>
        <w:t xml:space="preserve">  </w:t>
      </w:r>
    </w:p>
    <w:p w:rsidR="002340DF" w:rsidRPr="00896B7B" w:rsidRDefault="002340DF" w:rsidP="002340DF">
      <w:pPr>
        <w:ind w:left="720"/>
        <w:rPr>
          <w:rFonts w:asciiTheme="minorHAnsi" w:hAnsiTheme="minorHAnsi" w:cstheme="minorHAnsi"/>
          <w:bCs/>
          <w:sz w:val="22"/>
          <w:szCs w:val="22"/>
        </w:rPr>
      </w:pPr>
      <w:r w:rsidRPr="00896B7B">
        <w:rPr>
          <w:rFonts w:asciiTheme="minorHAnsi" w:hAnsiTheme="minorHAnsi" w:cstheme="minorHAnsi"/>
          <w:bCs/>
          <w:sz w:val="22"/>
          <w:szCs w:val="22"/>
        </w:rPr>
        <w:t>Members reviewed the contents of the paper and noted that, during the course o</w:t>
      </w:r>
      <w:r w:rsidR="00FE153C">
        <w:rPr>
          <w:rFonts w:asciiTheme="minorHAnsi" w:hAnsiTheme="minorHAnsi" w:cstheme="minorHAnsi"/>
          <w:bCs/>
          <w:sz w:val="22"/>
          <w:szCs w:val="22"/>
        </w:rPr>
        <w:t xml:space="preserve">f the year, there had been five </w:t>
      </w:r>
      <w:r w:rsidRPr="00896B7B">
        <w:rPr>
          <w:rFonts w:asciiTheme="minorHAnsi" w:hAnsiTheme="minorHAnsi" w:cstheme="minorHAnsi"/>
          <w:bCs/>
          <w:sz w:val="22"/>
          <w:szCs w:val="22"/>
        </w:rPr>
        <w:t>full Corporation meetings with the following attendance:</w:t>
      </w:r>
    </w:p>
    <w:p w:rsidR="002340DF" w:rsidRPr="00896B7B" w:rsidRDefault="002340DF" w:rsidP="002340DF">
      <w:pPr>
        <w:ind w:left="720" w:hanging="720"/>
        <w:rPr>
          <w:rFonts w:asciiTheme="minorHAnsi" w:hAnsiTheme="minorHAnsi" w:cstheme="minorHAnsi"/>
          <w:bCs/>
          <w:sz w:val="22"/>
          <w:szCs w:val="22"/>
        </w:rPr>
      </w:pPr>
    </w:p>
    <w:p w:rsidR="00FE153C" w:rsidRDefault="00FE153C" w:rsidP="00044F7A">
      <w:pPr>
        <w:numPr>
          <w:ilvl w:val="0"/>
          <w:numId w:val="8"/>
        </w:numPr>
        <w:suppressAutoHyphens w:val="0"/>
        <w:autoSpaceDE/>
        <w:rPr>
          <w:rFonts w:asciiTheme="minorHAnsi" w:hAnsiTheme="minorHAnsi" w:cstheme="minorHAnsi"/>
          <w:bCs/>
          <w:sz w:val="22"/>
          <w:szCs w:val="22"/>
        </w:rPr>
      </w:pPr>
      <w:r>
        <w:rPr>
          <w:rFonts w:asciiTheme="minorHAnsi" w:hAnsiTheme="minorHAnsi" w:cstheme="minorHAnsi"/>
          <w:bCs/>
          <w:sz w:val="22"/>
          <w:szCs w:val="22"/>
        </w:rPr>
        <w:t>11</w:t>
      </w:r>
      <w:r w:rsidRPr="00FE153C">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October 2017 (special) – 81%;</w:t>
      </w:r>
    </w:p>
    <w:p w:rsidR="00FE153C" w:rsidRDefault="00FE153C" w:rsidP="00044F7A">
      <w:pPr>
        <w:numPr>
          <w:ilvl w:val="0"/>
          <w:numId w:val="8"/>
        </w:numPr>
        <w:suppressAutoHyphens w:val="0"/>
        <w:autoSpaceDE/>
        <w:rPr>
          <w:rFonts w:asciiTheme="minorHAnsi" w:hAnsiTheme="minorHAnsi" w:cstheme="minorHAnsi"/>
          <w:bCs/>
          <w:sz w:val="22"/>
          <w:szCs w:val="22"/>
        </w:rPr>
      </w:pPr>
      <w:r>
        <w:rPr>
          <w:rFonts w:asciiTheme="minorHAnsi" w:hAnsiTheme="minorHAnsi" w:cstheme="minorHAnsi"/>
          <w:bCs/>
          <w:sz w:val="22"/>
          <w:szCs w:val="22"/>
        </w:rPr>
        <w:t>13</w:t>
      </w:r>
      <w:r w:rsidRPr="00FE153C">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December 2017 – 81%;</w:t>
      </w:r>
    </w:p>
    <w:p w:rsidR="00FE153C" w:rsidRDefault="00FE153C" w:rsidP="00044F7A">
      <w:pPr>
        <w:numPr>
          <w:ilvl w:val="0"/>
          <w:numId w:val="8"/>
        </w:numPr>
        <w:suppressAutoHyphens w:val="0"/>
        <w:autoSpaceDE/>
        <w:rPr>
          <w:rFonts w:asciiTheme="minorHAnsi" w:hAnsiTheme="minorHAnsi" w:cstheme="minorHAnsi"/>
          <w:bCs/>
          <w:sz w:val="22"/>
          <w:szCs w:val="22"/>
        </w:rPr>
      </w:pPr>
      <w:r>
        <w:rPr>
          <w:rFonts w:asciiTheme="minorHAnsi" w:hAnsiTheme="minorHAnsi" w:cstheme="minorHAnsi"/>
          <w:bCs/>
          <w:sz w:val="22"/>
          <w:szCs w:val="22"/>
        </w:rPr>
        <w:t>7</w:t>
      </w:r>
      <w:r w:rsidRPr="00FE153C">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February 2018 (special) – 75%;</w:t>
      </w:r>
    </w:p>
    <w:p w:rsidR="00FE153C" w:rsidRDefault="0052107D" w:rsidP="00044F7A">
      <w:pPr>
        <w:numPr>
          <w:ilvl w:val="0"/>
          <w:numId w:val="8"/>
        </w:numPr>
        <w:suppressAutoHyphens w:val="0"/>
        <w:autoSpaceDE/>
        <w:rPr>
          <w:rFonts w:asciiTheme="minorHAnsi" w:hAnsiTheme="minorHAnsi" w:cstheme="minorHAnsi"/>
          <w:bCs/>
          <w:sz w:val="22"/>
          <w:szCs w:val="22"/>
        </w:rPr>
      </w:pPr>
      <w:r>
        <w:rPr>
          <w:rFonts w:asciiTheme="minorHAnsi" w:hAnsiTheme="minorHAnsi" w:cstheme="minorHAnsi"/>
          <w:bCs/>
          <w:sz w:val="22"/>
          <w:szCs w:val="22"/>
        </w:rPr>
        <w:t>28</w:t>
      </w:r>
      <w:r w:rsidRPr="0052107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2018 – 87.5%;</w:t>
      </w:r>
    </w:p>
    <w:p w:rsidR="0052107D" w:rsidRDefault="0052107D" w:rsidP="00044F7A">
      <w:pPr>
        <w:numPr>
          <w:ilvl w:val="0"/>
          <w:numId w:val="8"/>
        </w:numPr>
        <w:suppressAutoHyphens w:val="0"/>
        <w:autoSpaceDE/>
        <w:rPr>
          <w:rFonts w:asciiTheme="minorHAnsi" w:hAnsiTheme="minorHAnsi" w:cstheme="minorHAnsi"/>
          <w:bCs/>
          <w:sz w:val="22"/>
          <w:szCs w:val="22"/>
        </w:rPr>
      </w:pPr>
      <w:r>
        <w:rPr>
          <w:rFonts w:asciiTheme="minorHAnsi" w:hAnsiTheme="minorHAnsi" w:cstheme="minorHAnsi"/>
          <w:bCs/>
          <w:sz w:val="22"/>
          <w:szCs w:val="22"/>
        </w:rPr>
        <w:t>27</w:t>
      </w:r>
      <w:r w:rsidRPr="0052107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June 2018 – 94%.</w:t>
      </w:r>
    </w:p>
    <w:p w:rsidR="002340DF" w:rsidRPr="00896B7B" w:rsidRDefault="002340DF" w:rsidP="002340DF">
      <w:pPr>
        <w:rPr>
          <w:rFonts w:asciiTheme="minorHAnsi" w:hAnsiTheme="minorHAnsi" w:cstheme="minorHAnsi"/>
          <w:bCs/>
          <w:sz w:val="22"/>
          <w:szCs w:val="22"/>
        </w:rPr>
      </w:pPr>
    </w:p>
    <w:p w:rsidR="002340DF" w:rsidRPr="00896B7B" w:rsidRDefault="002340DF" w:rsidP="002340DF">
      <w:pPr>
        <w:ind w:left="720"/>
        <w:rPr>
          <w:rFonts w:asciiTheme="minorHAnsi" w:hAnsiTheme="minorHAnsi" w:cstheme="minorHAnsi"/>
          <w:bCs/>
          <w:sz w:val="22"/>
          <w:szCs w:val="22"/>
        </w:rPr>
      </w:pPr>
      <w:r w:rsidRPr="00896B7B">
        <w:rPr>
          <w:rFonts w:asciiTheme="minorHAnsi" w:hAnsiTheme="minorHAnsi" w:cstheme="minorHAnsi"/>
          <w:bCs/>
          <w:sz w:val="22"/>
          <w:szCs w:val="22"/>
        </w:rPr>
        <w:t>The mean average attendance had been reported as follows:</w:t>
      </w:r>
    </w:p>
    <w:p w:rsidR="002340DF" w:rsidRPr="00896B7B" w:rsidRDefault="002340DF" w:rsidP="00044F7A">
      <w:pPr>
        <w:pStyle w:val="ListParagraph"/>
        <w:widowControl w:val="0"/>
        <w:numPr>
          <w:ilvl w:val="0"/>
          <w:numId w:val="9"/>
        </w:numPr>
        <w:suppressAutoHyphens w:val="0"/>
        <w:rPr>
          <w:rFonts w:asciiTheme="minorHAnsi" w:hAnsiTheme="minorHAnsi" w:cstheme="minorHAnsi"/>
          <w:bCs/>
          <w:sz w:val="22"/>
          <w:szCs w:val="22"/>
        </w:rPr>
      </w:pPr>
      <w:r w:rsidRPr="00896B7B">
        <w:rPr>
          <w:rFonts w:asciiTheme="minorHAnsi" w:hAnsiTheme="minorHAnsi" w:cstheme="minorHAnsi"/>
          <w:bCs/>
          <w:sz w:val="22"/>
          <w:szCs w:val="22"/>
        </w:rPr>
        <w:t xml:space="preserve">All meetings </w:t>
      </w:r>
      <w:r w:rsidR="00EF476D" w:rsidRPr="00896B7B">
        <w:rPr>
          <w:rFonts w:asciiTheme="minorHAnsi" w:hAnsiTheme="minorHAnsi" w:cstheme="minorHAnsi"/>
          <w:bCs/>
          <w:sz w:val="22"/>
          <w:szCs w:val="22"/>
        </w:rPr>
        <w:t xml:space="preserve">– </w:t>
      </w:r>
      <w:r w:rsidR="0052107D">
        <w:rPr>
          <w:rFonts w:asciiTheme="minorHAnsi" w:hAnsiTheme="minorHAnsi" w:cstheme="minorHAnsi"/>
          <w:bCs/>
          <w:sz w:val="22"/>
          <w:szCs w:val="22"/>
        </w:rPr>
        <w:t xml:space="preserve">83.7% (compared to 81% </w:t>
      </w:r>
      <w:r w:rsidRPr="00896B7B">
        <w:rPr>
          <w:rFonts w:asciiTheme="minorHAnsi" w:hAnsiTheme="minorHAnsi" w:cstheme="minorHAnsi"/>
          <w:bCs/>
          <w:sz w:val="22"/>
          <w:szCs w:val="22"/>
        </w:rPr>
        <w:t>the previous year);</w:t>
      </w:r>
    </w:p>
    <w:p w:rsidR="002340DF" w:rsidRPr="00896B7B" w:rsidRDefault="002340DF" w:rsidP="00044F7A">
      <w:pPr>
        <w:pStyle w:val="ListParagraph"/>
        <w:widowControl w:val="0"/>
        <w:numPr>
          <w:ilvl w:val="0"/>
          <w:numId w:val="9"/>
        </w:numPr>
        <w:suppressAutoHyphens w:val="0"/>
        <w:rPr>
          <w:rFonts w:asciiTheme="minorHAnsi" w:hAnsiTheme="minorHAnsi" w:cstheme="minorHAnsi"/>
          <w:bCs/>
          <w:sz w:val="22"/>
          <w:szCs w:val="22"/>
        </w:rPr>
      </w:pPr>
      <w:r w:rsidRPr="00896B7B">
        <w:rPr>
          <w:rFonts w:asciiTheme="minorHAnsi" w:hAnsiTheme="minorHAnsi" w:cstheme="minorHAnsi"/>
          <w:bCs/>
          <w:sz w:val="22"/>
          <w:szCs w:val="22"/>
        </w:rPr>
        <w:t>Calendared meetings only (excluding special m</w:t>
      </w:r>
      <w:r w:rsidR="0052107D">
        <w:rPr>
          <w:rFonts w:asciiTheme="minorHAnsi" w:hAnsiTheme="minorHAnsi" w:cstheme="minorHAnsi"/>
          <w:bCs/>
          <w:sz w:val="22"/>
          <w:szCs w:val="22"/>
        </w:rPr>
        <w:t xml:space="preserve">eetings) – 85.88% (compared to 81% </w:t>
      </w:r>
      <w:r w:rsidR="00EF476D" w:rsidRPr="00896B7B">
        <w:rPr>
          <w:rFonts w:asciiTheme="minorHAnsi" w:hAnsiTheme="minorHAnsi" w:cstheme="minorHAnsi"/>
          <w:bCs/>
          <w:sz w:val="22"/>
          <w:szCs w:val="22"/>
        </w:rPr>
        <w:t>the previous year).</w:t>
      </w:r>
    </w:p>
    <w:p w:rsidR="002340DF" w:rsidRPr="00896B7B" w:rsidRDefault="002340DF" w:rsidP="002340DF">
      <w:pPr>
        <w:rPr>
          <w:rFonts w:asciiTheme="minorHAnsi" w:hAnsiTheme="minorHAnsi" w:cstheme="minorHAnsi"/>
          <w:bCs/>
          <w:sz w:val="22"/>
          <w:szCs w:val="22"/>
        </w:rPr>
      </w:pPr>
    </w:p>
    <w:p w:rsidR="002340DF" w:rsidRPr="00896B7B" w:rsidRDefault="002340DF" w:rsidP="002340DF">
      <w:pPr>
        <w:ind w:left="720" w:hanging="720"/>
        <w:rPr>
          <w:rFonts w:asciiTheme="minorHAnsi" w:hAnsiTheme="minorHAnsi" w:cstheme="minorHAnsi"/>
          <w:b/>
          <w:bCs/>
          <w:sz w:val="22"/>
          <w:szCs w:val="22"/>
        </w:rPr>
      </w:pPr>
      <w:r w:rsidRPr="00896B7B">
        <w:rPr>
          <w:rFonts w:asciiTheme="minorHAnsi" w:hAnsiTheme="minorHAnsi" w:cstheme="minorHAnsi"/>
          <w:bCs/>
          <w:sz w:val="22"/>
          <w:szCs w:val="22"/>
        </w:rPr>
        <w:tab/>
      </w:r>
      <w:r w:rsidRPr="00896B7B">
        <w:rPr>
          <w:rFonts w:asciiTheme="minorHAnsi" w:hAnsiTheme="minorHAnsi" w:cstheme="minorHAnsi"/>
          <w:b/>
          <w:bCs/>
          <w:sz w:val="22"/>
          <w:szCs w:val="22"/>
        </w:rPr>
        <w:t>Members reviewed and noted the contents of the paper.</w:t>
      </w:r>
    </w:p>
    <w:p w:rsidR="002A1810" w:rsidRPr="00896B7B" w:rsidRDefault="002A1810" w:rsidP="00D62C36">
      <w:pPr>
        <w:ind w:left="720" w:hanging="720"/>
        <w:rPr>
          <w:rFonts w:asciiTheme="minorHAnsi" w:hAnsiTheme="minorHAnsi" w:cstheme="minorHAnsi"/>
          <w:sz w:val="22"/>
          <w:szCs w:val="22"/>
        </w:rPr>
      </w:pPr>
    </w:p>
    <w:p w:rsidR="00D62C36" w:rsidRPr="00896B7B" w:rsidRDefault="00DD78E5" w:rsidP="00D62C36">
      <w:pPr>
        <w:ind w:left="720" w:hanging="720"/>
        <w:rPr>
          <w:rFonts w:asciiTheme="minorHAnsi" w:hAnsiTheme="minorHAnsi" w:cstheme="minorHAnsi"/>
          <w:b/>
          <w:sz w:val="22"/>
          <w:szCs w:val="22"/>
        </w:rPr>
      </w:pPr>
      <w:r w:rsidRPr="00896B7B">
        <w:rPr>
          <w:rFonts w:asciiTheme="minorHAnsi" w:hAnsiTheme="minorHAnsi" w:cstheme="minorHAnsi"/>
          <w:b/>
          <w:sz w:val="22"/>
          <w:szCs w:val="22"/>
        </w:rPr>
        <w:t>97/18</w:t>
      </w:r>
      <w:r w:rsidR="00D62C36" w:rsidRPr="00896B7B">
        <w:rPr>
          <w:rFonts w:asciiTheme="minorHAnsi" w:hAnsiTheme="minorHAnsi" w:cstheme="minorHAnsi"/>
          <w:b/>
          <w:sz w:val="22"/>
          <w:szCs w:val="22"/>
        </w:rPr>
        <w:tab/>
        <w:t>Annual Report of the Risk M</w:t>
      </w:r>
      <w:r w:rsidR="00871431" w:rsidRPr="00896B7B">
        <w:rPr>
          <w:rFonts w:asciiTheme="minorHAnsi" w:hAnsiTheme="minorHAnsi" w:cstheme="minorHAnsi"/>
          <w:b/>
          <w:sz w:val="22"/>
          <w:szCs w:val="22"/>
        </w:rPr>
        <w:t xml:space="preserve">anagement Group </w:t>
      </w:r>
      <w:r w:rsidRPr="00896B7B">
        <w:rPr>
          <w:rFonts w:asciiTheme="minorHAnsi" w:hAnsiTheme="minorHAnsi" w:cstheme="minorHAnsi"/>
          <w:b/>
          <w:sz w:val="22"/>
          <w:szCs w:val="22"/>
        </w:rPr>
        <w:t>- November 2018</w:t>
      </w:r>
      <w:r w:rsidR="00D62C36" w:rsidRPr="00896B7B">
        <w:rPr>
          <w:rFonts w:asciiTheme="minorHAnsi" w:hAnsiTheme="minorHAnsi" w:cstheme="minorHAnsi"/>
          <w:b/>
          <w:sz w:val="22"/>
          <w:szCs w:val="22"/>
        </w:rPr>
        <w:t xml:space="preserve"> </w:t>
      </w:r>
    </w:p>
    <w:p w:rsidR="00D62C36" w:rsidRPr="00896B7B" w:rsidRDefault="00D62C36" w:rsidP="00D62C36">
      <w:pPr>
        <w:ind w:left="720" w:hanging="720"/>
        <w:rPr>
          <w:rFonts w:asciiTheme="minorHAnsi" w:hAnsiTheme="minorHAnsi" w:cstheme="minorHAnsi"/>
          <w:sz w:val="22"/>
          <w:szCs w:val="22"/>
        </w:rPr>
      </w:pPr>
    </w:p>
    <w:p w:rsidR="000F14E0" w:rsidRPr="00896B7B" w:rsidRDefault="00D62C36" w:rsidP="000F14E0">
      <w:pPr>
        <w:ind w:left="709" w:hanging="709"/>
        <w:rPr>
          <w:rFonts w:asciiTheme="minorHAnsi" w:hAnsiTheme="minorHAnsi" w:cstheme="minorHAnsi"/>
          <w:sz w:val="22"/>
          <w:szCs w:val="22"/>
        </w:rPr>
      </w:pPr>
      <w:r w:rsidRPr="00896B7B">
        <w:rPr>
          <w:rFonts w:asciiTheme="minorHAnsi" w:hAnsiTheme="minorHAnsi" w:cstheme="minorHAnsi"/>
          <w:sz w:val="22"/>
          <w:szCs w:val="22"/>
        </w:rPr>
        <w:tab/>
      </w:r>
      <w:r w:rsidR="000F14E0" w:rsidRPr="00896B7B">
        <w:rPr>
          <w:rFonts w:asciiTheme="minorHAnsi" w:hAnsiTheme="minorHAnsi" w:cstheme="minorHAnsi"/>
          <w:sz w:val="22"/>
          <w:szCs w:val="22"/>
        </w:rPr>
        <w:t xml:space="preserve">Members of the Board received the Annual Report of the Risk </w:t>
      </w:r>
      <w:r w:rsidR="00DD78E5" w:rsidRPr="00896B7B">
        <w:rPr>
          <w:rFonts w:asciiTheme="minorHAnsi" w:hAnsiTheme="minorHAnsi" w:cstheme="minorHAnsi"/>
          <w:sz w:val="22"/>
          <w:szCs w:val="22"/>
        </w:rPr>
        <w:t>Management Group – November 2018</w:t>
      </w:r>
      <w:r w:rsidR="000F14E0" w:rsidRPr="00896B7B">
        <w:rPr>
          <w:rFonts w:asciiTheme="minorHAnsi" w:hAnsiTheme="minorHAnsi" w:cstheme="minorHAnsi"/>
          <w:sz w:val="22"/>
          <w:szCs w:val="22"/>
        </w:rPr>
        <w:t xml:space="preserve">.  Governors were aware that the College was required to submit an annual report to the Audit Committee and the Corporation on Risk Management in order to establish the College’s compliance with the Turnbull Committee’s recommendations.  </w:t>
      </w:r>
    </w:p>
    <w:p w:rsidR="000F14E0" w:rsidRPr="00896B7B" w:rsidRDefault="000F14E0" w:rsidP="000F14E0">
      <w:pPr>
        <w:ind w:left="709" w:hanging="709"/>
        <w:rPr>
          <w:rFonts w:asciiTheme="minorHAnsi" w:hAnsiTheme="minorHAnsi" w:cstheme="minorHAnsi"/>
          <w:sz w:val="22"/>
          <w:szCs w:val="22"/>
        </w:rPr>
      </w:pPr>
    </w:p>
    <w:p w:rsidR="000F14E0" w:rsidRPr="00896B7B" w:rsidRDefault="0058681D" w:rsidP="000F14E0">
      <w:pPr>
        <w:ind w:left="709"/>
        <w:rPr>
          <w:rFonts w:asciiTheme="minorHAnsi" w:hAnsiTheme="minorHAnsi" w:cstheme="minorHAnsi"/>
          <w:sz w:val="22"/>
          <w:szCs w:val="22"/>
        </w:rPr>
      </w:pPr>
      <w:r w:rsidRPr="00896B7B">
        <w:rPr>
          <w:rFonts w:asciiTheme="minorHAnsi" w:hAnsiTheme="minorHAnsi" w:cstheme="minorHAnsi"/>
          <w:sz w:val="22"/>
          <w:szCs w:val="22"/>
        </w:rPr>
        <w:t xml:space="preserve">The </w:t>
      </w:r>
      <w:r w:rsidR="000F14E0" w:rsidRPr="00896B7B">
        <w:rPr>
          <w:rFonts w:asciiTheme="minorHAnsi" w:hAnsiTheme="minorHAnsi" w:cstheme="minorHAnsi"/>
          <w:sz w:val="22"/>
          <w:szCs w:val="22"/>
        </w:rPr>
        <w:t xml:space="preserve">Principal spoke to the paper and advised members that the report was an annual ‘reflection’ of the </w:t>
      </w:r>
      <w:r w:rsidR="000F14E0" w:rsidRPr="00896B7B">
        <w:rPr>
          <w:rFonts w:asciiTheme="minorHAnsi" w:hAnsiTheme="minorHAnsi" w:cstheme="minorHAnsi"/>
          <w:sz w:val="22"/>
          <w:szCs w:val="22"/>
        </w:rPr>
        <w:lastRenderedPageBreak/>
        <w:t>work completed and the issues reviewed by the College’s Risk Management Group during the course of the year.  Members noted the risk themes which</w:t>
      </w:r>
      <w:r w:rsidR="0087030E" w:rsidRPr="00896B7B">
        <w:rPr>
          <w:rFonts w:asciiTheme="minorHAnsi" w:hAnsiTheme="minorHAnsi" w:cstheme="minorHAnsi"/>
          <w:sz w:val="22"/>
          <w:szCs w:val="22"/>
        </w:rPr>
        <w:t xml:space="preserve"> had been considered dur</w:t>
      </w:r>
      <w:r w:rsidR="00DD78E5" w:rsidRPr="00896B7B">
        <w:rPr>
          <w:rFonts w:asciiTheme="minorHAnsi" w:hAnsiTheme="minorHAnsi" w:cstheme="minorHAnsi"/>
          <w:sz w:val="22"/>
          <w:szCs w:val="22"/>
        </w:rPr>
        <w:t>ing 2017/2018</w:t>
      </w:r>
      <w:r w:rsidR="000F14E0" w:rsidRPr="00896B7B">
        <w:rPr>
          <w:rFonts w:asciiTheme="minorHAnsi" w:hAnsiTheme="minorHAnsi" w:cstheme="minorHAnsi"/>
          <w:sz w:val="22"/>
          <w:szCs w:val="22"/>
        </w:rPr>
        <w:t xml:space="preserve"> had included:</w:t>
      </w:r>
    </w:p>
    <w:p w:rsidR="000F14E0" w:rsidRPr="00896B7B" w:rsidRDefault="000F14E0" w:rsidP="000F14E0">
      <w:pPr>
        <w:ind w:left="709"/>
        <w:rPr>
          <w:rFonts w:asciiTheme="minorHAnsi" w:hAnsiTheme="minorHAnsi" w:cstheme="minorHAnsi"/>
          <w:sz w:val="22"/>
          <w:szCs w:val="22"/>
        </w:rPr>
      </w:pPr>
    </w:p>
    <w:p w:rsidR="00581644" w:rsidRDefault="00581644" w:rsidP="00581644">
      <w:pPr>
        <w:pStyle w:val="ListParagraph"/>
        <w:widowControl w:val="0"/>
        <w:numPr>
          <w:ilvl w:val="0"/>
          <w:numId w:val="17"/>
        </w:numPr>
        <w:autoSpaceDE w:val="0"/>
        <w:contextualSpacing/>
        <w:rPr>
          <w:rFonts w:asciiTheme="minorHAnsi" w:hAnsiTheme="minorHAnsi" w:cs="Arial"/>
          <w:sz w:val="22"/>
          <w:szCs w:val="22"/>
        </w:rPr>
      </w:pPr>
      <w:r>
        <w:rPr>
          <w:rFonts w:asciiTheme="minorHAnsi" w:hAnsiTheme="minorHAnsi" w:cs="Arial"/>
          <w:sz w:val="22"/>
          <w:szCs w:val="22"/>
        </w:rPr>
        <w:t>The overall risk score was 6.57 compared to:</w:t>
      </w:r>
      <w:r>
        <w:rPr>
          <w:rFonts w:asciiTheme="minorHAnsi" w:hAnsiTheme="minorHAnsi" w:cs="Arial"/>
          <w:sz w:val="22"/>
          <w:szCs w:val="22"/>
        </w:rPr>
        <w:br/>
        <w:t>-  6.45 (Nov 17);</w:t>
      </w:r>
      <w:r>
        <w:rPr>
          <w:rFonts w:asciiTheme="minorHAnsi" w:hAnsiTheme="minorHAnsi" w:cs="Arial"/>
          <w:sz w:val="22"/>
          <w:szCs w:val="22"/>
        </w:rPr>
        <w:br/>
        <w:t>-  6.67 (Mar 18); and</w:t>
      </w:r>
      <w:r>
        <w:rPr>
          <w:rFonts w:asciiTheme="minorHAnsi" w:hAnsiTheme="minorHAnsi" w:cs="Arial"/>
          <w:sz w:val="22"/>
          <w:szCs w:val="22"/>
        </w:rPr>
        <w:br/>
        <w:t>-  6.39 (Jun 18);</w:t>
      </w:r>
    </w:p>
    <w:p w:rsidR="00581644" w:rsidRDefault="00581644" w:rsidP="00581644">
      <w:pPr>
        <w:pStyle w:val="ListParagraph"/>
        <w:widowControl w:val="0"/>
        <w:numPr>
          <w:ilvl w:val="0"/>
          <w:numId w:val="17"/>
        </w:numPr>
        <w:autoSpaceDE w:val="0"/>
        <w:contextualSpacing/>
        <w:rPr>
          <w:rFonts w:asciiTheme="minorHAnsi" w:hAnsiTheme="minorHAnsi" w:cs="Arial"/>
          <w:sz w:val="22"/>
          <w:szCs w:val="22"/>
        </w:rPr>
      </w:pPr>
      <w:r>
        <w:rPr>
          <w:rFonts w:asciiTheme="minorHAnsi" w:hAnsiTheme="minorHAnsi" w:cs="Arial"/>
          <w:sz w:val="22"/>
          <w:szCs w:val="22"/>
        </w:rPr>
        <w:t>The 3 biggest risks related to:</w:t>
      </w:r>
      <w:r>
        <w:rPr>
          <w:rFonts w:asciiTheme="minorHAnsi" w:hAnsiTheme="minorHAnsi" w:cs="Arial"/>
          <w:sz w:val="22"/>
          <w:szCs w:val="22"/>
        </w:rPr>
        <w:br/>
        <w:t>-  Decline in funding, particularly levy and grant apprenticeship funding;</w:t>
      </w:r>
      <w:r>
        <w:rPr>
          <w:rFonts w:asciiTheme="minorHAnsi" w:hAnsiTheme="minorHAnsi" w:cs="Arial"/>
          <w:sz w:val="22"/>
          <w:szCs w:val="22"/>
        </w:rPr>
        <w:br/>
        <w:t>-  Failure to recruit sufficient apprentices to meet the growth plan in the budget;</w:t>
      </w:r>
      <w:r>
        <w:rPr>
          <w:rFonts w:asciiTheme="minorHAnsi" w:hAnsiTheme="minorHAnsi" w:cs="Arial"/>
          <w:sz w:val="22"/>
          <w:szCs w:val="22"/>
        </w:rPr>
        <w:br/>
        <w:t>-  Financial position deteriorates leading to a decline in the College’s financial health grade;</w:t>
      </w:r>
    </w:p>
    <w:p w:rsidR="00581644" w:rsidRDefault="00581644" w:rsidP="00581644">
      <w:pPr>
        <w:pStyle w:val="ListParagraph"/>
        <w:widowControl w:val="0"/>
        <w:numPr>
          <w:ilvl w:val="0"/>
          <w:numId w:val="17"/>
        </w:numPr>
        <w:autoSpaceDE w:val="0"/>
        <w:contextualSpacing/>
        <w:rPr>
          <w:rFonts w:asciiTheme="minorHAnsi" w:hAnsiTheme="minorHAnsi" w:cs="Arial"/>
          <w:sz w:val="22"/>
          <w:szCs w:val="22"/>
        </w:rPr>
      </w:pPr>
      <w:r>
        <w:rPr>
          <w:rFonts w:asciiTheme="minorHAnsi" w:hAnsiTheme="minorHAnsi" w:cs="Arial"/>
          <w:sz w:val="22"/>
          <w:szCs w:val="22"/>
        </w:rPr>
        <w:t>Declining risks included:</w:t>
      </w:r>
      <w:r>
        <w:rPr>
          <w:rFonts w:asciiTheme="minorHAnsi" w:hAnsiTheme="minorHAnsi" w:cs="Arial"/>
          <w:sz w:val="22"/>
          <w:szCs w:val="22"/>
        </w:rPr>
        <w:br/>
        <w:t>-  Poor student attendance leading to poor outcomes (English and Maths attendance);</w:t>
      </w:r>
      <w:r>
        <w:rPr>
          <w:rFonts w:asciiTheme="minorHAnsi" w:hAnsiTheme="minorHAnsi" w:cs="Arial"/>
          <w:sz w:val="22"/>
          <w:szCs w:val="22"/>
        </w:rPr>
        <w:br/>
        <w:t>-  Poor FT and PT recruitment leading to decline in funding (reduction in school leavers);</w:t>
      </w:r>
      <w:r>
        <w:rPr>
          <w:rFonts w:asciiTheme="minorHAnsi" w:hAnsiTheme="minorHAnsi" w:cs="Arial"/>
          <w:sz w:val="22"/>
          <w:szCs w:val="22"/>
        </w:rPr>
        <w:br/>
        <w:t>-  Affordability of competitive rates of pay causes issues related to recruitment;</w:t>
      </w:r>
      <w:r>
        <w:rPr>
          <w:rFonts w:asciiTheme="minorHAnsi" w:hAnsiTheme="minorHAnsi" w:cs="Arial"/>
          <w:sz w:val="22"/>
          <w:szCs w:val="22"/>
        </w:rPr>
        <w:br/>
        <w:t>-  Full Study Programme under-developed leading to elements not being completely delivered;</w:t>
      </w:r>
      <w:r>
        <w:rPr>
          <w:rFonts w:asciiTheme="minorHAnsi" w:hAnsiTheme="minorHAnsi" w:cs="Arial"/>
          <w:sz w:val="22"/>
          <w:szCs w:val="22"/>
        </w:rPr>
        <w:br/>
        <w:t>-  Serious IT security failure causing security breach (attempted breach thwarted);</w:t>
      </w:r>
      <w:r>
        <w:rPr>
          <w:rFonts w:asciiTheme="minorHAnsi" w:hAnsiTheme="minorHAnsi" w:cs="Arial"/>
          <w:sz w:val="22"/>
          <w:szCs w:val="22"/>
        </w:rPr>
        <w:br/>
        <w:t>-  Changes to Data Protection Law increases accountability associated with breach and risk of severe penalty.</w:t>
      </w:r>
    </w:p>
    <w:p w:rsidR="00D379C5" w:rsidRDefault="00D379C5" w:rsidP="00D379C5">
      <w:pPr>
        <w:ind w:left="1080"/>
        <w:rPr>
          <w:rFonts w:asciiTheme="minorHAnsi" w:hAnsiTheme="minorHAnsi" w:cstheme="minorHAnsi"/>
          <w:sz w:val="22"/>
          <w:szCs w:val="22"/>
        </w:rPr>
      </w:pPr>
    </w:p>
    <w:p w:rsidR="000F14E0" w:rsidRPr="00896B7B" w:rsidRDefault="0058681D" w:rsidP="00D379C5">
      <w:pPr>
        <w:ind w:left="720"/>
        <w:rPr>
          <w:rFonts w:asciiTheme="minorHAnsi" w:hAnsiTheme="minorHAnsi" w:cstheme="minorHAnsi"/>
          <w:sz w:val="22"/>
          <w:szCs w:val="22"/>
        </w:rPr>
      </w:pPr>
      <w:r w:rsidRPr="00896B7B">
        <w:rPr>
          <w:rFonts w:asciiTheme="minorHAnsi" w:hAnsiTheme="minorHAnsi" w:cstheme="minorHAnsi"/>
          <w:sz w:val="22"/>
          <w:szCs w:val="22"/>
        </w:rPr>
        <w:t xml:space="preserve">The </w:t>
      </w:r>
      <w:r w:rsidR="000F14E0" w:rsidRPr="00896B7B">
        <w:rPr>
          <w:rFonts w:asciiTheme="minorHAnsi" w:hAnsiTheme="minorHAnsi" w:cstheme="minorHAnsi"/>
          <w:sz w:val="22"/>
          <w:szCs w:val="22"/>
        </w:rPr>
        <w:t>Principal confirmed that, during the year, each Corporation Committee had received a report of the College’s top risks which were their responsibility to review along with the mitigation to reduce the risks identified.</w:t>
      </w:r>
    </w:p>
    <w:p w:rsidR="000F14E0" w:rsidRPr="00896B7B" w:rsidRDefault="000F14E0" w:rsidP="000F14E0">
      <w:pPr>
        <w:ind w:left="709"/>
        <w:rPr>
          <w:rFonts w:asciiTheme="minorHAnsi" w:hAnsiTheme="minorHAnsi" w:cstheme="minorHAnsi"/>
          <w:sz w:val="22"/>
          <w:szCs w:val="22"/>
        </w:rPr>
      </w:pPr>
    </w:p>
    <w:p w:rsidR="00D62C36" w:rsidRPr="00896B7B" w:rsidRDefault="00D62C36" w:rsidP="00D62C36">
      <w:pPr>
        <w:ind w:left="720" w:hanging="720"/>
        <w:rPr>
          <w:rFonts w:asciiTheme="minorHAnsi" w:hAnsiTheme="minorHAnsi" w:cstheme="minorHAnsi"/>
          <w:sz w:val="22"/>
          <w:szCs w:val="22"/>
        </w:rPr>
      </w:pPr>
      <w:r w:rsidRPr="00896B7B">
        <w:rPr>
          <w:rFonts w:asciiTheme="minorHAnsi" w:hAnsiTheme="minorHAnsi" w:cstheme="minorHAnsi"/>
          <w:b/>
          <w:bCs/>
          <w:sz w:val="22"/>
          <w:szCs w:val="22"/>
        </w:rPr>
        <w:tab/>
      </w:r>
      <w:r w:rsidRPr="00896B7B">
        <w:rPr>
          <w:rFonts w:asciiTheme="minorHAnsi" w:hAnsiTheme="minorHAnsi" w:cstheme="minorHAnsi"/>
          <w:sz w:val="22"/>
          <w:szCs w:val="22"/>
        </w:rPr>
        <w:t>Members were advised that the Audit Committee had agreed to recommend that the College’s Risk Management arrangements continued to be adequate to enable the Corporation to discharge its duties.</w:t>
      </w:r>
    </w:p>
    <w:p w:rsidR="00D62C36" w:rsidRPr="00896B7B" w:rsidRDefault="00D62C36" w:rsidP="00D62C36">
      <w:pPr>
        <w:ind w:left="720"/>
        <w:rPr>
          <w:rFonts w:asciiTheme="minorHAnsi" w:hAnsiTheme="minorHAnsi" w:cstheme="minorHAnsi"/>
          <w:sz w:val="22"/>
          <w:szCs w:val="22"/>
        </w:rPr>
      </w:pPr>
    </w:p>
    <w:p w:rsidR="00D62C36" w:rsidRPr="00896B7B" w:rsidRDefault="00D62C36" w:rsidP="00D62C36">
      <w:pPr>
        <w:ind w:left="720"/>
        <w:rPr>
          <w:rFonts w:asciiTheme="minorHAnsi" w:hAnsiTheme="minorHAnsi" w:cstheme="minorHAnsi"/>
          <w:b/>
          <w:bCs/>
          <w:sz w:val="22"/>
          <w:szCs w:val="22"/>
        </w:rPr>
      </w:pPr>
      <w:r w:rsidRPr="00896B7B">
        <w:rPr>
          <w:rFonts w:asciiTheme="minorHAnsi" w:hAnsiTheme="minorHAnsi" w:cstheme="minorHAnsi"/>
          <w:b/>
          <w:bCs/>
          <w:sz w:val="22"/>
          <w:szCs w:val="22"/>
        </w:rPr>
        <w:t>Members of the Board reviewed the contents of the paper and accepted that the College's Risk Management arrangements were appropriate and adequate to enable the Corporation to discharge its duties.</w:t>
      </w:r>
    </w:p>
    <w:p w:rsidR="009B232F" w:rsidRPr="00896B7B" w:rsidRDefault="009B232F" w:rsidP="00871431">
      <w:pPr>
        <w:rPr>
          <w:rFonts w:asciiTheme="minorHAnsi" w:hAnsiTheme="minorHAnsi" w:cstheme="minorHAnsi"/>
          <w:bCs/>
          <w:i/>
          <w:sz w:val="22"/>
          <w:szCs w:val="22"/>
        </w:rPr>
      </w:pPr>
    </w:p>
    <w:p w:rsidR="009B7C67" w:rsidRPr="00896B7B" w:rsidRDefault="006A5584" w:rsidP="009B7C67">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98/18</w:t>
      </w:r>
      <w:r w:rsidR="009B7C67" w:rsidRPr="00896B7B">
        <w:rPr>
          <w:rFonts w:asciiTheme="minorHAnsi" w:hAnsiTheme="minorHAnsi" w:cstheme="minorHAnsi"/>
          <w:b/>
          <w:bCs/>
          <w:sz w:val="22"/>
          <w:szCs w:val="22"/>
        </w:rPr>
        <w:tab/>
        <w:t>The Annual Report of the Audit C</w:t>
      </w:r>
      <w:r w:rsidRPr="00896B7B">
        <w:rPr>
          <w:rFonts w:asciiTheme="minorHAnsi" w:hAnsiTheme="minorHAnsi" w:cstheme="minorHAnsi"/>
          <w:b/>
          <w:bCs/>
          <w:sz w:val="22"/>
          <w:szCs w:val="22"/>
        </w:rPr>
        <w:t>ommittee to the Corporation 2017/2018</w:t>
      </w:r>
    </w:p>
    <w:p w:rsidR="009B7C67" w:rsidRPr="00896B7B" w:rsidRDefault="009B7C67" w:rsidP="009B7C67">
      <w:pPr>
        <w:ind w:left="720" w:hanging="720"/>
        <w:rPr>
          <w:rFonts w:asciiTheme="minorHAnsi" w:hAnsiTheme="minorHAnsi" w:cstheme="minorHAnsi"/>
          <w:sz w:val="22"/>
          <w:szCs w:val="22"/>
        </w:rPr>
      </w:pPr>
    </w:p>
    <w:p w:rsidR="009B7C67" w:rsidRPr="00896B7B" w:rsidRDefault="009B7C67" w:rsidP="009B7C67">
      <w:pPr>
        <w:ind w:left="720"/>
        <w:rPr>
          <w:rFonts w:asciiTheme="minorHAnsi" w:hAnsiTheme="minorHAnsi" w:cstheme="minorHAnsi"/>
          <w:sz w:val="22"/>
          <w:szCs w:val="22"/>
        </w:rPr>
      </w:pPr>
      <w:r w:rsidRPr="00896B7B">
        <w:rPr>
          <w:rFonts w:asciiTheme="minorHAnsi" w:hAnsiTheme="minorHAnsi" w:cstheme="minorHAnsi"/>
          <w:sz w:val="22"/>
          <w:szCs w:val="22"/>
        </w:rPr>
        <w:t>Members of the Board received the Annual Report of the Audit Committee t</w:t>
      </w:r>
      <w:r w:rsidR="006A5584" w:rsidRPr="00896B7B">
        <w:rPr>
          <w:rFonts w:asciiTheme="minorHAnsi" w:hAnsiTheme="minorHAnsi" w:cstheme="minorHAnsi"/>
          <w:sz w:val="22"/>
          <w:szCs w:val="22"/>
        </w:rPr>
        <w:t xml:space="preserve">o the Corporation </w:t>
      </w:r>
      <w:r w:rsidRPr="00896B7B">
        <w:rPr>
          <w:rFonts w:asciiTheme="minorHAnsi" w:hAnsiTheme="minorHAnsi" w:cstheme="minorHAnsi"/>
          <w:sz w:val="22"/>
          <w:szCs w:val="22"/>
        </w:rPr>
        <w:t>of Fareham Col</w:t>
      </w:r>
      <w:r w:rsidR="00D746F0" w:rsidRPr="00896B7B">
        <w:rPr>
          <w:rFonts w:asciiTheme="minorHAnsi" w:hAnsiTheme="minorHAnsi" w:cstheme="minorHAnsi"/>
          <w:sz w:val="22"/>
          <w:szCs w:val="22"/>
        </w:rPr>
        <w:t xml:space="preserve">lege for the Financial </w:t>
      </w:r>
      <w:r w:rsidR="006A5584" w:rsidRPr="00896B7B">
        <w:rPr>
          <w:rFonts w:asciiTheme="minorHAnsi" w:hAnsiTheme="minorHAnsi" w:cstheme="minorHAnsi"/>
          <w:sz w:val="22"/>
          <w:szCs w:val="22"/>
        </w:rPr>
        <w:t>Year 2017</w:t>
      </w:r>
      <w:r w:rsidR="0087030E" w:rsidRPr="00896B7B">
        <w:rPr>
          <w:rFonts w:asciiTheme="minorHAnsi" w:hAnsiTheme="minorHAnsi" w:cstheme="minorHAnsi"/>
          <w:sz w:val="22"/>
          <w:szCs w:val="22"/>
        </w:rPr>
        <w:t>/</w:t>
      </w:r>
      <w:r w:rsidR="006A5584" w:rsidRPr="00896B7B">
        <w:rPr>
          <w:rFonts w:asciiTheme="minorHAnsi" w:hAnsiTheme="minorHAnsi" w:cstheme="minorHAnsi"/>
          <w:sz w:val="22"/>
          <w:szCs w:val="22"/>
        </w:rPr>
        <w:t>2018</w:t>
      </w:r>
      <w:r w:rsidRPr="00896B7B">
        <w:rPr>
          <w:rFonts w:asciiTheme="minorHAnsi" w:hAnsiTheme="minorHAnsi" w:cstheme="minorHAnsi"/>
          <w:sz w:val="22"/>
          <w:szCs w:val="22"/>
        </w:rPr>
        <w:t xml:space="preserve">.  Members noted that the purpose of the Report was to advise the Board on the activities of the Audit Committee and the effectiveness of the whole internal control system of the College and its arrangements for risk management, control and governance during the year as required by The Audit Code of Practice.  </w:t>
      </w:r>
    </w:p>
    <w:p w:rsidR="009B7C67" w:rsidRPr="00896B7B" w:rsidRDefault="009B7C67" w:rsidP="009B7C67">
      <w:pPr>
        <w:ind w:left="720"/>
        <w:rPr>
          <w:rFonts w:asciiTheme="minorHAnsi" w:hAnsiTheme="minorHAnsi" w:cstheme="minorHAnsi"/>
          <w:sz w:val="22"/>
          <w:szCs w:val="22"/>
        </w:rPr>
      </w:pPr>
    </w:p>
    <w:p w:rsidR="009B7C67" w:rsidRPr="00896B7B" w:rsidRDefault="009B7C67" w:rsidP="009B7C67">
      <w:pPr>
        <w:ind w:left="720"/>
        <w:rPr>
          <w:rFonts w:asciiTheme="minorHAnsi" w:hAnsiTheme="minorHAnsi" w:cstheme="minorHAnsi"/>
          <w:sz w:val="22"/>
          <w:szCs w:val="22"/>
        </w:rPr>
      </w:pPr>
      <w:r w:rsidRPr="00896B7B">
        <w:rPr>
          <w:rFonts w:asciiTheme="minorHAnsi" w:hAnsiTheme="minorHAnsi" w:cstheme="minorHAnsi"/>
          <w:sz w:val="22"/>
          <w:szCs w:val="22"/>
        </w:rPr>
        <w:t xml:space="preserve">Governors noted that the report reflected the views of the Committee which stated that the internal control systems operating within the College were adequate and the responses of the management in respect of Internal and External Auditors were satisfactory.  It was noted that the Audit Committee had agreed to recommend the Annual Report for </w:t>
      </w:r>
      <w:r w:rsidR="0058681D" w:rsidRPr="00896B7B">
        <w:rPr>
          <w:rFonts w:asciiTheme="minorHAnsi" w:hAnsiTheme="minorHAnsi" w:cstheme="minorHAnsi"/>
          <w:sz w:val="22"/>
          <w:szCs w:val="22"/>
        </w:rPr>
        <w:t xml:space="preserve">formal </w:t>
      </w:r>
      <w:r w:rsidRPr="00896B7B">
        <w:rPr>
          <w:rFonts w:asciiTheme="minorHAnsi" w:hAnsiTheme="minorHAnsi" w:cstheme="minorHAnsi"/>
          <w:sz w:val="22"/>
          <w:szCs w:val="22"/>
        </w:rPr>
        <w:t>approval by the Full Corporation.</w:t>
      </w:r>
    </w:p>
    <w:p w:rsidR="009B7C67" w:rsidRPr="00896B7B" w:rsidRDefault="009B7C67" w:rsidP="009B7C67">
      <w:pPr>
        <w:ind w:left="720"/>
        <w:rPr>
          <w:rFonts w:asciiTheme="minorHAnsi" w:hAnsiTheme="minorHAnsi" w:cstheme="minorHAnsi"/>
          <w:sz w:val="22"/>
          <w:szCs w:val="22"/>
        </w:rPr>
      </w:pPr>
    </w:p>
    <w:p w:rsidR="009B7C67" w:rsidRPr="00896B7B" w:rsidRDefault="009B7C67" w:rsidP="009B7C67">
      <w:pPr>
        <w:ind w:left="720"/>
        <w:rPr>
          <w:rFonts w:asciiTheme="minorHAnsi" w:hAnsiTheme="minorHAnsi" w:cstheme="minorHAnsi"/>
          <w:b/>
          <w:bCs/>
          <w:sz w:val="22"/>
          <w:szCs w:val="22"/>
        </w:rPr>
      </w:pPr>
      <w:r w:rsidRPr="00896B7B">
        <w:rPr>
          <w:rFonts w:asciiTheme="minorHAnsi" w:hAnsiTheme="minorHAnsi" w:cstheme="minorHAnsi"/>
          <w:b/>
          <w:bCs/>
          <w:sz w:val="22"/>
          <w:szCs w:val="22"/>
        </w:rPr>
        <w:t>Members of the Board reviewed the Report and noted the discussions which had taken place at</w:t>
      </w:r>
      <w:r w:rsidR="009B232F" w:rsidRPr="00896B7B">
        <w:rPr>
          <w:rFonts w:asciiTheme="minorHAnsi" w:hAnsiTheme="minorHAnsi" w:cstheme="minorHAnsi"/>
          <w:b/>
          <w:bCs/>
          <w:sz w:val="22"/>
          <w:szCs w:val="22"/>
        </w:rPr>
        <w:t xml:space="preserve"> the Audit Committee </w:t>
      </w:r>
      <w:r w:rsidR="006A5584" w:rsidRPr="00896B7B">
        <w:rPr>
          <w:rFonts w:asciiTheme="minorHAnsi" w:hAnsiTheme="minorHAnsi" w:cstheme="minorHAnsi"/>
          <w:b/>
          <w:bCs/>
          <w:sz w:val="22"/>
          <w:szCs w:val="22"/>
        </w:rPr>
        <w:t>meetings during 2017/2018</w:t>
      </w:r>
      <w:r w:rsidRPr="00896B7B">
        <w:rPr>
          <w:rFonts w:asciiTheme="minorHAnsi" w:hAnsiTheme="minorHAnsi" w:cstheme="minorHAnsi"/>
          <w:b/>
          <w:bCs/>
          <w:sz w:val="22"/>
          <w:szCs w:val="22"/>
        </w:rPr>
        <w:t>.  Governors accepted and formally approved the Annual Re</w:t>
      </w:r>
      <w:r w:rsidR="009B232F" w:rsidRPr="00896B7B">
        <w:rPr>
          <w:rFonts w:asciiTheme="minorHAnsi" w:hAnsiTheme="minorHAnsi" w:cstheme="minorHAnsi"/>
          <w:b/>
          <w:bCs/>
          <w:sz w:val="22"/>
          <w:szCs w:val="22"/>
        </w:rPr>
        <w:t>port of the Audit Comm</w:t>
      </w:r>
      <w:r w:rsidR="006A5584" w:rsidRPr="00896B7B">
        <w:rPr>
          <w:rFonts w:asciiTheme="minorHAnsi" w:hAnsiTheme="minorHAnsi" w:cstheme="minorHAnsi"/>
          <w:b/>
          <w:bCs/>
          <w:sz w:val="22"/>
          <w:szCs w:val="22"/>
        </w:rPr>
        <w:t>ittee 2017/2018</w:t>
      </w:r>
      <w:r w:rsidRPr="00896B7B">
        <w:rPr>
          <w:rFonts w:asciiTheme="minorHAnsi" w:hAnsiTheme="minorHAnsi" w:cstheme="minorHAnsi"/>
          <w:b/>
          <w:bCs/>
          <w:sz w:val="22"/>
          <w:szCs w:val="22"/>
        </w:rPr>
        <w:t xml:space="preserve">.   </w:t>
      </w:r>
    </w:p>
    <w:p w:rsidR="00871431" w:rsidRDefault="00871431" w:rsidP="00871431">
      <w:pPr>
        <w:rPr>
          <w:rFonts w:asciiTheme="minorHAnsi" w:hAnsiTheme="minorHAnsi" w:cstheme="minorHAnsi"/>
          <w:bCs/>
          <w:sz w:val="22"/>
          <w:szCs w:val="22"/>
        </w:rPr>
      </w:pPr>
    </w:p>
    <w:p w:rsidR="00D379C5" w:rsidRDefault="00D379C5" w:rsidP="00871431">
      <w:pPr>
        <w:rPr>
          <w:rFonts w:asciiTheme="minorHAnsi" w:hAnsiTheme="minorHAnsi" w:cstheme="minorHAnsi"/>
          <w:bCs/>
          <w:sz w:val="22"/>
          <w:szCs w:val="22"/>
        </w:rPr>
      </w:pPr>
    </w:p>
    <w:p w:rsidR="00D379C5" w:rsidRPr="00D379C5" w:rsidRDefault="00D379C5" w:rsidP="00871431">
      <w:pPr>
        <w:rPr>
          <w:rFonts w:asciiTheme="minorHAnsi" w:hAnsiTheme="minorHAnsi" w:cstheme="minorHAnsi"/>
          <w:bCs/>
          <w:sz w:val="22"/>
          <w:szCs w:val="22"/>
        </w:rPr>
      </w:pPr>
    </w:p>
    <w:p w:rsidR="00517570" w:rsidRPr="00896B7B" w:rsidRDefault="006A5584" w:rsidP="00517570">
      <w:pPr>
        <w:rPr>
          <w:rFonts w:asciiTheme="minorHAnsi" w:hAnsiTheme="minorHAnsi" w:cstheme="minorHAnsi"/>
          <w:b/>
          <w:bCs/>
          <w:sz w:val="22"/>
          <w:szCs w:val="22"/>
        </w:rPr>
      </w:pPr>
      <w:r w:rsidRPr="00896B7B">
        <w:rPr>
          <w:rFonts w:asciiTheme="minorHAnsi" w:hAnsiTheme="minorHAnsi" w:cstheme="minorHAnsi"/>
          <w:b/>
          <w:bCs/>
          <w:sz w:val="22"/>
          <w:szCs w:val="22"/>
        </w:rPr>
        <w:lastRenderedPageBreak/>
        <w:t>99/18</w:t>
      </w:r>
      <w:r w:rsidR="00517570" w:rsidRPr="00896B7B">
        <w:rPr>
          <w:rFonts w:asciiTheme="minorHAnsi" w:hAnsiTheme="minorHAnsi" w:cstheme="minorHAnsi"/>
          <w:b/>
          <w:bCs/>
          <w:sz w:val="22"/>
          <w:szCs w:val="22"/>
        </w:rPr>
        <w:tab/>
        <w:t>Internal Audit A</w:t>
      </w:r>
      <w:r w:rsidR="0058681D" w:rsidRPr="00896B7B">
        <w:rPr>
          <w:rFonts w:asciiTheme="minorHAnsi" w:hAnsiTheme="minorHAnsi" w:cstheme="minorHAnsi"/>
          <w:b/>
          <w:bCs/>
          <w:sz w:val="22"/>
          <w:szCs w:val="22"/>
        </w:rPr>
        <w:t xml:space="preserve">nnual </w:t>
      </w:r>
      <w:r w:rsidRPr="00896B7B">
        <w:rPr>
          <w:rFonts w:asciiTheme="minorHAnsi" w:hAnsiTheme="minorHAnsi" w:cstheme="minorHAnsi"/>
          <w:b/>
          <w:bCs/>
          <w:sz w:val="22"/>
          <w:szCs w:val="22"/>
        </w:rPr>
        <w:t>Report 2017/2018</w:t>
      </w:r>
    </w:p>
    <w:p w:rsidR="00517570" w:rsidRPr="00896B7B" w:rsidRDefault="00517570" w:rsidP="00517570">
      <w:pPr>
        <w:rPr>
          <w:rFonts w:asciiTheme="minorHAnsi" w:hAnsiTheme="minorHAnsi" w:cstheme="minorHAnsi"/>
          <w:sz w:val="22"/>
          <w:szCs w:val="22"/>
        </w:rPr>
      </w:pPr>
    </w:p>
    <w:p w:rsidR="00517570" w:rsidRPr="00896B7B" w:rsidRDefault="00517570" w:rsidP="00517570">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the I</w:t>
      </w:r>
      <w:r w:rsidR="003B5B8D" w:rsidRPr="00896B7B">
        <w:rPr>
          <w:rFonts w:asciiTheme="minorHAnsi" w:hAnsiTheme="minorHAnsi" w:cstheme="minorHAnsi"/>
          <w:sz w:val="22"/>
          <w:szCs w:val="22"/>
        </w:rPr>
        <w:t xml:space="preserve">nternal Audit Annual Report </w:t>
      </w:r>
      <w:r w:rsidR="006A5584" w:rsidRPr="00896B7B">
        <w:rPr>
          <w:rFonts w:asciiTheme="minorHAnsi" w:hAnsiTheme="minorHAnsi" w:cstheme="minorHAnsi"/>
          <w:sz w:val="22"/>
          <w:szCs w:val="22"/>
        </w:rPr>
        <w:t>2017/2018</w:t>
      </w:r>
      <w:r w:rsidR="002F1827" w:rsidRPr="00896B7B">
        <w:rPr>
          <w:rFonts w:asciiTheme="minorHAnsi" w:hAnsiTheme="minorHAnsi" w:cstheme="minorHAnsi"/>
          <w:sz w:val="22"/>
          <w:szCs w:val="22"/>
        </w:rPr>
        <w:t xml:space="preserve"> from </w:t>
      </w:r>
      <w:r w:rsidR="0087030E" w:rsidRPr="00896B7B">
        <w:rPr>
          <w:rFonts w:asciiTheme="minorHAnsi" w:hAnsiTheme="minorHAnsi" w:cstheme="minorHAnsi"/>
          <w:sz w:val="22"/>
          <w:szCs w:val="22"/>
        </w:rPr>
        <w:t xml:space="preserve">the </w:t>
      </w:r>
      <w:r w:rsidR="006A5584" w:rsidRPr="00896B7B">
        <w:rPr>
          <w:rFonts w:asciiTheme="minorHAnsi" w:hAnsiTheme="minorHAnsi" w:cstheme="minorHAnsi"/>
          <w:sz w:val="22"/>
          <w:szCs w:val="22"/>
        </w:rPr>
        <w:t xml:space="preserve">previous </w:t>
      </w:r>
      <w:r w:rsidR="0087030E" w:rsidRPr="00896B7B">
        <w:rPr>
          <w:rFonts w:asciiTheme="minorHAnsi" w:hAnsiTheme="minorHAnsi" w:cstheme="minorHAnsi"/>
          <w:sz w:val="22"/>
          <w:szCs w:val="22"/>
        </w:rPr>
        <w:t>Internal Audit Service Provider, Mazars</w:t>
      </w:r>
      <w:r w:rsidRPr="00896B7B">
        <w:rPr>
          <w:rFonts w:asciiTheme="minorHAnsi" w:hAnsiTheme="minorHAnsi" w:cstheme="minorHAnsi"/>
          <w:sz w:val="22"/>
          <w:szCs w:val="22"/>
        </w:rPr>
        <w:t xml:space="preserve">.  Members noted that the report provided a summary of Internal Audit activities and outcomes during </w:t>
      </w:r>
      <w:r w:rsidR="0058681D" w:rsidRPr="00896B7B">
        <w:rPr>
          <w:rFonts w:asciiTheme="minorHAnsi" w:hAnsiTheme="minorHAnsi" w:cstheme="minorHAnsi"/>
          <w:sz w:val="22"/>
          <w:szCs w:val="22"/>
        </w:rPr>
        <w:t>the last 12 months and page 2</w:t>
      </w:r>
      <w:r w:rsidR="00D67721" w:rsidRPr="00896B7B">
        <w:rPr>
          <w:rFonts w:asciiTheme="minorHAnsi" w:hAnsiTheme="minorHAnsi" w:cstheme="minorHAnsi"/>
          <w:sz w:val="22"/>
          <w:szCs w:val="22"/>
        </w:rPr>
        <w:t>, S</w:t>
      </w:r>
      <w:r w:rsidRPr="00896B7B">
        <w:rPr>
          <w:rFonts w:asciiTheme="minorHAnsi" w:hAnsiTheme="minorHAnsi" w:cstheme="minorHAnsi"/>
          <w:sz w:val="22"/>
          <w:szCs w:val="22"/>
        </w:rPr>
        <w:t>ectio</w:t>
      </w:r>
      <w:r w:rsidR="00E54956" w:rsidRPr="00896B7B">
        <w:rPr>
          <w:rFonts w:asciiTheme="minorHAnsi" w:hAnsiTheme="minorHAnsi" w:cstheme="minorHAnsi"/>
          <w:sz w:val="22"/>
          <w:szCs w:val="22"/>
        </w:rPr>
        <w:t>n</w:t>
      </w:r>
      <w:r w:rsidR="0058681D" w:rsidRPr="00896B7B">
        <w:rPr>
          <w:rFonts w:asciiTheme="minorHAnsi" w:hAnsiTheme="minorHAnsi" w:cstheme="minorHAnsi"/>
          <w:sz w:val="22"/>
          <w:szCs w:val="22"/>
        </w:rPr>
        <w:t xml:space="preserve"> 3 of the Report outlined the ‘Annual Opinion</w:t>
      </w:r>
      <w:r w:rsidR="00E54956" w:rsidRPr="00896B7B">
        <w:rPr>
          <w:rFonts w:asciiTheme="minorHAnsi" w:hAnsiTheme="minorHAnsi" w:cstheme="minorHAnsi"/>
          <w:sz w:val="22"/>
          <w:szCs w:val="22"/>
        </w:rPr>
        <w:t>’</w:t>
      </w:r>
      <w:r w:rsidRPr="00896B7B">
        <w:rPr>
          <w:rFonts w:asciiTheme="minorHAnsi" w:hAnsiTheme="minorHAnsi" w:cstheme="minorHAnsi"/>
          <w:sz w:val="22"/>
          <w:szCs w:val="22"/>
        </w:rPr>
        <w:t xml:space="preserve"> prov</w:t>
      </w:r>
      <w:r w:rsidR="006A5584" w:rsidRPr="00896B7B">
        <w:rPr>
          <w:rFonts w:asciiTheme="minorHAnsi" w:hAnsiTheme="minorHAnsi" w:cstheme="minorHAnsi"/>
          <w:sz w:val="22"/>
          <w:szCs w:val="22"/>
        </w:rPr>
        <w:t>ided by the Internal Auditors which stated that:</w:t>
      </w:r>
    </w:p>
    <w:p w:rsidR="00DE59FF" w:rsidRPr="00896B7B" w:rsidRDefault="00DE59FF" w:rsidP="00517570">
      <w:pPr>
        <w:ind w:left="720" w:hanging="720"/>
        <w:rPr>
          <w:rFonts w:asciiTheme="minorHAnsi" w:hAnsiTheme="minorHAnsi" w:cstheme="minorHAnsi"/>
          <w:sz w:val="22"/>
          <w:szCs w:val="22"/>
        </w:rPr>
      </w:pPr>
    </w:p>
    <w:p w:rsidR="006A5584" w:rsidRPr="00896B7B" w:rsidRDefault="006A5584" w:rsidP="00044F7A">
      <w:pPr>
        <w:numPr>
          <w:ilvl w:val="0"/>
          <w:numId w:val="10"/>
        </w:numPr>
        <w:rPr>
          <w:rFonts w:asciiTheme="minorHAnsi" w:hAnsiTheme="minorHAnsi" w:cs="Arial"/>
          <w:sz w:val="22"/>
          <w:szCs w:val="22"/>
        </w:rPr>
      </w:pPr>
      <w:r w:rsidRPr="00896B7B">
        <w:rPr>
          <w:rFonts w:asciiTheme="minorHAnsi" w:hAnsiTheme="minorHAnsi" w:cs="Arial"/>
          <w:b/>
          <w:sz w:val="22"/>
          <w:szCs w:val="22"/>
        </w:rPr>
        <w:t xml:space="preserve">Annual Opinion </w:t>
      </w:r>
      <w:r w:rsidRPr="00896B7B">
        <w:rPr>
          <w:rFonts w:asciiTheme="minorHAnsi" w:hAnsiTheme="minorHAnsi" w:cs="Arial"/>
          <w:sz w:val="22"/>
          <w:szCs w:val="22"/>
        </w:rPr>
        <w:t xml:space="preserve">- “Fareham College’s governance, risk management and internal control arrangements were generally adequate and effective to manage its achievement of the College’s objectives with the exception of IT Strategy and Security for which a ‘Limited Assurance’ opinion was provided in the period.  This review led to three Priority 1/fundamental recommendations being made”.  </w:t>
      </w:r>
      <w:r w:rsidRPr="00896B7B">
        <w:rPr>
          <w:rFonts w:asciiTheme="minorHAnsi" w:hAnsiTheme="minorHAnsi" w:cs="Arial"/>
          <w:sz w:val="22"/>
          <w:szCs w:val="22"/>
        </w:rPr>
        <w:br/>
      </w:r>
    </w:p>
    <w:p w:rsidR="006A5584" w:rsidRPr="00896B7B" w:rsidRDefault="006A5584" w:rsidP="006A5584">
      <w:pPr>
        <w:ind w:left="720"/>
        <w:rPr>
          <w:rFonts w:asciiTheme="minorHAnsi" w:hAnsiTheme="minorHAnsi" w:cs="Arial"/>
          <w:sz w:val="22"/>
          <w:szCs w:val="22"/>
        </w:rPr>
      </w:pPr>
      <w:r w:rsidRPr="00896B7B">
        <w:rPr>
          <w:rFonts w:asciiTheme="minorHAnsi" w:hAnsiTheme="minorHAnsi" w:cs="Arial"/>
          <w:sz w:val="22"/>
          <w:szCs w:val="22"/>
        </w:rPr>
        <w:t>Members were assured that actions were in train to address the issues arising from the IT Strategy and Security review and no other fundamental issues of concern had been raised.</w:t>
      </w:r>
    </w:p>
    <w:p w:rsidR="006A5584" w:rsidRPr="00896B7B" w:rsidRDefault="006A5584" w:rsidP="006A5584">
      <w:pPr>
        <w:ind w:left="720"/>
        <w:rPr>
          <w:rFonts w:asciiTheme="minorHAnsi" w:hAnsiTheme="minorHAnsi" w:cs="Arial"/>
          <w:sz w:val="22"/>
          <w:szCs w:val="22"/>
        </w:rPr>
      </w:pPr>
    </w:p>
    <w:p w:rsidR="00DE59FF" w:rsidRPr="00896B7B" w:rsidRDefault="006A5584" w:rsidP="00DE59FF">
      <w:pPr>
        <w:ind w:left="720"/>
        <w:rPr>
          <w:rFonts w:asciiTheme="minorHAnsi" w:hAnsiTheme="minorHAnsi" w:cstheme="minorHAnsi"/>
          <w:sz w:val="22"/>
          <w:szCs w:val="22"/>
        </w:rPr>
      </w:pPr>
      <w:r w:rsidRPr="00896B7B">
        <w:rPr>
          <w:rFonts w:asciiTheme="minorHAnsi" w:hAnsiTheme="minorHAnsi" w:cstheme="minorHAnsi"/>
          <w:sz w:val="22"/>
          <w:szCs w:val="22"/>
        </w:rPr>
        <w:t>In addition, m</w:t>
      </w:r>
      <w:r w:rsidR="00DE59FF" w:rsidRPr="00896B7B">
        <w:rPr>
          <w:rFonts w:asciiTheme="minorHAnsi" w:hAnsiTheme="minorHAnsi" w:cstheme="minorHAnsi"/>
          <w:sz w:val="22"/>
          <w:szCs w:val="22"/>
        </w:rPr>
        <w:t>embers’ attention was drawn to the following:</w:t>
      </w:r>
    </w:p>
    <w:p w:rsidR="00DE59FF" w:rsidRPr="00896B7B" w:rsidRDefault="00DE59FF" w:rsidP="00DE59FF">
      <w:pPr>
        <w:ind w:left="720"/>
        <w:rPr>
          <w:rFonts w:asciiTheme="minorHAnsi" w:hAnsiTheme="minorHAnsi" w:cstheme="minorHAnsi"/>
          <w:sz w:val="22"/>
          <w:szCs w:val="22"/>
        </w:rPr>
      </w:pPr>
    </w:p>
    <w:p w:rsidR="00DE59FF" w:rsidRPr="00896B7B" w:rsidRDefault="00DE59FF" w:rsidP="00044F7A">
      <w:pPr>
        <w:pStyle w:val="ListParagraph"/>
        <w:numPr>
          <w:ilvl w:val="0"/>
          <w:numId w:val="11"/>
        </w:numPr>
        <w:suppressAutoHyphens w:val="0"/>
        <w:rPr>
          <w:rFonts w:asciiTheme="minorHAnsi" w:hAnsiTheme="minorHAnsi" w:cstheme="minorHAnsi"/>
          <w:sz w:val="22"/>
          <w:szCs w:val="22"/>
        </w:rPr>
      </w:pPr>
      <w:r w:rsidRPr="00896B7B">
        <w:rPr>
          <w:rFonts w:asciiTheme="minorHAnsi" w:hAnsiTheme="minorHAnsi" w:cstheme="minorHAnsi"/>
          <w:b/>
          <w:sz w:val="22"/>
          <w:szCs w:val="22"/>
        </w:rPr>
        <w:t xml:space="preserve">Internal Audit Service </w:t>
      </w:r>
      <w:r w:rsidRPr="00896B7B">
        <w:rPr>
          <w:rFonts w:asciiTheme="minorHAnsi" w:hAnsiTheme="minorHAnsi" w:cstheme="minorHAnsi"/>
          <w:sz w:val="22"/>
          <w:szCs w:val="22"/>
        </w:rPr>
        <w:t>– The College had chosen to retain a full scope</w:t>
      </w:r>
      <w:r w:rsidR="006A5584" w:rsidRPr="00896B7B">
        <w:rPr>
          <w:rFonts w:asciiTheme="minorHAnsi" w:hAnsiTheme="minorHAnsi" w:cstheme="minorHAnsi"/>
          <w:sz w:val="22"/>
          <w:szCs w:val="22"/>
        </w:rPr>
        <w:t xml:space="preserve"> internal audit service for 2017/2018</w:t>
      </w:r>
      <w:r w:rsidRPr="00896B7B">
        <w:rPr>
          <w:rFonts w:asciiTheme="minorHAnsi" w:hAnsiTheme="minorHAnsi" w:cstheme="minorHAnsi"/>
          <w:sz w:val="22"/>
          <w:szCs w:val="22"/>
        </w:rPr>
        <w:t xml:space="preserve"> which enabled Mazars to provide an Annual Opinion on the College’s arrangements for risk management, internal control and governance;</w:t>
      </w:r>
    </w:p>
    <w:p w:rsidR="00DE59FF" w:rsidRPr="00896B7B" w:rsidRDefault="00DE59FF" w:rsidP="00044F7A">
      <w:pPr>
        <w:pStyle w:val="ListParagraph"/>
        <w:numPr>
          <w:ilvl w:val="0"/>
          <w:numId w:val="11"/>
        </w:numPr>
        <w:suppressAutoHyphens w:val="0"/>
        <w:rPr>
          <w:rFonts w:asciiTheme="minorHAnsi" w:hAnsiTheme="minorHAnsi" w:cstheme="minorHAnsi"/>
          <w:sz w:val="22"/>
          <w:szCs w:val="22"/>
        </w:rPr>
      </w:pPr>
      <w:r w:rsidRPr="00896B7B">
        <w:rPr>
          <w:rFonts w:asciiTheme="minorHAnsi" w:hAnsiTheme="minorHAnsi" w:cstheme="minorHAnsi"/>
          <w:b/>
          <w:sz w:val="22"/>
          <w:szCs w:val="22"/>
        </w:rPr>
        <w:t>Purpose of Internal Audit</w:t>
      </w:r>
      <w:r w:rsidRPr="00896B7B">
        <w:rPr>
          <w:rFonts w:asciiTheme="minorHAnsi" w:hAnsiTheme="minorHAnsi" w:cstheme="minorHAnsi"/>
          <w:sz w:val="22"/>
          <w:szCs w:val="22"/>
        </w:rPr>
        <w:t xml:space="preserve"> – The purpose of internal audit was to provide the Corporation, through the Audit Committee and the Principal (as Accounting Officer), with an independent and objective opinion on risk management, control and governance and the College’s effectiveness in achieving its agreed objectives;</w:t>
      </w:r>
    </w:p>
    <w:p w:rsidR="00DE59FF" w:rsidRPr="00896B7B" w:rsidRDefault="00DE59FF" w:rsidP="00044F7A">
      <w:pPr>
        <w:pStyle w:val="ListParagraph"/>
        <w:numPr>
          <w:ilvl w:val="0"/>
          <w:numId w:val="11"/>
        </w:numPr>
        <w:suppressAutoHyphens w:val="0"/>
        <w:rPr>
          <w:rFonts w:asciiTheme="minorHAnsi" w:hAnsiTheme="minorHAnsi" w:cstheme="minorHAnsi"/>
          <w:sz w:val="22"/>
          <w:szCs w:val="22"/>
        </w:rPr>
      </w:pPr>
      <w:r w:rsidRPr="00896B7B">
        <w:rPr>
          <w:rFonts w:asciiTheme="minorHAnsi" w:hAnsiTheme="minorHAnsi" w:cstheme="minorHAnsi"/>
          <w:b/>
          <w:sz w:val="22"/>
          <w:szCs w:val="22"/>
        </w:rPr>
        <w:t>Intern</w:t>
      </w:r>
      <w:r w:rsidR="00F83837" w:rsidRPr="00896B7B">
        <w:rPr>
          <w:rFonts w:asciiTheme="minorHAnsi" w:hAnsiTheme="minorHAnsi" w:cstheme="minorHAnsi"/>
          <w:b/>
          <w:sz w:val="22"/>
          <w:szCs w:val="22"/>
        </w:rPr>
        <w:t>al Audit Work undertaken in 2017</w:t>
      </w:r>
      <w:r w:rsidRPr="00896B7B">
        <w:rPr>
          <w:rFonts w:asciiTheme="minorHAnsi" w:hAnsiTheme="minorHAnsi" w:cstheme="minorHAnsi"/>
          <w:b/>
          <w:sz w:val="22"/>
          <w:szCs w:val="22"/>
        </w:rPr>
        <w:t>/201</w:t>
      </w:r>
      <w:r w:rsidR="00F83837" w:rsidRPr="00896B7B">
        <w:rPr>
          <w:rFonts w:asciiTheme="minorHAnsi" w:hAnsiTheme="minorHAnsi" w:cstheme="minorHAnsi"/>
          <w:b/>
          <w:sz w:val="22"/>
          <w:szCs w:val="22"/>
        </w:rPr>
        <w:t>8</w:t>
      </w:r>
      <w:r w:rsidRPr="00896B7B">
        <w:rPr>
          <w:rFonts w:asciiTheme="minorHAnsi" w:hAnsiTheme="minorHAnsi" w:cstheme="minorHAnsi"/>
          <w:sz w:val="22"/>
          <w:szCs w:val="22"/>
        </w:rPr>
        <w:t xml:space="preserve"> – Members noted that 26 days (including 3 days follow-up, 4 days Audit Management) had originally been agreed by the Audit Committee at its</w:t>
      </w:r>
      <w:r w:rsidR="00F83837" w:rsidRPr="00896B7B">
        <w:rPr>
          <w:rFonts w:asciiTheme="minorHAnsi" w:hAnsiTheme="minorHAnsi" w:cstheme="minorHAnsi"/>
          <w:sz w:val="22"/>
          <w:szCs w:val="22"/>
        </w:rPr>
        <w:t xml:space="preserve"> meeting on the </w:t>
      </w:r>
      <w:r w:rsidR="00581644">
        <w:rPr>
          <w:rFonts w:asciiTheme="minorHAnsi" w:hAnsiTheme="minorHAnsi" w:cstheme="minorHAnsi"/>
          <w:sz w:val="22"/>
          <w:szCs w:val="22"/>
        </w:rPr>
        <w:t>29</w:t>
      </w:r>
      <w:r w:rsidR="00581644" w:rsidRPr="00581644">
        <w:rPr>
          <w:rFonts w:asciiTheme="minorHAnsi" w:hAnsiTheme="minorHAnsi" w:cstheme="minorHAnsi"/>
          <w:sz w:val="22"/>
          <w:szCs w:val="22"/>
          <w:vertAlign w:val="superscript"/>
        </w:rPr>
        <w:t>th</w:t>
      </w:r>
      <w:r w:rsidR="00581644">
        <w:rPr>
          <w:rFonts w:asciiTheme="minorHAnsi" w:hAnsiTheme="minorHAnsi" w:cstheme="minorHAnsi"/>
          <w:sz w:val="22"/>
          <w:szCs w:val="22"/>
        </w:rPr>
        <w:t xml:space="preserve"> </w:t>
      </w:r>
      <w:r w:rsidR="00F83837" w:rsidRPr="00896B7B">
        <w:rPr>
          <w:rFonts w:asciiTheme="minorHAnsi" w:hAnsiTheme="minorHAnsi" w:cstheme="minorHAnsi"/>
          <w:sz w:val="22"/>
          <w:szCs w:val="22"/>
        </w:rPr>
        <w:t>November 2017</w:t>
      </w:r>
      <w:r w:rsidR="00581644">
        <w:rPr>
          <w:rFonts w:asciiTheme="minorHAnsi" w:hAnsiTheme="minorHAnsi" w:cstheme="minorHAnsi"/>
          <w:sz w:val="22"/>
          <w:szCs w:val="22"/>
        </w:rPr>
        <w:t xml:space="preserve">.  Members noted that </w:t>
      </w:r>
      <w:r w:rsidRPr="00896B7B">
        <w:rPr>
          <w:rFonts w:asciiTheme="minorHAnsi" w:hAnsiTheme="minorHAnsi" w:cstheme="minorHAnsi"/>
          <w:sz w:val="22"/>
          <w:szCs w:val="22"/>
        </w:rPr>
        <w:t>all planned audits from the Plan had been completed during the year;</w:t>
      </w:r>
    </w:p>
    <w:p w:rsidR="00DE59FF" w:rsidRPr="00581644" w:rsidRDefault="00DE59FF" w:rsidP="00581644">
      <w:pPr>
        <w:pStyle w:val="ListParagraph"/>
        <w:numPr>
          <w:ilvl w:val="0"/>
          <w:numId w:val="11"/>
        </w:numPr>
        <w:suppressAutoHyphens w:val="0"/>
        <w:rPr>
          <w:rFonts w:asciiTheme="minorHAnsi" w:hAnsiTheme="minorHAnsi" w:cstheme="minorHAnsi"/>
          <w:sz w:val="22"/>
          <w:szCs w:val="22"/>
        </w:rPr>
      </w:pPr>
      <w:r w:rsidRPr="00896B7B">
        <w:rPr>
          <w:rFonts w:asciiTheme="minorHAnsi" w:hAnsiTheme="minorHAnsi" w:cstheme="minorHAnsi"/>
          <w:b/>
          <w:sz w:val="22"/>
          <w:szCs w:val="22"/>
        </w:rPr>
        <w:t>Summary of Intern</w:t>
      </w:r>
      <w:r w:rsidR="00F83837" w:rsidRPr="00896B7B">
        <w:rPr>
          <w:rFonts w:asciiTheme="minorHAnsi" w:hAnsiTheme="minorHAnsi" w:cstheme="minorHAnsi"/>
          <w:b/>
          <w:sz w:val="22"/>
          <w:szCs w:val="22"/>
        </w:rPr>
        <w:t>al Au</w:t>
      </w:r>
      <w:r w:rsidR="00581644">
        <w:rPr>
          <w:rFonts w:asciiTheme="minorHAnsi" w:hAnsiTheme="minorHAnsi" w:cstheme="minorHAnsi"/>
          <w:b/>
          <w:sz w:val="22"/>
          <w:szCs w:val="22"/>
        </w:rPr>
        <w:t>dit Work undertaken in 2017/2018</w:t>
      </w:r>
      <w:r w:rsidRPr="00896B7B">
        <w:rPr>
          <w:rFonts w:asciiTheme="minorHAnsi" w:hAnsiTheme="minorHAnsi" w:cstheme="minorHAnsi"/>
          <w:b/>
          <w:sz w:val="22"/>
          <w:szCs w:val="22"/>
        </w:rPr>
        <w:t xml:space="preserve"> </w:t>
      </w:r>
      <w:r w:rsidRPr="00896B7B">
        <w:rPr>
          <w:rFonts w:asciiTheme="minorHAnsi" w:hAnsiTheme="minorHAnsi" w:cstheme="minorHAnsi"/>
          <w:sz w:val="22"/>
          <w:szCs w:val="22"/>
        </w:rPr>
        <w:t xml:space="preserve">– </w:t>
      </w:r>
      <w:r w:rsidR="00581644">
        <w:rPr>
          <w:rFonts w:asciiTheme="minorHAnsi" w:hAnsiTheme="minorHAnsi" w:cstheme="minorHAnsi"/>
          <w:sz w:val="22"/>
          <w:szCs w:val="22"/>
        </w:rPr>
        <w:t>Members were referred to page 12</w:t>
      </w:r>
      <w:r w:rsidRPr="00896B7B">
        <w:rPr>
          <w:rFonts w:asciiTheme="minorHAnsi" w:hAnsiTheme="minorHAnsi" w:cstheme="minorHAnsi"/>
          <w:sz w:val="22"/>
          <w:szCs w:val="22"/>
        </w:rPr>
        <w:t xml:space="preserve"> of the report which provided a detailed summary of the internal audit </w:t>
      </w:r>
      <w:r w:rsidR="00581644">
        <w:rPr>
          <w:rFonts w:asciiTheme="minorHAnsi" w:hAnsiTheme="minorHAnsi" w:cstheme="minorHAnsi"/>
          <w:sz w:val="22"/>
          <w:szCs w:val="22"/>
        </w:rPr>
        <w:t>work undertaken during 2017</w:t>
      </w:r>
      <w:r w:rsidR="00F83837" w:rsidRPr="00896B7B">
        <w:rPr>
          <w:rFonts w:asciiTheme="minorHAnsi" w:hAnsiTheme="minorHAnsi" w:cstheme="minorHAnsi"/>
          <w:sz w:val="22"/>
          <w:szCs w:val="22"/>
        </w:rPr>
        <w:t>/2018</w:t>
      </w:r>
      <w:r w:rsidRPr="00896B7B">
        <w:rPr>
          <w:rFonts w:asciiTheme="minorHAnsi" w:hAnsiTheme="minorHAnsi" w:cstheme="minorHAnsi"/>
          <w:sz w:val="22"/>
          <w:szCs w:val="22"/>
        </w:rPr>
        <w:t>:</w:t>
      </w:r>
      <w:r w:rsidRPr="00896B7B">
        <w:rPr>
          <w:rFonts w:asciiTheme="minorHAnsi" w:hAnsiTheme="minorHAnsi" w:cstheme="minorHAnsi"/>
          <w:sz w:val="22"/>
          <w:szCs w:val="22"/>
        </w:rPr>
        <w:br/>
        <w:t>-</w:t>
      </w:r>
      <w:r w:rsidR="00581644">
        <w:rPr>
          <w:rFonts w:asciiTheme="minorHAnsi" w:hAnsiTheme="minorHAnsi" w:cstheme="minorHAnsi"/>
          <w:sz w:val="22"/>
          <w:szCs w:val="22"/>
        </w:rPr>
        <w:t xml:space="preserve">  Core Financial Systems – Payroll and expenses – Substantial;</w:t>
      </w:r>
      <w:r w:rsidRPr="00896B7B">
        <w:rPr>
          <w:rFonts w:asciiTheme="minorHAnsi" w:hAnsiTheme="minorHAnsi" w:cstheme="minorHAnsi"/>
          <w:sz w:val="22"/>
          <w:szCs w:val="22"/>
        </w:rPr>
        <w:br/>
      </w:r>
      <w:r w:rsidR="00581644">
        <w:rPr>
          <w:rFonts w:asciiTheme="minorHAnsi" w:hAnsiTheme="minorHAnsi" w:cstheme="minorHAnsi"/>
          <w:sz w:val="22"/>
          <w:szCs w:val="22"/>
        </w:rPr>
        <w:t>-  Follow-up – n/a;</w:t>
      </w:r>
      <w:r w:rsidR="00581644">
        <w:rPr>
          <w:rFonts w:asciiTheme="minorHAnsi" w:hAnsiTheme="minorHAnsi" w:cstheme="minorHAnsi"/>
          <w:sz w:val="22"/>
          <w:szCs w:val="22"/>
        </w:rPr>
        <w:br/>
        <w:t>-  Learner number systems</w:t>
      </w:r>
      <w:r w:rsidRPr="00896B7B">
        <w:rPr>
          <w:rFonts w:asciiTheme="minorHAnsi" w:hAnsiTheme="minorHAnsi" w:cstheme="minorHAnsi"/>
          <w:sz w:val="22"/>
          <w:szCs w:val="22"/>
        </w:rPr>
        <w:t xml:space="preserve"> – </w:t>
      </w:r>
      <w:r w:rsidR="00581644">
        <w:rPr>
          <w:rFonts w:asciiTheme="minorHAnsi" w:hAnsiTheme="minorHAnsi" w:cstheme="minorHAnsi"/>
          <w:sz w:val="22"/>
          <w:szCs w:val="22"/>
        </w:rPr>
        <w:t>partially compliant</w:t>
      </w:r>
      <w:r w:rsidRPr="00896B7B">
        <w:rPr>
          <w:rFonts w:asciiTheme="minorHAnsi" w:hAnsiTheme="minorHAnsi" w:cstheme="minorHAnsi"/>
          <w:sz w:val="22"/>
          <w:szCs w:val="22"/>
        </w:rPr>
        <w:t>;</w:t>
      </w:r>
      <w:r w:rsidR="00581644">
        <w:rPr>
          <w:rFonts w:asciiTheme="minorHAnsi" w:hAnsiTheme="minorHAnsi" w:cstheme="minorHAnsi"/>
          <w:sz w:val="22"/>
          <w:szCs w:val="22"/>
        </w:rPr>
        <w:br/>
        <w:t>-  Apprenticeship levy implementation – substantial;</w:t>
      </w:r>
      <w:r w:rsidR="00581644">
        <w:rPr>
          <w:rFonts w:asciiTheme="minorHAnsi" w:hAnsiTheme="minorHAnsi" w:cstheme="minorHAnsi"/>
          <w:sz w:val="22"/>
          <w:szCs w:val="22"/>
        </w:rPr>
        <w:br/>
        <w:t>-  IT Strategy and Security – Limited;</w:t>
      </w:r>
      <w:r w:rsidR="00581644">
        <w:rPr>
          <w:rFonts w:asciiTheme="minorHAnsi" w:hAnsiTheme="minorHAnsi" w:cstheme="minorHAnsi"/>
          <w:sz w:val="22"/>
          <w:szCs w:val="22"/>
        </w:rPr>
        <w:br/>
        <w:t>-  Subcontracting – n/a.</w:t>
      </w:r>
    </w:p>
    <w:p w:rsidR="00DE59FF" w:rsidRPr="00896B7B" w:rsidRDefault="00DE59FF" w:rsidP="00044F7A">
      <w:pPr>
        <w:numPr>
          <w:ilvl w:val="0"/>
          <w:numId w:val="10"/>
        </w:numPr>
        <w:rPr>
          <w:rFonts w:asciiTheme="minorHAnsi" w:hAnsiTheme="minorHAnsi" w:cstheme="minorHAnsi"/>
          <w:sz w:val="22"/>
          <w:szCs w:val="22"/>
        </w:rPr>
      </w:pPr>
      <w:r w:rsidRPr="00896B7B">
        <w:rPr>
          <w:rFonts w:asciiTheme="minorHAnsi" w:hAnsiTheme="minorHAnsi" w:cstheme="minorHAnsi"/>
          <w:b/>
          <w:sz w:val="22"/>
          <w:szCs w:val="22"/>
        </w:rPr>
        <w:t>Priority 2 Recommendations</w:t>
      </w:r>
      <w:r w:rsidRPr="00896B7B">
        <w:rPr>
          <w:rFonts w:asciiTheme="minorHAnsi" w:hAnsiTheme="minorHAnsi" w:cstheme="minorHAnsi"/>
          <w:sz w:val="22"/>
          <w:szCs w:val="22"/>
        </w:rPr>
        <w:t xml:space="preserve"> – Members reviewed and noted the summary of priority </w:t>
      </w:r>
      <w:r w:rsidR="00581644">
        <w:rPr>
          <w:rFonts w:asciiTheme="minorHAnsi" w:hAnsiTheme="minorHAnsi" w:cstheme="minorHAnsi"/>
          <w:sz w:val="22"/>
          <w:szCs w:val="22"/>
        </w:rPr>
        <w:t xml:space="preserve">1 and </w:t>
      </w:r>
      <w:r w:rsidRPr="00896B7B">
        <w:rPr>
          <w:rFonts w:asciiTheme="minorHAnsi" w:hAnsiTheme="minorHAnsi" w:cstheme="minorHAnsi"/>
          <w:sz w:val="22"/>
          <w:szCs w:val="22"/>
        </w:rPr>
        <w:t>2 recomme</w:t>
      </w:r>
      <w:r w:rsidR="00581644">
        <w:rPr>
          <w:rFonts w:asciiTheme="minorHAnsi" w:hAnsiTheme="minorHAnsi" w:cstheme="minorHAnsi"/>
          <w:sz w:val="22"/>
          <w:szCs w:val="22"/>
        </w:rPr>
        <w:t>ndations provided at Appendix A3</w:t>
      </w:r>
      <w:r w:rsidRPr="00896B7B">
        <w:rPr>
          <w:rFonts w:asciiTheme="minorHAnsi" w:hAnsiTheme="minorHAnsi" w:cstheme="minorHAnsi"/>
          <w:sz w:val="22"/>
          <w:szCs w:val="22"/>
        </w:rPr>
        <w:t xml:space="preserve"> to the report.</w:t>
      </w:r>
    </w:p>
    <w:p w:rsidR="00DE59FF" w:rsidRPr="00896B7B" w:rsidRDefault="00DE59FF" w:rsidP="00DE59FF">
      <w:pPr>
        <w:rPr>
          <w:rFonts w:asciiTheme="minorHAnsi" w:hAnsiTheme="minorHAnsi" w:cstheme="minorHAnsi"/>
          <w:sz w:val="22"/>
          <w:szCs w:val="22"/>
        </w:rPr>
      </w:pPr>
    </w:p>
    <w:p w:rsidR="00517570" w:rsidRPr="00896B7B" w:rsidRDefault="00517570" w:rsidP="00517570">
      <w:pPr>
        <w:ind w:left="720"/>
        <w:rPr>
          <w:rFonts w:asciiTheme="minorHAnsi" w:hAnsiTheme="minorHAnsi" w:cstheme="minorHAnsi"/>
          <w:sz w:val="22"/>
          <w:szCs w:val="22"/>
        </w:rPr>
      </w:pPr>
      <w:r w:rsidRPr="00896B7B">
        <w:rPr>
          <w:rFonts w:asciiTheme="minorHAnsi" w:hAnsiTheme="minorHAnsi" w:cstheme="minorHAnsi"/>
          <w:sz w:val="22"/>
          <w:szCs w:val="22"/>
        </w:rPr>
        <w:t>Governors were aware that it was important for the Board to confirm that assurance had been provided by the Internal Auditors</w:t>
      </w:r>
      <w:r w:rsidR="002F1827" w:rsidRPr="00896B7B">
        <w:rPr>
          <w:rFonts w:asciiTheme="minorHAnsi" w:hAnsiTheme="minorHAnsi" w:cstheme="minorHAnsi"/>
          <w:sz w:val="22"/>
          <w:szCs w:val="22"/>
        </w:rPr>
        <w:t xml:space="preserve"> </w:t>
      </w:r>
      <w:r w:rsidRPr="00896B7B">
        <w:rPr>
          <w:rFonts w:asciiTheme="minorHAnsi" w:hAnsiTheme="minorHAnsi" w:cstheme="minorHAnsi"/>
          <w:sz w:val="22"/>
          <w:szCs w:val="22"/>
        </w:rPr>
        <w:t>prior to the consideration and approval of the College’s Financial Stateme</w:t>
      </w:r>
      <w:r w:rsidR="001E7246" w:rsidRPr="00896B7B">
        <w:rPr>
          <w:rFonts w:asciiTheme="minorHAnsi" w:hAnsiTheme="minorHAnsi" w:cstheme="minorHAnsi"/>
          <w:sz w:val="22"/>
          <w:szCs w:val="22"/>
        </w:rPr>
        <w:t xml:space="preserve">nts.  </w:t>
      </w:r>
    </w:p>
    <w:p w:rsidR="00517570" w:rsidRPr="00896B7B" w:rsidRDefault="00517570" w:rsidP="00517570">
      <w:pPr>
        <w:ind w:left="720" w:hanging="720"/>
        <w:rPr>
          <w:rFonts w:asciiTheme="minorHAnsi" w:hAnsiTheme="minorHAnsi" w:cstheme="minorHAnsi"/>
          <w:sz w:val="22"/>
          <w:szCs w:val="22"/>
        </w:rPr>
      </w:pPr>
    </w:p>
    <w:p w:rsidR="00517570" w:rsidRDefault="00517570" w:rsidP="00517570">
      <w:pPr>
        <w:ind w:left="720" w:hanging="720"/>
        <w:rPr>
          <w:rFonts w:asciiTheme="minorHAnsi" w:hAnsiTheme="minorHAnsi" w:cstheme="minorHAnsi"/>
          <w:b/>
          <w:bCs/>
          <w:sz w:val="22"/>
          <w:szCs w:val="22"/>
        </w:rPr>
      </w:pPr>
      <w:r w:rsidRPr="00896B7B">
        <w:rPr>
          <w:rFonts w:asciiTheme="minorHAnsi" w:hAnsiTheme="minorHAnsi" w:cstheme="minorHAnsi"/>
          <w:sz w:val="22"/>
          <w:szCs w:val="22"/>
        </w:rPr>
        <w:tab/>
      </w:r>
      <w:r w:rsidRPr="00896B7B">
        <w:rPr>
          <w:rFonts w:asciiTheme="minorHAnsi" w:hAnsiTheme="minorHAnsi" w:cstheme="minorHAnsi"/>
          <w:b/>
          <w:bCs/>
          <w:sz w:val="22"/>
          <w:szCs w:val="22"/>
        </w:rPr>
        <w:t xml:space="preserve">Members of the Board noted the assurance of the Internal Auditors that </w:t>
      </w:r>
      <w:r w:rsidR="001E7246" w:rsidRPr="00896B7B">
        <w:rPr>
          <w:rFonts w:asciiTheme="minorHAnsi" w:hAnsiTheme="minorHAnsi" w:cstheme="minorHAnsi"/>
          <w:b/>
          <w:bCs/>
          <w:sz w:val="22"/>
          <w:szCs w:val="22"/>
        </w:rPr>
        <w:t>adequate and effective governance, risk management and internal control arrangements</w:t>
      </w:r>
      <w:r w:rsidRPr="00896B7B">
        <w:rPr>
          <w:rFonts w:asciiTheme="minorHAnsi" w:hAnsiTheme="minorHAnsi" w:cstheme="minorHAnsi"/>
          <w:b/>
          <w:bCs/>
          <w:sz w:val="22"/>
          <w:szCs w:val="22"/>
        </w:rPr>
        <w:t xml:space="preserve"> were operating in practice and formally approved the Internal Audit Annual </w:t>
      </w:r>
      <w:r w:rsidR="00D67721" w:rsidRPr="00896B7B">
        <w:rPr>
          <w:rFonts w:asciiTheme="minorHAnsi" w:hAnsiTheme="minorHAnsi" w:cstheme="minorHAnsi"/>
          <w:b/>
          <w:bCs/>
          <w:sz w:val="22"/>
          <w:szCs w:val="22"/>
        </w:rPr>
        <w:t>Repo</w:t>
      </w:r>
      <w:r w:rsidR="00F83837" w:rsidRPr="00896B7B">
        <w:rPr>
          <w:rFonts w:asciiTheme="minorHAnsi" w:hAnsiTheme="minorHAnsi" w:cstheme="minorHAnsi"/>
          <w:b/>
          <w:bCs/>
          <w:sz w:val="22"/>
          <w:szCs w:val="22"/>
        </w:rPr>
        <w:t>rt 2017/2018</w:t>
      </w:r>
      <w:r w:rsidRPr="00896B7B">
        <w:rPr>
          <w:rFonts w:asciiTheme="minorHAnsi" w:hAnsiTheme="minorHAnsi" w:cstheme="minorHAnsi"/>
          <w:b/>
          <w:bCs/>
          <w:sz w:val="22"/>
          <w:szCs w:val="22"/>
        </w:rPr>
        <w:t>.</w:t>
      </w:r>
    </w:p>
    <w:p w:rsidR="00D379C5" w:rsidRDefault="00D379C5" w:rsidP="00517570">
      <w:pPr>
        <w:ind w:left="720" w:hanging="720"/>
        <w:rPr>
          <w:rFonts w:asciiTheme="minorHAnsi" w:hAnsiTheme="minorHAnsi" w:cstheme="minorHAnsi"/>
          <w:b/>
          <w:bCs/>
          <w:sz w:val="22"/>
          <w:szCs w:val="22"/>
        </w:rPr>
      </w:pPr>
    </w:p>
    <w:p w:rsidR="00D379C5" w:rsidRPr="00896B7B" w:rsidRDefault="00D379C5" w:rsidP="00517570">
      <w:pPr>
        <w:ind w:left="720" w:hanging="720"/>
        <w:rPr>
          <w:rFonts w:asciiTheme="minorHAnsi" w:hAnsiTheme="minorHAnsi" w:cstheme="minorHAnsi"/>
          <w:b/>
          <w:bCs/>
          <w:sz w:val="22"/>
          <w:szCs w:val="22"/>
        </w:rPr>
      </w:pPr>
    </w:p>
    <w:p w:rsidR="00517570" w:rsidRPr="00896B7B" w:rsidRDefault="00517570">
      <w:pPr>
        <w:ind w:left="720" w:hanging="720"/>
        <w:rPr>
          <w:rFonts w:asciiTheme="minorHAnsi" w:hAnsiTheme="minorHAnsi" w:cstheme="minorHAnsi"/>
          <w:b/>
          <w:bCs/>
          <w:sz w:val="22"/>
          <w:szCs w:val="22"/>
        </w:rPr>
      </w:pPr>
    </w:p>
    <w:p w:rsidR="008E70A8" w:rsidRPr="00896B7B" w:rsidRDefault="008E70A8" w:rsidP="008E70A8">
      <w:pPr>
        <w:ind w:left="720" w:hanging="720"/>
        <w:rPr>
          <w:rFonts w:asciiTheme="minorHAnsi" w:hAnsiTheme="minorHAnsi" w:cs="Arial"/>
          <w:bCs/>
          <w:sz w:val="22"/>
          <w:szCs w:val="22"/>
        </w:rPr>
      </w:pPr>
      <w:r w:rsidRPr="00896B7B">
        <w:rPr>
          <w:rFonts w:asciiTheme="minorHAnsi" w:hAnsiTheme="minorHAnsi" w:cs="Arial"/>
          <w:b/>
          <w:bCs/>
          <w:sz w:val="22"/>
          <w:szCs w:val="22"/>
        </w:rPr>
        <w:lastRenderedPageBreak/>
        <w:t>100/18</w:t>
      </w:r>
      <w:r w:rsidRPr="00896B7B">
        <w:rPr>
          <w:rFonts w:asciiTheme="minorHAnsi" w:hAnsiTheme="minorHAnsi" w:cs="Arial"/>
          <w:b/>
          <w:bCs/>
          <w:sz w:val="22"/>
          <w:szCs w:val="22"/>
        </w:rPr>
        <w:tab/>
        <w:t xml:space="preserve">Outcomes of the Internal Audit Service Tender </w:t>
      </w:r>
    </w:p>
    <w:p w:rsidR="008E70A8" w:rsidRPr="00896B7B" w:rsidRDefault="008E70A8" w:rsidP="008E70A8">
      <w:pPr>
        <w:ind w:left="720" w:hanging="720"/>
        <w:rPr>
          <w:rFonts w:asciiTheme="minorHAnsi" w:hAnsiTheme="minorHAnsi" w:cs="Arial"/>
          <w:bCs/>
          <w:sz w:val="22"/>
          <w:szCs w:val="22"/>
        </w:rPr>
      </w:pPr>
    </w:p>
    <w:p w:rsidR="008E70A8" w:rsidRPr="00896B7B" w:rsidRDefault="008E70A8" w:rsidP="008E70A8">
      <w:pPr>
        <w:ind w:left="720" w:hanging="720"/>
        <w:rPr>
          <w:rFonts w:asciiTheme="minorHAnsi" w:hAnsiTheme="minorHAnsi" w:cs="Arial"/>
          <w:bCs/>
          <w:sz w:val="22"/>
          <w:szCs w:val="22"/>
        </w:rPr>
      </w:pPr>
      <w:r w:rsidRPr="00896B7B">
        <w:rPr>
          <w:rFonts w:asciiTheme="minorHAnsi" w:hAnsiTheme="minorHAnsi" w:cs="Arial"/>
          <w:bCs/>
          <w:sz w:val="22"/>
          <w:szCs w:val="22"/>
        </w:rPr>
        <w:tab/>
        <w:t>Members of the Board received a paper on the Outcomes of the Internal Audit Service Tender.  Members were advised that both firms that had presented to the Tender Panel were both very credible.  However, one firm had a better approach to internal audit, a more developed benchmarking data pool and had demonstrated a superior use of technology.  Therefore, the Audit Committee had agreed to recommend that TIAA be formally appointed as the Internal Audit Service provider.  In addition, it had been agreed that the contract would be for a three-year period from 1</w:t>
      </w:r>
      <w:r w:rsidRPr="00896B7B">
        <w:rPr>
          <w:rFonts w:asciiTheme="minorHAnsi" w:hAnsiTheme="minorHAnsi" w:cs="Arial"/>
          <w:bCs/>
          <w:sz w:val="22"/>
          <w:szCs w:val="22"/>
          <w:vertAlign w:val="superscript"/>
        </w:rPr>
        <w:t>st</w:t>
      </w:r>
      <w:r w:rsidRPr="00896B7B">
        <w:rPr>
          <w:rFonts w:asciiTheme="minorHAnsi" w:hAnsiTheme="minorHAnsi" w:cs="Arial"/>
          <w:bCs/>
          <w:sz w:val="22"/>
          <w:szCs w:val="22"/>
        </w:rPr>
        <w:t xml:space="preserve"> January 2019 to 31</w:t>
      </w:r>
      <w:r w:rsidRPr="00896B7B">
        <w:rPr>
          <w:rFonts w:asciiTheme="minorHAnsi" w:hAnsiTheme="minorHAnsi" w:cs="Arial"/>
          <w:bCs/>
          <w:sz w:val="22"/>
          <w:szCs w:val="22"/>
          <w:vertAlign w:val="superscript"/>
        </w:rPr>
        <w:t>st</w:t>
      </w:r>
      <w:r w:rsidRPr="00896B7B">
        <w:rPr>
          <w:rFonts w:asciiTheme="minorHAnsi" w:hAnsiTheme="minorHAnsi" w:cs="Arial"/>
          <w:bCs/>
          <w:sz w:val="22"/>
          <w:szCs w:val="22"/>
        </w:rPr>
        <w:t xml:space="preserve"> December 2021 with an annual review.</w:t>
      </w:r>
    </w:p>
    <w:p w:rsidR="008E70A8" w:rsidRPr="00896B7B" w:rsidRDefault="008E70A8" w:rsidP="008E70A8">
      <w:pPr>
        <w:ind w:left="720" w:hanging="720"/>
        <w:rPr>
          <w:rFonts w:asciiTheme="minorHAnsi" w:hAnsiTheme="minorHAnsi" w:cs="Arial"/>
          <w:bCs/>
          <w:sz w:val="22"/>
          <w:szCs w:val="22"/>
        </w:rPr>
      </w:pPr>
    </w:p>
    <w:p w:rsidR="008E70A8" w:rsidRPr="00896B7B" w:rsidRDefault="008E70A8" w:rsidP="008E70A8">
      <w:pPr>
        <w:ind w:left="720" w:hanging="720"/>
        <w:rPr>
          <w:rFonts w:asciiTheme="minorHAnsi" w:hAnsiTheme="minorHAnsi" w:cs="Arial"/>
          <w:b/>
          <w:bCs/>
          <w:sz w:val="22"/>
          <w:szCs w:val="22"/>
        </w:rPr>
      </w:pPr>
      <w:r w:rsidRPr="00896B7B">
        <w:rPr>
          <w:rFonts w:asciiTheme="minorHAnsi" w:hAnsiTheme="minorHAnsi" w:cs="Arial"/>
          <w:bCs/>
          <w:sz w:val="22"/>
          <w:szCs w:val="22"/>
        </w:rPr>
        <w:tab/>
      </w:r>
      <w:r w:rsidRPr="00896B7B">
        <w:rPr>
          <w:rFonts w:asciiTheme="minorHAnsi" w:hAnsiTheme="minorHAnsi" w:cs="Arial"/>
          <w:b/>
          <w:bCs/>
          <w:sz w:val="22"/>
          <w:szCs w:val="22"/>
        </w:rPr>
        <w:t>Members of the Board accepted the recommendation of the Audit Committee and formally appointed TIAA as the Internal Audit Service Provider for a three-year period from 1</w:t>
      </w:r>
      <w:r w:rsidRPr="00896B7B">
        <w:rPr>
          <w:rFonts w:asciiTheme="minorHAnsi" w:hAnsiTheme="minorHAnsi" w:cs="Arial"/>
          <w:b/>
          <w:bCs/>
          <w:sz w:val="22"/>
          <w:szCs w:val="22"/>
          <w:vertAlign w:val="superscript"/>
        </w:rPr>
        <w:t>st</w:t>
      </w:r>
      <w:r w:rsidRPr="00896B7B">
        <w:rPr>
          <w:rFonts w:asciiTheme="minorHAnsi" w:hAnsiTheme="minorHAnsi" w:cs="Arial"/>
          <w:b/>
          <w:bCs/>
          <w:sz w:val="22"/>
          <w:szCs w:val="22"/>
        </w:rPr>
        <w:t xml:space="preserve"> January 2019 to 31</w:t>
      </w:r>
      <w:r w:rsidRPr="00896B7B">
        <w:rPr>
          <w:rFonts w:asciiTheme="minorHAnsi" w:hAnsiTheme="minorHAnsi" w:cs="Arial"/>
          <w:b/>
          <w:bCs/>
          <w:sz w:val="22"/>
          <w:szCs w:val="22"/>
          <w:vertAlign w:val="superscript"/>
        </w:rPr>
        <w:t>st</w:t>
      </w:r>
      <w:r w:rsidRPr="00896B7B">
        <w:rPr>
          <w:rFonts w:asciiTheme="minorHAnsi" w:hAnsiTheme="minorHAnsi" w:cs="Arial"/>
          <w:b/>
          <w:bCs/>
          <w:sz w:val="22"/>
          <w:szCs w:val="22"/>
        </w:rPr>
        <w:t xml:space="preserve"> December 2021 with an annual review.</w:t>
      </w:r>
    </w:p>
    <w:p w:rsidR="008E70A8" w:rsidRPr="00896B7B" w:rsidRDefault="008E70A8" w:rsidP="00225B9A">
      <w:pPr>
        <w:ind w:left="720" w:hanging="720"/>
        <w:rPr>
          <w:rFonts w:asciiTheme="minorHAnsi" w:hAnsiTheme="minorHAnsi" w:cstheme="minorHAnsi"/>
          <w:b/>
          <w:bCs/>
          <w:sz w:val="22"/>
          <w:szCs w:val="22"/>
        </w:rPr>
      </w:pPr>
    </w:p>
    <w:p w:rsidR="00995D2E" w:rsidRPr="00896B7B" w:rsidRDefault="008E70A8" w:rsidP="00225B9A">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101/18</w:t>
      </w:r>
      <w:r w:rsidR="00FB5850" w:rsidRPr="00896B7B">
        <w:rPr>
          <w:rFonts w:asciiTheme="minorHAnsi" w:hAnsiTheme="minorHAnsi" w:cstheme="minorHAnsi"/>
          <w:b/>
          <w:bCs/>
          <w:sz w:val="22"/>
          <w:szCs w:val="22"/>
        </w:rPr>
        <w:tab/>
        <w:t>Financial St</w:t>
      </w:r>
      <w:r w:rsidR="00617351" w:rsidRPr="00896B7B">
        <w:rPr>
          <w:rFonts w:asciiTheme="minorHAnsi" w:hAnsiTheme="minorHAnsi" w:cstheme="minorHAnsi"/>
          <w:b/>
          <w:bCs/>
          <w:sz w:val="22"/>
          <w:szCs w:val="22"/>
        </w:rPr>
        <w:t xml:space="preserve">atements </w:t>
      </w:r>
      <w:r w:rsidRPr="00896B7B">
        <w:rPr>
          <w:rFonts w:asciiTheme="minorHAnsi" w:hAnsiTheme="minorHAnsi" w:cstheme="minorHAnsi"/>
          <w:b/>
          <w:bCs/>
          <w:sz w:val="22"/>
          <w:szCs w:val="22"/>
        </w:rPr>
        <w:t>Year ended 31 July 2018</w:t>
      </w:r>
      <w:r w:rsidR="00FB5850" w:rsidRPr="00896B7B">
        <w:rPr>
          <w:rFonts w:asciiTheme="minorHAnsi" w:hAnsiTheme="minorHAnsi" w:cstheme="minorHAnsi"/>
          <w:b/>
          <w:bCs/>
          <w:sz w:val="22"/>
          <w:szCs w:val="22"/>
        </w:rPr>
        <w:t xml:space="preserve">, Audit </w:t>
      </w:r>
      <w:r w:rsidR="001F11F9" w:rsidRPr="00896B7B">
        <w:rPr>
          <w:rFonts w:asciiTheme="minorHAnsi" w:hAnsiTheme="minorHAnsi" w:cstheme="minorHAnsi"/>
          <w:b/>
          <w:bCs/>
          <w:sz w:val="22"/>
          <w:szCs w:val="22"/>
        </w:rPr>
        <w:t>Findings Report</w:t>
      </w:r>
      <w:r w:rsidR="00FB5850" w:rsidRPr="00896B7B">
        <w:rPr>
          <w:rFonts w:asciiTheme="minorHAnsi" w:hAnsiTheme="minorHAnsi" w:cstheme="minorHAnsi"/>
          <w:b/>
          <w:bCs/>
          <w:sz w:val="22"/>
          <w:szCs w:val="22"/>
        </w:rPr>
        <w:t xml:space="preserve"> and Letter of Representation</w:t>
      </w:r>
    </w:p>
    <w:p w:rsidR="00995D2E" w:rsidRPr="00896B7B" w:rsidRDefault="00995D2E" w:rsidP="00995D2E">
      <w:pPr>
        <w:ind w:left="720" w:hanging="720"/>
        <w:rPr>
          <w:rFonts w:asciiTheme="minorHAnsi" w:hAnsiTheme="minorHAnsi" w:cstheme="minorHAnsi"/>
          <w:sz w:val="22"/>
          <w:szCs w:val="22"/>
        </w:rPr>
      </w:pPr>
    </w:p>
    <w:p w:rsidR="00995D2E" w:rsidRPr="00896B7B" w:rsidRDefault="00995D2E" w:rsidP="00995D2E">
      <w:pPr>
        <w:ind w:left="720" w:hanging="720"/>
        <w:rPr>
          <w:rFonts w:asciiTheme="minorHAnsi" w:hAnsiTheme="minorHAnsi" w:cstheme="minorHAnsi"/>
          <w:sz w:val="22"/>
          <w:szCs w:val="22"/>
        </w:rPr>
      </w:pPr>
      <w:r w:rsidRPr="00896B7B">
        <w:rPr>
          <w:rFonts w:asciiTheme="minorHAnsi" w:hAnsiTheme="minorHAnsi" w:cstheme="minorHAnsi"/>
          <w:sz w:val="22"/>
          <w:szCs w:val="22"/>
        </w:rPr>
        <w:tab/>
        <w:t>Members of the Board received a c</w:t>
      </w:r>
      <w:r w:rsidR="00C422F5" w:rsidRPr="00896B7B">
        <w:rPr>
          <w:rFonts w:asciiTheme="minorHAnsi" w:hAnsiTheme="minorHAnsi" w:cstheme="minorHAnsi"/>
          <w:sz w:val="22"/>
          <w:szCs w:val="22"/>
        </w:rPr>
        <w:t>opy of</w:t>
      </w:r>
      <w:r w:rsidR="008E70A8" w:rsidRPr="00896B7B">
        <w:rPr>
          <w:rFonts w:asciiTheme="minorHAnsi" w:hAnsiTheme="minorHAnsi" w:cstheme="minorHAnsi"/>
          <w:sz w:val="22"/>
          <w:szCs w:val="22"/>
        </w:rPr>
        <w:t xml:space="preserve"> the audited Accounts 2017/2018</w:t>
      </w:r>
      <w:r w:rsidRPr="00896B7B">
        <w:rPr>
          <w:rFonts w:asciiTheme="minorHAnsi" w:hAnsiTheme="minorHAnsi" w:cstheme="minorHAnsi"/>
          <w:sz w:val="22"/>
          <w:szCs w:val="22"/>
        </w:rPr>
        <w:t xml:space="preserve"> for consideration and approval.  Members also received the </w:t>
      </w:r>
      <w:r w:rsidR="001F11F9" w:rsidRPr="00896B7B">
        <w:rPr>
          <w:rFonts w:asciiTheme="minorHAnsi" w:hAnsiTheme="minorHAnsi" w:cstheme="minorHAnsi"/>
          <w:sz w:val="22"/>
          <w:szCs w:val="22"/>
        </w:rPr>
        <w:t>Audit Findings Report</w:t>
      </w:r>
      <w:r w:rsidR="008E70A8" w:rsidRPr="00896B7B">
        <w:rPr>
          <w:rFonts w:asciiTheme="minorHAnsi" w:hAnsiTheme="minorHAnsi" w:cstheme="minorHAnsi"/>
          <w:sz w:val="22"/>
          <w:szCs w:val="22"/>
        </w:rPr>
        <w:t xml:space="preserve"> from RSM</w:t>
      </w:r>
      <w:r w:rsidRPr="00896B7B">
        <w:rPr>
          <w:rFonts w:asciiTheme="minorHAnsi" w:hAnsiTheme="minorHAnsi" w:cstheme="minorHAnsi"/>
          <w:sz w:val="22"/>
          <w:szCs w:val="22"/>
        </w:rPr>
        <w:t>, t</w:t>
      </w:r>
      <w:r w:rsidR="00C422F5" w:rsidRPr="00896B7B">
        <w:rPr>
          <w:rFonts w:asciiTheme="minorHAnsi" w:hAnsiTheme="minorHAnsi" w:cstheme="minorHAnsi"/>
          <w:sz w:val="22"/>
          <w:szCs w:val="22"/>
        </w:rPr>
        <w:t>he Financial Statements Auditor</w:t>
      </w:r>
      <w:r w:rsidR="00EB0899" w:rsidRPr="00896B7B">
        <w:rPr>
          <w:rFonts w:asciiTheme="minorHAnsi" w:hAnsiTheme="minorHAnsi" w:cstheme="minorHAnsi"/>
          <w:sz w:val="22"/>
          <w:szCs w:val="22"/>
        </w:rPr>
        <w:t>,</w:t>
      </w:r>
      <w:r w:rsidRPr="00896B7B">
        <w:rPr>
          <w:rFonts w:asciiTheme="minorHAnsi" w:hAnsiTheme="minorHAnsi" w:cstheme="minorHAnsi"/>
          <w:sz w:val="22"/>
          <w:szCs w:val="22"/>
        </w:rPr>
        <w:t xml:space="preserve"> and a copy of the Letter of Representation.</w:t>
      </w:r>
    </w:p>
    <w:p w:rsidR="00995D2E" w:rsidRPr="00896B7B" w:rsidRDefault="00995D2E" w:rsidP="00995D2E">
      <w:pPr>
        <w:ind w:left="720" w:hanging="720"/>
        <w:rPr>
          <w:rFonts w:asciiTheme="minorHAnsi" w:hAnsiTheme="minorHAnsi" w:cstheme="minorHAnsi"/>
          <w:sz w:val="22"/>
          <w:szCs w:val="22"/>
        </w:rPr>
      </w:pPr>
    </w:p>
    <w:p w:rsidR="001F11F9" w:rsidRPr="00896B7B" w:rsidRDefault="008E70A8" w:rsidP="001F11F9">
      <w:pPr>
        <w:ind w:left="720"/>
        <w:rPr>
          <w:rFonts w:asciiTheme="minorHAnsi" w:hAnsiTheme="minorHAnsi" w:cstheme="minorHAnsi"/>
          <w:sz w:val="22"/>
          <w:szCs w:val="22"/>
        </w:rPr>
      </w:pPr>
      <w:r w:rsidRPr="00896B7B">
        <w:rPr>
          <w:rFonts w:asciiTheme="minorHAnsi" w:hAnsiTheme="minorHAnsi" w:cstheme="minorHAnsi"/>
          <w:sz w:val="22"/>
          <w:szCs w:val="22"/>
        </w:rPr>
        <w:t xml:space="preserve">Mr Lewis, AP Finance, Funding and Resources </w:t>
      </w:r>
      <w:r w:rsidR="001F11F9" w:rsidRPr="00896B7B">
        <w:rPr>
          <w:rFonts w:asciiTheme="minorHAnsi" w:hAnsiTheme="minorHAnsi" w:cstheme="minorHAnsi"/>
          <w:sz w:val="22"/>
          <w:szCs w:val="22"/>
        </w:rPr>
        <w:t xml:space="preserve">spoke to the paper and </w:t>
      </w:r>
      <w:r w:rsidR="00C422F5" w:rsidRPr="00896B7B">
        <w:rPr>
          <w:rFonts w:asciiTheme="minorHAnsi" w:hAnsiTheme="minorHAnsi" w:cstheme="minorHAnsi"/>
          <w:sz w:val="22"/>
          <w:szCs w:val="22"/>
        </w:rPr>
        <w:t xml:space="preserve">drew </w:t>
      </w:r>
      <w:r w:rsidR="00617351" w:rsidRPr="00896B7B">
        <w:rPr>
          <w:rFonts w:asciiTheme="minorHAnsi" w:hAnsiTheme="minorHAnsi" w:cstheme="minorHAnsi"/>
          <w:sz w:val="22"/>
          <w:szCs w:val="22"/>
        </w:rPr>
        <w:t>members</w:t>
      </w:r>
      <w:r w:rsidR="00C422F5" w:rsidRPr="00896B7B">
        <w:rPr>
          <w:rFonts w:asciiTheme="minorHAnsi" w:hAnsiTheme="minorHAnsi" w:cstheme="minorHAnsi"/>
          <w:sz w:val="22"/>
          <w:szCs w:val="22"/>
        </w:rPr>
        <w:t xml:space="preserve">’ attention </w:t>
      </w:r>
      <w:r w:rsidR="001F11F9" w:rsidRPr="00896B7B">
        <w:rPr>
          <w:rFonts w:asciiTheme="minorHAnsi" w:hAnsiTheme="minorHAnsi" w:cstheme="minorHAnsi"/>
          <w:sz w:val="22"/>
          <w:szCs w:val="22"/>
        </w:rPr>
        <w:t>to the following:</w:t>
      </w:r>
    </w:p>
    <w:p w:rsidR="008E70A8" w:rsidRPr="00896B7B" w:rsidRDefault="008E70A8" w:rsidP="001F11F9">
      <w:pPr>
        <w:ind w:left="720"/>
        <w:rPr>
          <w:rFonts w:asciiTheme="minorHAnsi" w:hAnsiTheme="minorHAnsi" w:cstheme="minorHAnsi"/>
          <w:sz w:val="22"/>
          <w:szCs w:val="22"/>
        </w:rPr>
      </w:pPr>
    </w:p>
    <w:p w:rsidR="008E70A8" w:rsidRPr="00896B7B" w:rsidRDefault="008E70A8" w:rsidP="008E70A8">
      <w:pPr>
        <w:ind w:left="720"/>
        <w:rPr>
          <w:rFonts w:asciiTheme="minorHAnsi" w:hAnsiTheme="minorHAnsi" w:cs="Arial"/>
          <w:b/>
          <w:bCs/>
          <w:sz w:val="22"/>
          <w:szCs w:val="22"/>
        </w:rPr>
      </w:pPr>
      <w:r w:rsidRPr="00896B7B">
        <w:rPr>
          <w:rFonts w:asciiTheme="minorHAnsi" w:hAnsiTheme="minorHAnsi" w:cs="Arial"/>
          <w:b/>
          <w:bCs/>
          <w:sz w:val="22"/>
          <w:szCs w:val="22"/>
        </w:rPr>
        <w:t>(i)</w:t>
      </w:r>
      <w:r w:rsidRPr="00896B7B">
        <w:rPr>
          <w:rFonts w:asciiTheme="minorHAnsi" w:hAnsiTheme="minorHAnsi" w:cs="Arial"/>
          <w:b/>
          <w:bCs/>
          <w:sz w:val="22"/>
          <w:szCs w:val="22"/>
        </w:rPr>
        <w:tab/>
        <w:t>Financial Statements:</w:t>
      </w:r>
    </w:p>
    <w:p w:rsidR="008E70A8" w:rsidRPr="00896B7B" w:rsidRDefault="008E70A8" w:rsidP="008E70A8">
      <w:pPr>
        <w:ind w:left="1440" w:hanging="720"/>
        <w:rPr>
          <w:rFonts w:asciiTheme="minorHAnsi" w:hAnsiTheme="minorHAnsi" w:cs="Arial"/>
          <w:sz w:val="22"/>
          <w:szCs w:val="22"/>
        </w:rPr>
      </w:pPr>
      <w:r w:rsidRPr="00896B7B">
        <w:rPr>
          <w:rFonts w:asciiTheme="minorHAnsi" w:hAnsiTheme="minorHAnsi" w:cs="Arial"/>
          <w:b/>
          <w:bCs/>
          <w:sz w:val="22"/>
          <w:szCs w:val="22"/>
        </w:rPr>
        <w:tab/>
      </w:r>
    </w:p>
    <w:p w:rsidR="00F93B55" w:rsidRPr="00896B7B" w:rsidRDefault="00581644" w:rsidP="00044F7A">
      <w:pPr>
        <w:pStyle w:val="ListParagraph"/>
        <w:widowControl w:val="0"/>
        <w:numPr>
          <w:ilvl w:val="0"/>
          <w:numId w:val="12"/>
        </w:numPr>
        <w:autoSpaceDE w:val="0"/>
        <w:contextualSpacing/>
        <w:rPr>
          <w:rFonts w:asciiTheme="minorHAnsi" w:hAnsiTheme="minorHAnsi" w:cs="Arial"/>
          <w:sz w:val="22"/>
          <w:szCs w:val="22"/>
        </w:rPr>
      </w:pPr>
      <w:r>
        <w:rPr>
          <w:rFonts w:asciiTheme="minorHAnsi" w:hAnsiTheme="minorHAnsi" w:cs="Arial"/>
          <w:sz w:val="22"/>
          <w:szCs w:val="22"/>
        </w:rPr>
        <w:t>In July 2018 the forecast</w:t>
      </w:r>
      <w:r w:rsidR="00F93B55" w:rsidRPr="00896B7B">
        <w:rPr>
          <w:rFonts w:asciiTheme="minorHAnsi" w:hAnsiTheme="minorHAnsi" w:cs="Arial"/>
          <w:sz w:val="22"/>
          <w:szCs w:val="22"/>
        </w:rPr>
        <w:t xml:space="preserve"> out-turn position for 2017/2018 was a deficit of £747k (including £300k of pension costs) or a £447k deficit </w:t>
      </w:r>
      <w:r>
        <w:rPr>
          <w:rFonts w:asciiTheme="minorHAnsi" w:hAnsiTheme="minorHAnsi" w:cs="Arial"/>
          <w:sz w:val="22"/>
          <w:szCs w:val="22"/>
        </w:rPr>
        <w:t>(</w:t>
      </w:r>
      <w:r w:rsidR="00F93B55" w:rsidRPr="00896B7B">
        <w:rPr>
          <w:rFonts w:asciiTheme="minorHAnsi" w:hAnsiTheme="minorHAnsi" w:cs="Arial"/>
          <w:sz w:val="22"/>
          <w:szCs w:val="22"/>
        </w:rPr>
        <w:t>excluding pension costs);</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sz w:val="22"/>
          <w:szCs w:val="22"/>
        </w:rPr>
        <w:t>In October 2018 the forecast out-turn position for 2017/2018 had improved to a deficit of £596k (including £300k pension costs) or a £296k deficit excluding pension costs;</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b/>
          <w:sz w:val="22"/>
          <w:szCs w:val="22"/>
        </w:rPr>
        <w:t xml:space="preserve">The actual final out-turn position for 2017/2018 </w:t>
      </w:r>
      <w:r w:rsidRPr="00896B7B">
        <w:rPr>
          <w:rFonts w:asciiTheme="minorHAnsi" w:hAnsiTheme="minorHAnsi" w:cs="Arial"/>
          <w:sz w:val="22"/>
          <w:szCs w:val="22"/>
        </w:rPr>
        <w:t>improved further still and was reported as a deficit of £539k (including £300k of pension costs) or a £239k deficit excluding pension costs;</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b/>
          <w:sz w:val="22"/>
          <w:szCs w:val="22"/>
        </w:rPr>
        <w:t xml:space="preserve">The final out-turn position for 2017/2018 </w:t>
      </w:r>
      <w:r w:rsidRPr="00896B7B">
        <w:rPr>
          <w:rFonts w:asciiTheme="minorHAnsi" w:hAnsiTheme="minorHAnsi" w:cs="Arial"/>
          <w:sz w:val="22"/>
          <w:szCs w:val="22"/>
        </w:rPr>
        <w:t>was slightly worse than the 2016/2017 out-turn of £504k;</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b/>
          <w:sz w:val="22"/>
          <w:szCs w:val="22"/>
        </w:rPr>
        <w:t xml:space="preserve">The cash position </w:t>
      </w:r>
      <w:r w:rsidRPr="00896B7B">
        <w:rPr>
          <w:rFonts w:asciiTheme="minorHAnsi" w:hAnsiTheme="minorHAnsi" w:cs="Arial"/>
          <w:sz w:val="22"/>
          <w:szCs w:val="22"/>
        </w:rPr>
        <w:t>reduced significantly over the year from £2.972m to £1.907m;</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sz w:val="22"/>
          <w:szCs w:val="22"/>
        </w:rPr>
        <w:t>During the year the Solent LEP loan of £1.325m had been repaid and a new long-term loan taken out with the bank.  This had a positive effect on the debtor/creditor ratio which is reflected in the Financial Health score for the College;</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sz w:val="22"/>
          <w:szCs w:val="22"/>
        </w:rPr>
        <w:t>Members were reminded that the results of the Finance Record had improved from a score of 160 in 2016/2017 to a score of 210 points in 2017/2018 which placed the College firmly in the middle of the ‘GOOD’ financial health band;</w:t>
      </w:r>
    </w:p>
    <w:p w:rsidR="00F93B55" w:rsidRPr="00896B7B" w:rsidRDefault="00F93B55" w:rsidP="00044F7A">
      <w:pPr>
        <w:pStyle w:val="ListParagraph"/>
        <w:widowControl w:val="0"/>
        <w:numPr>
          <w:ilvl w:val="0"/>
          <w:numId w:val="12"/>
        </w:numPr>
        <w:autoSpaceDE w:val="0"/>
        <w:contextualSpacing/>
        <w:rPr>
          <w:rFonts w:asciiTheme="minorHAnsi" w:hAnsiTheme="minorHAnsi" w:cs="Arial"/>
          <w:sz w:val="22"/>
          <w:szCs w:val="22"/>
        </w:rPr>
      </w:pPr>
      <w:r w:rsidRPr="00896B7B">
        <w:rPr>
          <w:rFonts w:asciiTheme="minorHAnsi" w:hAnsiTheme="minorHAnsi" w:cs="Arial"/>
          <w:b/>
          <w:sz w:val="22"/>
          <w:szCs w:val="22"/>
        </w:rPr>
        <w:t xml:space="preserve">The Financial Statements </w:t>
      </w:r>
      <w:r w:rsidRPr="00896B7B">
        <w:rPr>
          <w:rFonts w:asciiTheme="minorHAnsi" w:hAnsiTheme="minorHAnsi" w:cs="Arial"/>
          <w:sz w:val="22"/>
          <w:szCs w:val="22"/>
        </w:rPr>
        <w:t>had been reviewed and audited in detail and were recommended by the F&amp;R Committee for formal approval by the Board.</w:t>
      </w:r>
    </w:p>
    <w:p w:rsidR="00F93B55" w:rsidRPr="00896B7B" w:rsidRDefault="00F93B55" w:rsidP="00F93B55">
      <w:pPr>
        <w:ind w:left="720" w:hanging="720"/>
        <w:rPr>
          <w:rFonts w:asciiTheme="minorHAnsi" w:hAnsiTheme="minorHAnsi" w:cs="Arial"/>
          <w:sz w:val="22"/>
          <w:szCs w:val="22"/>
        </w:rPr>
      </w:pPr>
    </w:p>
    <w:p w:rsidR="00F93B55" w:rsidRPr="00896B7B" w:rsidRDefault="00F93B55" w:rsidP="00F93B55">
      <w:pPr>
        <w:ind w:left="720" w:hanging="720"/>
        <w:rPr>
          <w:rFonts w:asciiTheme="minorHAnsi" w:hAnsiTheme="minorHAnsi" w:cs="Arial"/>
          <w:b/>
          <w:bCs/>
          <w:sz w:val="22"/>
          <w:szCs w:val="22"/>
        </w:rPr>
      </w:pPr>
      <w:r w:rsidRPr="00896B7B">
        <w:rPr>
          <w:rFonts w:asciiTheme="minorHAnsi" w:hAnsiTheme="minorHAnsi" w:cs="Arial"/>
          <w:sz w:val="22"/>
          <w:szCs w:val="22"/>
        </w:rPr>
        <w:tab/>
        <w:t>M</w:t>
      </w:r>
      <w:r w:rsidRPr="00896B7B">
        <w:rPr>
          <w:rFonts w:asciiTheme="minorHAnsi" w:hAnsiTheme="minorHAnsi" w:cs="Arial"/>
          <w:b/>
          <w:bCs/>
          <w:sz w:val="22"/>
          <w:szCs w:val="22"/>
        </w:rPr>
        <w:t>embers of the Board accepted the recommendation of the Finance and Resources Committee and formally approved the Financial Statements 2017/2018.</w:t>
      </w:r>
    </w:p>
    <w:p w:rsidR="008E70A8" w:rsidRPr="00896B7B" w:rsidRDefault="008E70A8" w:rsidP="008E70A8">
      <w:pPr>
        <w:ind w:left="1440"/>
        <w:rPr>
          <w:rFonts w:asciiTheme="minorHAnsi" w:hAnsiTheme="minorHAnsi" w:cs="Arial"/>
          <w:sz w:val="22"/>
          <w:szCs w:val="22"/>
        </w:rPr>
      </w:pPr>
    </w:p>
    <w:p w:rsidR="008E70A8" w:rsidRPr="00896B7B" w:rsidRDefault="008E70A8" w:rsidP="008E70A8">
      <w:pPr>
        <w:ind w:left="1440" w:hanging="720"/>
        <w:rPr>
          <w:rFonts w:asciiTheme="minorHAnsi" w:hAnsiTheme="minorHAnsi" w:cs="Arial"/>
          <w:sz w:val="22"/>
          <w:szCs w:val="22"/>
        </w:rPr>
      </w:pPr>
      <w:r w:rsidRPr="00896B7B">
        <w:rPr>
          <w:rFonts w:asciiTheme="minorHAnsi" w:hAnsiTheme="minorHAnsi" w:cs="Arial"/>
          <w:b/>
          <w:bCs/>
          <w:sz w:val="22"/>
          <w:szCs w:val="22"/>
        </w:rPr>
        <w:t>(ii)</w:t>
      </w:r>
      <w:r w:rsidRPr="00896B7B">
        <w:rPr>
          <w:rFonts w:asciiTheme="minorHAnsi" w:hAnsiTheme="minorHAnsi" w:cs="Arial"/>
          <w:b/>
          <w:bCs/>
          <w:sz w:val="22"/>
          <w:szCs w:val="22"/>
        </w:rPr>
        <w:tab/>
      </w:r>
      <w:r w:rsidRPr="00896B7B">
        <w:rPr>
          <w:rFonts w:asciiTheme="minorHAnsi" w:hAnsiTheme="minorHAnsi" w:cs="Arial"/>
          <w:b/>
          <w:sz w:val="22"/>
          <w:szCs w:val="22"/>
        </w:rPr>
        <w:t>The Audit Findings Report</w:t>
      </w:r>
    </w:p>
    <w:p w:rsidR="008E70A8" w:rsidRPr="00896B7B" w:rsidRDefault="008E70A8" w:rsidP="008E70A8">
      <w:pPr>
        <w:ind w:left="1440" w:hanging="720"/>
        <w:rPr>
          <w:rFonts w:asciiTheme="minorHAnsi" w:hAnsiTheme="minorHAnsi" w:cs="Arial"/>
          <w:sz w:val="22"/>
          <w:szCs w:val="22"/>
        </w:rPr>
      </w:pPr>
    </w:p>
    <w:p w:rsidR="00F93B55" w:rsidRPr="00896B7B" w:rsidRDefault="00F93B55" w:rsidP="00F93B55">
      <w:pPr>
        <w:ind w:left="1440" w:hanging="720"/>
        <w:rPr>
          <w:rFonts w:asciiTheme="minorHAnsi" w:hAnsiTheme="minorHAnsi" w:cs="Arial"/>
          <w:sz w:val="22"/>
          <w:szCs w:val="22"/>
        </w:rPr>
      </w:pPr>
      <w:r w:rsidRPr="00896B7B">
        <w:rPr>
          <w:rFonts w:asciiTheme="minorHAnsi" w:hAnsiTheme="minorHAnsi" w:cs="Arial"/>
          <w:sz w:val="22"/>
          <w:szCs w:val="22"/>
        </w:rPr>
        <w:tab/>
        <w:t>Members of the Board</w:t>
      </w:r>
      <w:r w:rsidR="008E70A8" w:rsidRPr="00896B7B">
        <w:rPr>
          <w:rFonts w:asciiTheme="minorHAnsi" w:hAnsiTheme="minorHAnsi" w:cs="Arial"/>
          <w:sz w:val="22"/>
          <w:szCs w:val="22"/>
        </w:rPr>
        <w:t xml:space="preserve"> had received the draft Audit Findings Report </w:t>
      </w:r>
      <w:r w:rsidRPr="00896B7B">
        <w:rPr>
          <w:rFonts w:asciiTheme="minorHAnsi" w:hAnsiTheme="minorHAnsi" w:cs="Arial"/>
          <w:sz w:val="22"/>
          <w:szCs w:val="22"/>
        </w:rPr>
        <w:t xml:space="preserve">from RSM.  </w:t>
      </w:r>
    </w:p>
    <w:p w:rsidR="00F93B55" w:rsidRPr="00896B7B" w:rsidRDefault="00F93B55" w:rsidP="00F93B55">
      <w:pPr>
        <w:ind w:left="1440" w:hanging="720"/>
        <w:rPr>
          <w:rFonts w:asciiTheme="minorHAnsi" w:hAnsiTheme="minorHAnsi" w:cs="Arial"/>
          <w:sz w:val="22"/>
          <w:szCs w:val="22"/>
        </w:rPr>
      </w:pPr>
    </w:p>
    <w:p w:rsidR="008E70A8" w:rsidRPr="00896B7B" w:rsidRDefault="008E70A8" w:rsidP="00F93B55">
      <w:pPr>
        <w:ind w:left="1440"/>
        <w:rPr>
          <w:rFonts w:asciiTheme="minorHAnsi" w:hAnsiTheme="minorHAnsi" w:cs="Arial"/>
          <w:sz w:val="22"/>
          <w:szCs w:val="22"/>
        </w:rPr>
      </w:pPr>
      <w:r w:rsidRPr="00896B7B">
        <w:rPr>
          <w:rFonts w:asciiTheme="minorHAnsi" w:hAnsiTheme="minorHAnsi" w:cs="Arial"/>
          <w:sz w:val="22"/>
          <w:szCs w:val="22"/>
        </w:rPr>
        <w:lastRenderedPageBreak/>
        <w:t>Members’ attention were drawn to the key risks which related to:</w:t>
      </w:r>
      <w:r w:rsidRPr="00896B7B">
        <w:rPr>
          <w:rFonts w:asciiTheme="minorHAnsi" w:hAnsiTheme="minorHAnsi" w:cs="Arial"/>
          <w:sz w:val="22"/>
          <w:szCs w:val="22"/>
        </w:rPr>
        <w:br/>
        <w:t>-  Management over-ride of internal controls – no issues were noted;</w:t>
      </w:r>
      <w:r w:rsidRPr="00896B7B">
        <w:rPr>
          <w:rFonts w:asciiTheme="minorHAnsi" w:hAnsiTheme="minorHAnsi" w:cs="Arial"/>
          <w:sz w:val="22"/>
          <w:szCs w:val="22"/>
        </w:rPr>
        <w:br/>
        <w:t>-  Income recognition – bursary and free school meal income should not be included in I&amp;E;</w:t>
      </w:r>
      <w:r w:rsidRPr="00896B7B">
        <w:rPr>
          <w:rFonts w:asciiTheme="minorHAnsi" w:hAnsiTheme="minorHAnsi" w:cs="Arial"/>
          <w:sz w:val="22"/>
          <w:szCs w:val="22"/>
        </w:rPr>
        <w:br/>
        <w:t>-  Pension scheme liabilities – assumptions used were consistent with the sector;</w:t>
      </w:r>
      <w:r w:rsidRPr="00896B7B">
        <w:rPr>
          <w:rFonts w:asciiTheme="minorHAnsi" w:hAnsiTheme="minorHAnsi" w:cs="Arial"/>
          <w:sz w:val="22"/>
          <w:szCs w:val="22"/>
        </w:rPr>
        <w:br/>
        <w:t>-  Going concern – no matters of significance had been identified.</w:t>
      </w:r>
      <w:r w:rsidR="00E34ED2" w:rsidRPr="00896B7B">
        <w:rPr>
          <w:rFonts w:asciiTheme="minorHAnsi" w:hAnsiTheme="minorHAnsi" w:cs="Arial"/>
          <w:sz w:val="22"/>
          <w:szCs w:val="22"/>
        </w:rPr>
        <w:br/>
        <w:t xml:space="preserve">Members noted </w:t>
      </w:r>
      <w:r w:rsidRPr="00896B7B">
        <w:rPr>
          <w:rFonts w:asciiTheme="minorHAnsi" w:hAnsiTheme="minorHAnsi" w:cs="Arial"/>
          <w:sz w:val="22"/>
          <w:szCs w:val="22"/>
        </w:rPr>
        <w:t>the risks identified were standard for the FE sector;</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Levy apprenticeship income – Members noted that a total income of £821 had not been invoiced to employers.  The misstatement had been adjusted in the Financial Statements;</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Unadjusted/adjusted misstatements were reviewed and noted on page 7 of the report;</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Significant deficiencies in internal control – Members noted that a process had been implemented to ensure that a report was run from the Employer Hub which identified the amounts to be invoiced by the College on a monthly basis;</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Fixed asset register – Members noted that the College had £3.2m of nil net book value items on the fixed asset register.  An annual review was recommended;</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Significant findings from the audit included:</w:t>
      </w:r>
      <w:r w:rsidRPr="00896B7B">
        <w:rPr>
          <w:rFonts w:asciiTheme="minorHAnsi" w:hAnsiTheme="minorHAnsi" w:cs="Arial"/>
          <w:sz w:val="22"/>
          <w:szCs w:val="22"/>
        </w:rPr>
        <w:br/>
        <w:t xml:space="preserve">-  </w:t>
      </w:r>
      <w:r w:rsidRPr="00896B7B">
        <w:rPr>
          <w:rFonts w:asciiTheme="minorHAnsi" w:hAnsiTheme="minorHAnsi" w:cs="Arial"/>
          <w:b/>
          <w:sz w:val="22"/>
          <w:szCs w:val="22"/>
        </w:rPr>
        <w:t>Holiday pay accrual</w:t>
      </w:r>
      <w:r w:rsidRPr="00896B7B">
        <w:rPr>
          <w:rFonts w:asciiTheme="minorHAnsi" w:hAnsiTheme="minorHAnsi" w:cs="Arial"/>
          <w:sz w:val="22"/>
          <w:szCs w:val="22"/>
        </w:rPr>
        <w:t>:  Members noted that a new HR system had been implemented which would prevent any issues in the future;</w:t>
      </w:r>
      <w:r w:rsidRPr="00896B7B">
        <w:rPr>
          <w:rFonts w:asciiTheme="minorHAnsi" w:hAnsiTheme="minorHAnsi" w:cs="Arial"/>
          <w:sz w:val="22"/>
          <w:szCs w:val="22"/>
        </w:rPr>
        <w:br/>
        <w:t xml:space="preserve">-  </w:t>
      </w:r>
      <w:r w:rsidRPr="00896B7B">
        <w:rPr>
          <w:rFonts w:asciiTheme="minorHAnsi" w:hAnsiTheme="minorHAnsi" w:cs="Arial"/>
          <w:b/>
          <w:sz w:val="22"/>
          <w:szCs w:val="22"/>
        </w:rPr>
        <w:t>Financial Statement Disclosures</w:t>
      </w:r>
      <w:r w:rsidRPr="00896B7B">
        <w:rPr>
          <w:rFonts w:asciiTheme="minorHAnsi" w:hAnsiTheme="minorHAnsi" w:cs="Arial"/>
          <w:sz w:val="22"/>
          <w:szCs w:val="22"/>
        </w:rPr>
        <w:t>:  No issues other than those outlined in section 2 of the report had been identified;</w:t>
      </w:r>
      <w:r w:rsidRPr="00896B7B">
        <w:rPr>
          <w:rFonts w:asciiTheme="minorHAnsi" w:hAnsiTheme="minorHAnsi" w:cs="Arial"/>
          <w:sz w:val="22"/>
          <w:szCs w:val="22"/>
        </w:rPr>
        <w:br/>
        <w:t>-  Significant difficulties – None encountered;</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Draft letters of repres</w:t>
      </w:r>
      <w:r w:rsidR="00F93B55" w:rsidRPr="00896B7B">
        <w:rPr>
          <w:rFonts w:asciiTheme="minorHAnsi" w:hAnsiTheme="minorHAnsi" w:cs="Arial"/>
          <w:sz w:val="22"/>
          <w:szCs w:val="22"/>
        </w:rPr>
        <w:t>entation – reviewed and formally approved</w:t>
      </w:r>
      <w:r w:rsidRPr="00896B7B">
        <w:rPr>
          <w:rFonts w:asciiTheme="minorHAnsi" w:hAnsiTheme="minorHAnsi" w:cs="Arial"/>
          <w:sz w:val="22"/>
          <w:szCs w:val="22"/>
        </w:rPr>
        <w:t>;</w:t>
      </w:r>
    </w:p>
    <w:p w:rsidR="008E70A8" w:rsidRPr="00896B7B" w:rsidRDefault="008E70A8" w:rsidP="00044F7A">
      <w:pPr>
        <w:numPr>
          <w:ilvl w:val="0"/>
          <w:numId w:val="18"/>
        </w:numPr>
        <w:ind w:left="1800"/>
        <w:rPr>
          <w:rFonts w:asciiTheme="minorHAnsi" w:hAnsiTheme="minorHAnsi" w:cs="Arial"/>
          <w:sz w:val="22"/>
          <w:szCs w:val="22"/>
        </w:rPr>
      </w:pPr>
      <w:r w:rsidRPr="00896B7B">
        <w:rPr>
          <w:rFonts w:asciiTheme="minorHAnsi" w:hAnsiTheme="minorHAnsi" w:cs="Arial"/>
          <w:sz w:val="22"/>
          <w:szCs w:val="22"/>
        </w:rPr>
        <w:t>Emerging issues outlined in Appendix B to the report were reviewed and noted.</w:t>
      </w:r>
    </w:p>
    <w:p w:rsidR="008E70A8" w:rsidRPr="00896B7B" w:rsidRDefault="008E70A8" w:rsidP="008E70A8">
      <w:pPr>
        <w:ind w:left="1440" w:hanging="720"/>
        <w:rPr>
          <w:rFonts w:asciiTheme="minorHAnsi" w:hAnsiTheme="minorHAnsi" w:cs="Arial"/>
          <w:sz w:val="22"/>
          <w:szCs w:val="22"/>
        </w:rPr>
      </w:pPr>
    </w:p>
    <w:p w:rsidR="008E70A8" w:rsidRPr="00896B7B" w:rsidRDefault="00F93B55" w:rsidP="008E70A8">
      <w:pPr>
        <w:ind w:left="1440" w:hanging="720"/>
        <w:rPr>
          <w:rFonts w:asciiTheme="minorHAnsi" w:hAnsiTheme="minorHAnsi" w:cs="Arial"/>
          <w:sz w:val="22"/>
          <w:szCs w:val="22"/>
        </w:rPr>
      </w:pPr>
      <w:r w:rsidRPr="00896B7B">
        <w:rPr>
          <w:rFonts w:asciiTheme="minorHAnsi" w:hAnsiTheme="minorHAnsi" w:cs="Arial"/>
          <w:sz w:val="22"/>
          <w:szCs w:val="22"/>
        </w:rPr>
        <w:tab/>
        <w:t xml:space="preserve">Members noted that </w:t>
      </w:r>
      <w:r w:rsidR="008E70A8" w:rsidRPr="00896B7B">
        <w:rPr>
          <w:rFonts w:asciiTheme="minorHAnsi" w:hAnsiTheme="minorHAnsi" w:cs="Arial"/>
          <w:sz w:val="22"/>
          <w:szCs w:val="22"/>
        </w:rPr>
        <w:t>no significant issues had been ident</w:t>
      </w:r>
      <w:r w:rsidRPr="00896B7B">
        <w:rPr>
          <w:rFonts w:asciiTheme="minorHAnsi" w:hAnsiTheme="minorHAnsi" w:cs="Arial"/>
          <w:sz w:val="22"/>
          <w:szCs w:val="22"/>
        </w:rPr>
        <w:t xml:space="preserve">ified to report to the Board and, </w:t>
      </w:r>
      <w:r w:rsidR="008E70A8" w:rsidRPr="00896B7B">
        <w:rPr>
          <w:rFonts w:asciiTheme="minorHAnsi" w:hAnsiTheme="minorHAnsi" w:cs="Arial"/>
          <w:sz w:val="22"/>
          <w:szCs w:val="22"/>
        </w:rPr>
        <w:t xml:space="preserve">for a first audit, given the number of adjustments, it had been a positive outcome for the College.  </w:t>
      </w:r>
    </w:p>
    <w:p w:rsidR="008E70A8" w:rsidRPr="00896B7B" w:rsidRDefault="008E70A8" w:rsidP="008E70A8">
      <w:pPr>
        <w:ind w:left="1440" w:hanging="720"/>
        <w:rPr>
          <w:rFonts w:asciiTheme="minorHAnsi" w:hAnsiTheme="minorHAnsi" w:cs="Arial"/>
          <w:sz w:val="22"/>
          <w:szCs w:val="22"/>
        </w:rPr>
      </w:pPr>
    </w:p>
    <w:p w:rsidR="00F93B55" w:rsidRPr="00896B7B" w:rsidRDefault="008E70A8" w:rsidP="008E70A8">
      <w:pPr>
        <w:ind w:left="1440" w:hanging="720"/>
        <w:rPr>
          <w:rFonts w:asciiTheme="minorHAnsi" w:hAnsiTheme="minorHAnsi" w:cs="Arial"/>
          <w:b/>
          <w:sz w:val="22"/>
          <w:szCs w:val="22"/>
        </w:rPr>
      </w:pPr>
      <w:r w:rsidRPr="00896B7B">
        <w:rPr>
          <w:rFonts w:asciiTheme="minorHAnsi" w:hAnsiTheme="minorHAnsi" w:cs="Arial"/>
          <w:sz w:val="22"/>
          <w:szCs w:val="22"/>
        </w:rPr>
        <w:tab/>
      </w:r>
      <w:r w:rsidRPr="00896B7B">
        <w:rPr>
          <w:rFonts w:asciiTheme="minorHAnsi" w:hAnsiTheme="minorHAnsi" w:cs="Arial"/>
          <w:b/>
          <w:sz w:val="22"/>
          <w:szCs w:val="22"/>
        </w:rPr>
        <w:t xml:space="preserve">Members of the </w:t>
      </w:r>
      <w:r w:rsidR="00F93B55" w:rsidRPr="00896B7B">
        <w:rPr>
          <w:rFonts w:asciiTheme="minorHAnsi" w:hAnsiTheme="minorHAnsi" w:cs="Arial"/>
          <w:b/>
          <w:sz w:val="22"/>
          <w:szCs w:val="22"/>
        </w:rPr>
        <w:t xml:space="preserve">Board noted that the </w:t>
      </w:r>
      <w:r w:rsidR="003869E8">
        <w:rPr>
          <w:rFonts w:asciiTheme="minorHAnsi" w:hAnsiTheme="minorHAnsi" w:cs="Arial"/>
          <w:b/>
          <w:sz w:val="22"/>
          <w:szCs w:val="22"/>
        </w:rPr>
        <w:t>Audit Committee was</w:t>
      </w:r>
      <w:r w:rsidRPr="00896B7B">
        <w:rPr>
          <w:rFonts w:asciiTheme="minorHAnsi" w:hAnsiTheme="minorHAnsi" w:cs="Arial"/>
          <w:b/>
          <w:sz w:val="22"/>
          <w:szCs w:val="22"/>
        </w:rPr>
        <w:t xml:space="preserve"> satisfied that there were no issues of concern and </w:t>
      </w:r>
      <w:r w:rsidR="00F93B55" w:rsidRPr="00896B7B">
        <w:rPr>
          <w:rFonts w:asciiTheme="minorHAnsi" w:hAnsiTheme="minorHAnsi" w:cs="Arial"/>
          <w:b/>
          <w:sz w:val="22"/>
          <w:szCs w:val="22"/>
        </w:rPr>
        <w:t>formally accepted the recommendation to formally approve the Audit Findings Report.</w:t>
      </w:r>
    </w:p>
    <w:p w:rsidR="001F11F9" w:rsidRPr="00896B7B" w:rsidRDefault="001F11F9" w:rsidP="001F11F9">
      <w:pPr>
        <w:ind w:left="720" w:hanging="720"/>
        <w:rPr>
          <w:rFonts w:asciiTheme="minorHAnsi" w:hAnsiTheme="minorHAnsi" w:cstheme="minorHAnsi"/>
          <w:sz w:val="22"/>
          <w:szCs w:val="22"/>
        </w:rPr>
      </w:pPr>
    </w:p>
    <w:p w:rsidR="00995D2E" w:rsidRPr="00896B7B" w:rsidRDefault="00995D2E" w:rsidP="00995D2E">
      <w:pPr>
        <w:ind w:left="720" w:hanging="720"/>
        <w:rPr>
          <w:rFonts w:asciiTheme="minorHAnsi" w:hAnsiTheme="minorHAnsi" w:cstheme="minorHAnsi"/>
          <w:bCs/>
          <w:sz w:val="22"/>
          <w:szCs w:val="22"/>
        </w:rPr>
      </w:pPr>
      <w:r w:rsidRPr="00896B7B">
        <w:rPr>
          <w:rFonts w:asciiTheme="minorHAnsi" w:hAnsiTheme="minorHAnsi" w:cstheme="minorHAnsi"/>
          <w:sz w:val="22"/>
          <w:szCs w:val="22"/>
        </w:rPr>
        <w:tab/>
      </w:r>
      <w:r w:rsidR="00BA4FFD" w:rsidRPr="00896B7B">
        <w:rPr>
          <w:rFonts w:asciiTheme="minorHAnsi" w:hAnsiTheme="minorHAnsi" w:cstheme="minorHAnsi"/>
          <w:b/>
          <w:bCs/>
          <w:sz w:val="22"/>
          <w:szCs w:val="22"/>
        </w:rPr>
        <w:t xml:space="preserve">Members of the Board </w:t>
      </w:r>
      <w:r w:rsidRPr="00896B7B">
        <w:rPr>
          <w:rFonts w:asciiTheme="minorHAnsi" w:hAnsiTheme="minorHAnsi" w:cstheme="minorHAnsi"/>
          <w:b/>
          <w:bCs/>
          <w:sz w:val="22"/>
          <w:szCs w:val="22"/>
        </w:rPr>
        <w:t>formally approv</w:t>
      </w:r>
      <w:r w:rsidR="00F93B55" w:rsidRPr="00896B7B">
        <w:rPr>
          <w:rFonts w:asciiTheme="minorHAnsi" w:hAnsiTheme="minorHAnsi" w:cstheme="minorHAnsi"/>
          <w:b/>
          <w:bCs/>
          <w:sz w:val="22"/>
          <w:szCs w:val="22"/>
        </w:rPr>
        <w:t>ed the Financial Statements 2017/2018</w:t>
      </w:r>
      <w:r w:rsidR="00BA4FFD" w:rsidRPr="00896B7B">
        <w:rPr>
          <w:rFonts w:asciiTheme="minorHAnsi" w:hAnsiTheme="minorHAnsi" w:cstheme="minorHAnsi"/>
          <w:b/>
          <w:bCs/>
          <w:sz w:val="22"/>
          <w:szCs w:val="22"/>
        </w:rPr>
        <w:t xml:space="preserve">, the Audit Findings Report and </w:t>
      </w:r>
      <w:r w:rsidRPr="00896B7B">
        <w:rPr>
          <w:rFonts w:asciiTheme="minorHAnsi" w:hAnsiTheme="minorHAnsi" w:cstheme="minorHAnsi"/>
          <w:b/>
          <w:bCs/>
          <w:sz w:val="22"/>
          <w:szCs w:val="22"/>
        </w:rPr>
        <w:t>the Letter of Representation for signature by</w:t>
      </w:r>
      <w:r w:rsidR="00E12916" w:rsidRPr="00896B7B">
        <w:rPr>
          <w:rFonts w:asciiTheme="minorHAnsi" w:hAnsiTheme="minorHAnsi" w:cstheme="minorHAnsi"/>
          <w:b/>
          <w:bCs/>
          <w:sz w:val="22"/>
          <w:szCs w:val="22"/>
        </w:rPr>
        <w:t xml:space="preserve"> the</w:t>
      </w:r>
      <w:r w:rsidR="00BA4FFD" w:rsidRPr="00896B7B">
        <w:rPr>
          <w:rFonts w:asciiTheme="minorHAnsi" w:hAnsiTheme="minorHAnsi" w:cstheme="minorHAnsi"/>
          <w:b/>
          <w:bCs/>
          <w:sz w:val="22"/>
          <w:szCs w:val="22"/>
        </w:rPr>
        <w:t xml:space="preserve"> Chairman and the Principal </w:t>
      </w:r>
      <w:r w:rsidR="00E12916" w:rsidRPr="00896B7B">
        <w:rPr>
          <w:rFonts w:asciiTheme="minorHAnsi" w:hAnsiTheme="minorHAnsi" w:cstheme="minorHAnsi"/>
          <w:b/>
          <w:bCs/>
          <w:sz w:val="22"/>
          <w:szCs w:val="22"/>
        </w:rPr>
        <w:t xml:space="preserve">for onward transmission to the </w:t>
      </w:r>
      <w:r w:rsidR="009410FE" w:rsidRPr="00896B7B">
        <w:rPr>
          <w:rFonts w:asciiTheme="minorHAnsi" w:hAnsiTheme="minorHAnsi" w:cstheme="minorHAnsi"/>
          <w:b/>
          <w:bCs/>
          <w:sz w:val="22"/>
          <w:szCs w:val="22"/>
        </w:rPr>
        <w:t>E</w:t>
      </w:r>
      <w:r w:rsidR="00E12916" w:rsidRPr="00896B7B">
        <w:rPr>
          <w:rFonts w:asciiTheme="minorHAnsi" w:hAnsiTheme="minorHAnsi" w:cstheme="minorHAnsi"/>
          <w:b/>
          <w:bCs/>
          <w:sz w:val="22"/>
          <w:szCs w:val="22"/>
        </w:rPr>
        <w:t>SFA by the 31</w:t>
      </w:r>
      <w:r w:rsidR="00E12916" w:rsidRPr="00896B7B">
        <w:rPr>
          <w:rFonts w:asciiTheme="minorHAnsi" w:hAnsiTheme="minorHAnsi" w:cstheme="minorHAnsi"/>
          <w:b/>
          <w:bCs/>
          <w:sz w:val="22"/>
          <w:szCs w:val="22"/>
          <w:vertAlign w:val="superscript"/>
        </w:rPr>
        <w:t>st</w:t>
      </w:r>
      <w:r w:rsidR="00F93B55" w:rsidRPr="00896B7B">
        <w:rPr>
          <w:rFonts w:asciiTheme="minorHAnsi" w:hAnsiTheme="minorHAnsi" w:cstheme="minorHAnsi"/>
          <w:b/>
          <w:bCs/>
          <w:sz w:val="22"/>
          <w:szCs w:val="22"/>
        </w:rPr>
        <w:t xml:space="preserve"> December 2018</w:t>
      </w:r>
      <w:r w:rsidR="00E12916" w:rsidRPr="00896B7B">
        <w:rPr>
          <w:rFonts w:asciiTheme="minorHAnsi" w:hAnsiTheme="minorHAnsi" w:cstheme="minorHAnsi"/>
          <w:b/>
          <w:bCs/>
          <w:sz w:val="22"/>
          <w:szCs w:val="22"/>
        </w:rPr>
        <w:t xml:space="preserve">. </w:t>
      </w:r>
    </w:p>
    <w:p w:rsidR="009410FE" w:rsidRPr="00896B7B" w:rsidRDefault="009410FE" w:rsidP="009410FE">
      <w:pPr>
        <w:ind w:left="720" w:hanging="720"/>
        <w:rPr>
          <w:rFonts w:asciiTheme="minorHAnsi" w:hAnsiTheme="minorHAnsi" w:cstheme="minorHAnsi"/>
          <w:sz w:val="22"/>
          <w:szCs w:val="22"/>
        </w:rPr>
      </w:pPr>
      <w:r w:rsidRPr="00896B7B">
        <w:rPr>
          <w:rFonts w:asciiTheme="minorHAnsi" w:hAnsiTheme="minorHAnsi" w:cstheme="minorHAnsi"/>
          <w:sz w:val="22"/>
          <w:szCs w:val="22"/>
        </w:rPr>
        <w:tab/>
      </w:r>
    </w:p>
    <w:p w:rsidR="009410FE" w:rsidRPr="00896B7B" w:rsidRDefault="00F93B55" w:rsidP="009410FE">
      <w:pPr>
        <w:rPr>
          <w:rFonts w:asciiTheme="minorHAnsi" w:hAnsiTheme="minorHAnsi" w:cstheme="minorHAnsi"/>
          <w:bCs/>
          <w:sz w:val="22"/>
          <w:szCs w:val="22"/>
        </w:rPr>
      </w:pPr>
      <w:r w:rsidRPr="00896B7B">
        <w:rPr>
          <w:rFonts w:asciiTheme="minorHAnsi" w:hAnsiTheme="minorHAnsi" w:cstheme="minorHAnsi"/>
          <w:b/>
          <w:bCs/>
          <w:sz w:val="22"/>
          <w:szCs w:val="22"/>
        </w:rPr>
        <w:t>102/18</w:t>
      </w:r>
      <w:r w:rsidR="009410FE" w:rsidRPr="00896B7B">
        <w:rPr>
          <w:rFonts w:asciiTheme="minorHAnsi" w:hAnsiTheme="minorHAnsi" w:cstheme="minorHAnsi"/>
          <w:b/>
          <w:bCs/>
          <w:sz w:val="22"/>
          <w:szCs w:val="22"/>
        </w:rPr>
        <w:tab/>
        <w:t xml:space="preserve">Self-Assessment of Compliance with Regularity and Propriety Requirements </w:t>
      </w:r>
    </w:p>
    <w:p w:rsidR="009410FE" w:rsidRPr="00896B7B" w:rsidRDefault="009410FE" w:rsidP="009410FE">
      <w:pPr>
        <w:rPr>
          <w:rFonts w:asciiTheme="minorHAnsi" w:hAnsiTheme="minorHAnsi" w:cstheme="minorHAnsi"/>
          <w:bCs/>
          <w:sz w:val="22"/>
          <w:szCs w:val="22"/>
        </w:rPr>
      </w:pPr>
    </w:p>
    <w:p w:rsidR="009410FE" w:rsidRPr="00896B7B" w:rsidRDefault="009410FE" w:rsidP="009410FE">
      <w:pPr>
        <w:ind w:left="720"/>
        <w:rPr>
          <w:rFonts w:asciiTheme="minorHAnsi" w:hAnsiTheme="minorHAnsi" w:cstheme="minorHAnsi"/>
          <w:bCs/>
          <w:sz w:val="22"/>
          <w:szCs w:val="22"/>
        </w:rPr>
      </w:pPr>
      <w:r w:rsidRPr="00896B7B">
        <w:rPr>
          <w:rFonts w:asciiTheme="minorHAnsi" w:hAnsiTheme="minorHAnsi" w:cstheme="minorHAnsi"/>
          <w:bCs/>
          <w:sz w:val="22"/>
          <w:szCs w:val="22"/>
        </w:rPr>
        <w:t>Members of the Board received the Self-Assessment Questionnaire for consideration and review.  The Board were advised that the document had been considered by both the Finance and Resources and Audit Committees at their November meetings and both had agreed to recommend it for formal approval by the Board.</w:t>
      </w:r>
    </w:p>
    <w:p w:rsidR="009410FE" w:rsidRPr="00896B7B" w:rsidRDefault="009410FE" w:rsidP="009410FE">
      <w:pPr>
        <w:ind w:left="720" w:hanging="720"/>
        <w:rPr>
          <w:rFonts w:asciiTheme="minorHAnsi" w:hAnsiTheme="minorHAnsi" w:cstheme="minorHAnsi"/>
          <w:bCs/>
          <w:sz w:val="22"/>
          <w:szCs w:val="22"/>
        </w:rPr>
      </w:pPr>
    </w:p>
    <w:p w:rsidR="009410FE" w:rsidRPr="00896B7B" w:rsidRDefault="009410FE" w:rsidP="009410FE">
      <w:pPr>
        <w:ind w:left="720" w:hanging="720"/>
        <w:rPr>
          <w:rFonts w:asciiTheme="minorHAnsi" w:hAnsiTheme="minorHAnsi" w:cstheme="minorHAnsi"/>
          <w:b/>
          <w:bCs/>
          <w:sz w:val="22"/>
          <w:szCs w:val="22"/>
        </w:rPr>
      </w:pPr>
      <w:r w:rsidRPr="00896B7B">
        <w:rPr>
          <w:rFonts w:asciiTheme="minorHAnsi" w:hAnsiTheme="minorHAnsi" w:cstheme="minorHAnsi"/>
          <w:bCs/>
          <w:sz w:val="22"/>
          <w:szCs w:val="22"/>
        </w:rPr>
        <w:tab/>
      </w:r>
      <w:r w:rsidRPr="00896B7B">
        <w:rPr>
          <w:rFonts w:asciiTheme="minorHAnsi" w:hAnsiTheme="minorHAnsi" w:cstheme="minorHAnsi"/>
          <w:b/>
          <w:bCs/>
          <w:sz w:val="22"/>
          <w:szCs w:val="22"/>
        </w:rPr>
        <w:t>Members reviewed the contents of the paper and formally approved the Self-Assessment Questionnaire as recommended by the Finance and Resources and Audit Committees.</w:t>
      </w:r>
    </w:p>
    <w:p w:rsidR="009410FE" w:rsidRPr="00896B7B" w:rsidRDefault="009410FE" w:rsidP="009410FE">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r>
    </w:p>
    <w:p w:rsidR="00222E42" w:rsidRPr="00896B7B" w:rsidRDefault="00F93B55" w:rsidP="00222E42">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103/18</w:t>
      </w:r>
      <w:r w:rsidR="00222E42" w:rsidRPr="00896B7B">
        <w:rPr>
          <w:rFonts w:asciiTheme="minorHAnsi" w:hAnsiTheme="minorHAnsi" w:cstheme="minorHAnsi"/>
          <w:b/>
          <w:bCs/>
          <w:sz w:val="22"/>
          <w:szCs w:val="22"/>
        </w:rPr>
        <w:tab/>
        <w:t>Annual Health and Safety Report to the Corporatio</w:t>
      </w:r>
      <w:r w:rsidRPr="00896B7B">
        <w:rPr>
          <w:rFonts w:asciiTheme="minorHAnsi" w:hAnsiTheme="minorHAnsi" w:cstheme="minorHAnsi"/>
          <w:b/>
          <w:bCs/>
          <w:sz w:val="22"/>
          <w:szCs w:val="22"/>
        </w:rPr>
        <w:t>n 2017/2018</w:t>
      </w:r>
    </w:p>
    <w:p w:rsidR="00222E42" w:rsidRPr="00896B7B" w:rsidRDefault="00222E42" w:rsidP="00222E42">
      <w:pPr>
        <w:ind w:left="720" w:hanging="720"/>
        <w:rPr>
          <w:rFonts w:asciiTheme="minorHAnsi" w:hAnsiTheme="minorHAnsi" w:cstheme="minorHAnsi"/>
          <w:b/>
          <w:bCs/>
          <w:sz w:val="22"/>
          <w:szCs w:val="22"/>
        </w:rPr>
      </w:pPr>
    </w:p>
    <w:p w:rsidR="00222E42" w:rsidRPr="00896B7B" w:rsidRDefault="00222E42" w:rsidP="00222E42">
      <w:pPr>
        <w:ind w:left="720" w:hanging="720"/>
        <w:rPr>
          <w:rFonts w:asciiTheme="minorHAnsi" w:hAnsiTheme="minorHAnsi" w:cstheme="minorHAnsi"/>
          <w:sz w:val="22"/>
          <w:szCs w:val="22"/>
        </w:rPr>
      </w:pPr>
      <w:r w:rsidRPr="00896B7B">
        <w:rPr>
          <w:rFonts w:asciiTheme="minorHAnsi" w:hAnsiTheme="minorHAnsi" w:cstheme="minorHAnsi"/>
          <w:b/>
          <w:bCs/>
          <w:sz w:val="22"/>
          <w:szCs w:val="22"/>
        </w:rPr>
        <w:tab/>
      </w:r>
      <w:r w:rsidRPr="00896B7B">
        <w:rPr>
          <w:rFonts w:asciiTheme="minorHAnsi" w:hAnsiTheme="minorHAnsi" w:cstheme="minorHAnsi"/>
          <w:sz w:val="22"/>
          <w:szCs w:val="22"/>
        </w:rPr>
        <w:t>Members of the Board received a paper on the Annu</w:t>
      </w:r>
      <w:r w:rsidR="00F93B55" w:rsidRPr="00896B7B">
        <w:rPr>
          <w:rFonts w:asciiTheme="minorHAnsi" w:hAnsiTheme="minorHAnsi" w:cstheme="minorHAnsi"/>
          <w:sz w:val="22"/>
          <w:szCs w:val="22"/>
        </w:rPr>
        <w:t>al Health and Safety Report 2017/2018</w:t>
      </w:r>
      <w:r w:rsidRPr="00896B7B">
        <w:rPr>
          <w:rFonts w:asciiTheme="minorHAnsi" w:hAnsiTheme="minorHAnsi" w:cstheme="minorHAnsi"/>
          <w:sz w:val="22"/>
          <w:szCs w:val="22"/>
        </w:rPr>
        <w:t xml:space="preserve"> (including Accident Statistics at Appendix 1 to the paper).  Members reviewed the health and s</w:t>
      </w:r>
      <w:r w:rsidR="00F93B55" w:rsidRPr="00896B7B">
        <w:rPr>
          <w:rFonts w:asciiTheme="minorHAnsi" w:hAnsiTheme="minorHAnsi" w:cstheme="minorHAnsi"/>
          <w:sz w:val="22"/>
          <w:szCs w:val="22"/>
        </w:rPr>
        <w:t>afety overview provided for 2017/2018</w:t>
      </w:r>
      <w:r w:rsidRPr="00896B7B">
        <w:rPr>
          <w:rFonts w:asciiTheme="minorHAnsi" w:hAnsiTheme="minorHAnsi" w:cstheme="minorHAnsi"/>
          <w:sz w:val="22"/>
          <w:szCs w:val="22"/>
        </w:rPr>
        <w:t xml:space="preserve"> and noted the developments and improvements which had been secured during the year.  </w:t>
      </w:r>
    </w:p>
    <w:p w:rsidR="006E091E" w:rsidRPr="00896B7B" w:rsidRDefault="006E091E" w:rsidP="00222E42">
      <w:pPr>
        <w:ind w:left="720" w:hanging="720"/>
        <w:rPr>
          <w:rFonts w:asciiTheme="minorHAnsi" w:hAnsiTheme="minorHAnsi" w:cstheme="minorHAnsi"/>
          <w:sz w:val="22"/>
          <w:szCs w:val="22"/>
        </w:rPr>
      </w:pPr>
    </w:p>
    <w:p w:rsidR="00222E42" w:rsidRPr="00896B7B" w:rsidRDefault="006E091E" w:rsidP="00222E42">
      <w:pPr>
        <w:ind w:left="720" w:hanging="720"/>
        <w:rPr>
          <w:rFonts w:asciiTheme="minorHAnsi" w:hAnsiTheme="minorHAnsi" w:cstheme="minorHAnsi"/>
          <w:b/>
          <w:bCs/>
          <w:sz w:val="22"/>
          <w:szCs w:val="22"/>
        </w:rPr>
      </w:pPr>
      <w:r w:rsidRPr="00896B7B">
        <w:rPr>
          <w:rFonts w:asciiTheme="minorHAnsi" w:hAnsiTheme="minorHAnsi" w:cstheme="minorHAnsi"/>
          <w:sz w:val="22"/>
          <w:szCs w:val="22"/>
        </w:rPr>
        <w:lastRenderedPageBreak/>
        <w:tab/>
      </w:r>
      <w:r w:rsidR="00222E42" w:rsidRPr="00896B7B">
        <w:rPr>
          <w:rFonts w:asciiTheme="minorHAnsi" w:hAnsiTheme="minorHAnsi" w:cstheme="minorHAnsi"/>
          <w:b/>
          <w:bCs/>
          <w:sz w:val="22"/>
          <w:szCs w:val="22"/>
        </w:rPr>
        <w:t>Members of the Board reviewed and noted the contents of the Annu</w:t>
      </w:r>
      <w:r w:rsidR="00F93B55" w:rsidRPr="00896B7B">
        <w:rPr>
          <w:rFonts w:asciiTheme="minorHAnsi" w:hAnsiTheme="minorHAnsi" w:cstheme="minorHAnsi"/>
          <w:b/>
          <w:bCs/>
          <w:sz w:val="22"/>
          <w:szCs w:val="22"/>
        </w:rPr>
        <w:t>al Health and Safety Report 2017</w:t>
      </w:r>
      <w:r w:rsidR="004C4361" w:rsidRPr="00896B7B">
        <w:rPr>
          <w:rFonts w:asciiTheme="minorHAnsi" w:hAnsiTheme="minorHAnsi" w:cstheme="minorHAnsi"/>
          <w:b/>
          <w:bCs/>
          <w:sz w:val="22"/>
          <w:szCs w:val="22"/>
        </w:rPr>
        <w:t>/2</w:t>
      </w:r>
      <w:r w:rsidR="00F93B55" w:rsidRPr="00896B7B">
        <w:rPr>
          <w:rFonts w:asciiTheme="minorHAnsi" w:hAnsiTheme="minorHAnsi" w:cstheme="minorHAnsi"/>
          <w:b/>
          <w:bCs/>
          <w:sz w:val="22"/>
          <w:szCs w:val="22"/>
        </w:rPr>
        <w:t>018</w:t>
      </w:r>
      <w:r w:rsidR="009D6528" w:rsidRPr="00896B7B">
        <w:rPr>
          <w:rFonts w:asciiTheme="minorHAnsi" w:hAnsiTheme="minorHAnsi" w:cstheme="minorHAnsi"/>
          <w:b/>
          <w:bCs/>
          <w:sz w:val="22"/>
          <w:szCs w:val="22"/>
        </w:rPr>
        <w:t xml:space="preserve"> and formally approved </w:t>
      </w:r>
      <w:r w:rsidR="00507A2C" w:rsidRPr="00896B7B">
        <w:rPr>
          <w:rFonts w:asciiTheme="minorHAnsi" w:hAnsiTheme="minorHAnsi" w:cstheme="minorHAnsi"/>
          <w:b/>
          <w:bCs/>
          <w:sz w:val="22"/>
          <w:szCs w:val="22"/>
        </w:rPr>
        <w:t xml:space="preserve">it </w:t>
      </w:r>
      <w:r w:rsidR="00222E42" w:rsidRPr="00896B7B">
        <w:rPr>
          <w:rFonts w:asciiTheme="minorHAnsi" w:hAnsiTheme="minorHAnsi" w:cstheme="minorHAnsi"/>
          <w:b/>
          <w:bCs/>
          <w:sz w:val="22"/>
          <w:szCs w:val="22"/>
        </w:rPr>
        <w:t>as recommended by the Finance and Resources Committee.</w:t>
      </w:r>
    </w:p>
    <w:p w:rsidR="00435F6F" w:rsidRPr="00896B7B" w:rsidRDefault="00435F6F">
      <w:pPr>
        <w:ind w:left="720" w:hanging="720"/>
        <w:rPr>
          <w:rFonts w:asciiTheme="minorHAnsi" w:hAnsiTheme="minorHAnsi" w:cstheme="minorHAnsi"/>
          <w:b/>
          <w:bCs/>
          <w:sz w:val="22"/>
          <w:szCs w:val="22"/>
        </w:rPr>
      </w:pPr>
    </w:p>
    <w:p w:rsidR="00566052" w:rsidRPr="00896B7B" w:rsidRDefault="00F93B55">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104/18</w:t>
      </w:r>
      <w:r w:rsidR="00433A7D" w:rsidRPr="00896B7B">
        <w:rPr>
          <w:rFonts w:asciiTheme="minorHAnsi" w:hAnsiTheme="minorHAnsi" w:cstheme="minorHAnsi"/>
          <w:b/>
          <w:bCs/>
          <w:sz w:val="22"/>
          <w:szCs w:val="22"/>
        </w:rPr>
        <w:tab/>
        <w:t>Termly Reports of Corporation Committees and Items for Information</w:t>
      </w:r>
    </w:p>
    <w:p w:rsidR="00433A7D" w:rsidRPr="00896B7B" w:rsidRDefault="00433A7D">
      <w:pPr>
        <w:ind w:left="720" w:hanging="720"/>
        <w:rPr>
          <w:rFonts w:asciiTheme="minorHAnsi" w:hAnsiTheme="minorHAnsi" w:cstheme="minorHAnsi"/>
          <w:b/>
          <w:bCs/>
          <w:sz w:val="22"/>
          <w:szCs w:val="22"/>
        </w:rPr>
      </w:pPr>
    </w:p>
    <w:p w:rsidR="00433A7D" w:rsidRPr="00896B7B" w:rsidRDefault="00433A7D">
      <w:pPr>
        <w:ind w:left="720" w:hanging="720"/>
        <w:rPr>
          <w:rFonts w:asciiTheme="minorHAnsi" w:hAnsiTheme="minorHAnsi" w:cstheme="minorHAnsi"/>
          <w:bCs/>
          <w:sz w:val="22"/>
          <w:szCs w:val="22"/>
        </w:rPr>
      </w:pPr>
      <w:r w:rsidRPr="00896B7B">
        <w:rPr>
          <w:rFonts w:asciiTheme="minorHAnsi" w:hAnsiTheme="minorHAnsi" w:cstheme="minorHAnsi"/>
          <w:bCs/>
          <w:sz w:val="22"/>
          <w:szCs w:val="22"/>
        </w:rPr>
        <w:tab/>
        <w:t>Members of the Board had received the following items for information which had been circulated electronically</w:t>
      </w:r>
      <w:r w:rsidR="00980253" w:rsidRPr="00896B7B">
        <w:rPr>
          <w:rFonts w:asciiTheme="minorHAnsi" w:hAnsiTheme="minorHAnsi" w:cstheme="minorHAnsi"/>
          <w:bCs/>
          <w:sz w:val="22"/>
          <w:szCs w:val="22"/>
        </w:rPr>
        <w:t xml:space="preserve"> in advance of the meeting:</w:t>
      </w:r>
    </w:p>
    <w:p w:rsidR="00433A7D" w:rsidRPr="00896B7B" w:rsidRDefault="00433A7D">
      <w:pPr>
        <w:ind w:left="720" w:hanging="720"/>
        <w:rPr>
          <w:rFonts w:asciiTheme="minorHAnsi" w:hAnsiTheme="minorHAnsi" w:cstheme="minorHAnsi"/>
          <w:bCs/>
          <w:sz w:val="22"/>
          <w:szCs w:val="22"/>
        </w:rPr>
      </w:pPr>
    </w:p>
    <w:p w:rsidR="00433A7D" w:rsidRPr="00896B7B" w:rsidRDefault="00433A7D" w:rsidP="00044F7A">
      <w:pPr>
        <w:pStyle w:val="ListParagraph"/>
        <w:numPr>
          <w:ilvl w:val="0"/>
          <w:numId w:val="2"/>
        </w:numPr>
        <w:rPr>
          <w:rFonts w:asciiTheme="minorHAnsi" w:hAnsiTheme="minorHAnsi" w:cstheme="minorHAnsi"/>
          <w:bCs/>
          <w:sz w:val="22"/>
          <w:szCs w:val="22"/>
        </w:rPr>
      </w:pPr>
      <w:r w:rsidRPr="00896B7B">
        <w:rPr>
          <w:rFonts w:asciiTheme="minorHAnsi" w:hAnsiTheme="minorHAnsi" w:cstheme="minorHAnsi"/>
          <w:bCs/>
          <w:sz w:val="22"/>
          <w:szCs w:val="22"/>
        </w:rPr>
        <w:t>Termly Report of the TSC&amp;Q Committee;</w:t>
      </w:r>
    </w:p>
    <w:p w:rsidR="00433A7D" w:rsidRPr="00896B7B" w:rsidRDefault="00433A7D" w:rsidP="00044F7A">
      <w:pPr>
        <w:pStyle w:val="ListParagraph"/>
        <w:numPr>
          <w:ilvl w:val="0"/>
          <w:numId w:val="2"/>
        </w:numPr>
        <w:rPr>
          <w:rFonts w:asciiTheme="minorHAnsi" w:hAnsiTheme="minorHAnsi" w:cstheme="minorHAnsi"/>
          <w:bCs/>
          <w:sz w:val="22"/>
          <w:szCs w:val="22"/>
        </w:rPr>
      </w:pPr>
      <w:r w:rsidRPr="00896B7B">
        <w:rPr>
          <w:rFonts w:asciiTheme="minorHAnsi" w:hAnsiTheme="minorHAnsi" w:cstheme="minorHAnsi"/>
          <w:bCs/>
          <w:sz w:val="22"/>
          <w:szCs w:val="22"/>
        </w:rPr>
        <w:t>Termly Report of the Finance &amp; Resources Committee;</w:t>
      </w:r>
    </w:p>
    <w:p w:rsidR="00433A7D" w:rsidRPr="00896B7B" w:rsidRDefault="00433A7D" w:rsidP="00044F7A">
      <w:pPr>
        <w:pStyle w:val="ListParagraph"/>
        <w:numPr>
          <w:ilvl w:val="0"/>
          <w:numId w:val="2"/>
        </w:numPr>
        <w:rPr>
          <w:rFonts w:asciiTheme="minorHAnsi" w:hAnsiTheme="minorHAnsi" w:cstheme="minorHAnsi"/>
          <w:bCs/>
          <w:sz w:val="22"/>
          <w:szCs w:val="22"/>
        </w:rPr>
      </w:pPr>
      <w:r w:rsidRPr="00896B7B">
        <w:rPr>
          <w:rFonts w:asciiTheme="minorHAnsi" w:hAnsiTheme="minorHAnsi" w:cstheme="minorHAnsi"/>
          <w:bCs/>
          <w:sz w:val="22"/>
          <w:szCs w:val="22"/>
        </w:rPr>
        <w:t>Termly Report of the Audit Committee;</w:t>
      </w:r>
    </w:p>
    <w:p w:rsidR="00433A7D" w:rsidRPr="00896B7B" w:rsidRDefault="00433A7D" w:rsidP="00044F7A">
      <w:pPr>
        <w:pStyle w:val="ListParagraph"/>
        <w:numPr>
          <w:ilvl w:val="0"/>
          <w:numId w:val="2"/>
        </w:numPr>
        <w:rPr>
          <w:rFonts w:asciiTheme="minorHAnsi" w:hAnsiTheme="minorHAnsi" w:cstheme="minorHAnsi"/>
          <w:bCs/>
          <w:sz w:val="22"/>
          <w:szCs w:val="22"/>
        </w:rPr>
      </w:pPr>
      <w:r w:rsidRPr="00896B7B">
        <w:rPr>
          <w:rFonts w:asciiTheme="minorHAnsi" w:hAnsiTheme="minorHAnsi" w:cstheme="minorHAnsi"/>
          <w:bCs/>
          <w:sz w:val="22"/>
          <w:szCs w:val="22"/>
        </w:rPr>
        <w:t xml:space="preserve">Meeting Notes from the Staff Liaison Committee </w:t>
      </w:r>
      <w:r w:rsidR="00980253" w:rsidRPr="00896B7B">
        <w:rPr>
          <w:rFonts w:asciiTheme="minorHAnsi" w:hAnsiTheme="minorHAnsi" w:cstheme="minorHAnsi"/>
          <w:bCs/>
          <w:sz w:val="22"/>
          <w:szCs w:val="22"/>
        </w:rPr>
        <w:t xml:space="preserve">(SLC) </w:t>
      </w:r>
      <w:r w:rsidRPr="00896B7B">
        <w:rPr>
          <w:rFonts w:asciiTheme="minorHAnsi" w:hAnsiTheme="minorHAnsi" w:cstheme="minorHAnsi"/>
          <w:bCs/>
          <w:sz w:val="22"/>
          <w:szCs w:val="22"/>
        </w:rPr>
        <w:t>(BRC)</w:t>
      </w:r>
      <w:r w:rsidR="00980253" w:rsidRPr="00896B7B">
        <w:rPr>
          <w:rFonts w:asciiTheme="minorHAnsi" w:hAnsiTheme="minorHAnsi" w:cstheme="minorHAnsi"/>
          <w:bCs/>
          <w:sz w:val="22"/>
          <w:szCs w:val="22"/>
        </w:rPr>
        <w:t xml:space="preserve"> </w:t>
      </w:r>
      <w:r w:rsidR="00E34ED2" w:rsidRPr="00896B7B">
        <w:rPr>
          <w:rFonts w:asciiTheme="minorHAnsi" w:hAnsiTheme="minorHAnsi" w:cstheme="minorHAnsi"/>
          <w:bCs/>
          <w:sz w:val="22"/>
          <w:szCs w:val="22"/>
        </w:rPr>
        <w:t>19</w:t>
      </w:r>
      <w:r w:rsidR="00E34ED2" w:rsidRPr="00896B7B">
        <w:rPr>
          <w:rFonts w:asciiTheme="minorHAnsi" w:hAnsiTheme="minorHAnsi" w:cstheme="minorHAnsi"/>
          <w:bCs/>
          <w:sz w:val="22"/>
          <w:szCs w:val="22"/>
          <w:vertAlign w:val="superscript"/>
        </w:rPr>
        <w:t>th</w:t>
      </w:r>
      <w:r w:rsidR="00E34ED2" w:rsidRPr="00896B7B">
        <w:rPr>
          <w:rFonts w:asciiTheme="minorHAnsi" w:hAnsiTheme="minorHAnsi" w:cstheme="minorHAnsi"/>
          <w:bCs/>
          <w:sz w:val="22"/>
          <w:szCs w:val="22"/>
        </w:rPr>
        <w:t xml:space="preserve"> September 2018</w:t>
      </w:r>
      <w:r w:rsidR="00980253" w:rsidRPr="00896B7B">
        <w:rPr>
          <w:rFonts w:asciiTheme="minorHAnsi" w:hAnsiTheme="minorHAnsi" w:cstheme="minorHAnsi"/>
          <w:bCs/>
          <w:sz w:val="22"/>
          <w:szCs w:val="22"/>
        </w:rPr>
        <w:t>;</w:t>
      </w:r>
    </w:p>
    <w:p w:rsidR="00980253" w:rsidRPr="00896B7B" w:rsidRDefault="00980253" w:rsidP="00044F7A">
      <w:pPr>
        <w:pStyle w:val="ListParagraph"/>
        <w:numPr>
          <w:ilvl w:val="0"/>
          <w:numId w:val="2"/>
        </w:numPr>
        <w:rPr>
          <w:rFonts w:asciiTheme="minorHAnsi" w:hAnsiTheme="minorHAnsi" w:cstheme="minorHAnsi"/>
          <w:bCs/>
          <w:sz w:val="22"/>
          <w:szCs w:val="22"/>
        </w:rPr>
      </w:pPr>
      <w:r w:rsidRPr="00896B7B">
        <w:rPr>
          <w:rFonts w:asciiTheme="minorHAnsi" w:hAnsiTheme="minorHAnsi" w:cstheme="minorHAnsi"/>
          <w:bCs/>
          <w:sz w:val="22"/>
          <w:szCs w:val="22"/>
        </w:rPr>
        <w:t xml:space="preserve">Meeting Notes from the SLC (CEMAST) </w:t>
      </w:r>
      <w:r w:rsidR="00E34ED2" w:rsidRPr="00896B7B">
        <w:rPr>
          <w:rFonts w:asciiTheme="minorHAnsi" w:hAnsiTheme="minorHAnsi" w:cstheme="minorHAnsi"/>
          <w:bCs/>
          <w:sz w:val="22"/>
          <w:szCs w:val="22"/>
        </w:rPr>
        <w:t>27</w:t>
      </w:r>
      <w:r w:rsidR="00E34ED2" w:rsidRPr="00896B7B">
        <w:rPr>
          <w:rFonts w:asciiTheme="minorHAnsi" w:hAnsiTheme="minorHAnsi" w:cstheme="minorHAnsi"/>
          <w:bCs/>
          <w:sz w:val="22"/>
          <w:szCs w:val="22"/>
          <w:vertAlign w:val="superscript"/>
        </w:rPr>
        <w:t>th</w:t>
      </w:r>
      <w:r w:rsidR="00E34ED2" w:rsidRPr="00896B7B">
        <w:rPr>
          <w:rFonts w:asciiTheme="minorHAnsi" w:hAnsiTheme="minorHAnsi" w:cstheme="minorHAnsi"/>
          <w:bCs/>
          <w:sz w:val="22"/>
          <w:szCs w:val="22"/>
        </w:rPr>
        <w:t xml:space="preserve"> September 2018</w:t>
      </w:r>
      <w:r w:rsidRPr="00896B7B">
        <w:rPr>
          <w:rFonts w:asciiTheme="minorHAnsi" w:hAnsiTheme="minorHAnsi" w:cstheme="minorHAnsi"/>
          <w:bCs/>
          <w:sz w:val="22"/>
          <w:szCs w:val="22"/>
        </w:rPr>
        <w:t>;</w:t>
      </w:r>
    </w:p>
    <w:p w:rsidR="00980253" w:rsidRPr="00896B7B" w:rsidRDefault="00980253" w:rsidP="00044F7A">
      <w:pPr>
        <w:pStyle w:val="ListParagraph"/>
        <w:numPr>
          <w:ilvl w:val="0"/>
          <w:numId w:val="2"/>
        </w:numPr>
        <w:rPr>
          <w:rFonts w:asciiTheme="minorHAnsi" w:hAnsiTheme="minorHAnsi" w:cstheme="minorHAnsi"/>
          <w:bCs/>
          <w:sz w:val="22"/>
          <w:szCs w:val="22"/>
        </w:rPr>
      </w:pPr>
      <w:r w:rsidRPr="00896B7B">
        <w:rPr>
          <w:rFonts w:asciiTheme="minorHAnsi" w:hAnsiTheme="minorHAnsi" w:cstheme="minorHAnsi"/>
          <w:bCs/>
          <w:sz w:val="22"/>
          <w:szCs w:val="22"/>
        </w:rPr>
        <w:t xml:space="preserve">Meeting Notes from the Student Board </w:t>
      </w:r>
      <w:r w:rsidR="00E34ED2" w:rsidRPr="00896B7B">
        <w:rPr>
          <w:rFonts w:asciiTheme="minorHAnsi" w:hAnsiTheme="minorHAnsi" w:cstheme="minorHAnsi"/>
          <w:bCs/>
          <w:sz w:val="22"/>
          <w:szCs w:val="22"/>
        </w:rPr>
        <w:t>17</w:t>
      </w:r>
      <w:r w:rsidR="00E34ED2" w:rsidRPr="00896B7B">
        <w:rPr>
          <w:rFonts w:asciiTheme="minorHAnsi" w:hAnsiTheme="minorHAnsi" w:cstheme="minorHAnsi"/>
          <w:bCs/>
          <w:sz w:val="22"/>
          <w:szCs w:val="22"/>
          <w:vertAlign w:val="superscript"/>
        </w:rPr>
        <w:t>th</w:t>
      </w:r>
      <w:r w:rsidR="00E34ED2" w:rsidRPr="00896B7B">
        <w:rPr>
          <w:rFonts w:asciiTheme="minorHAnsi" w:hAnsiTheme="minorHAnsi" w:cstheme="minorHAnsi"/>
          <w:bCs/>
          <w:sz w:val="22"/>
          <w:szCs w:val="22"/>
        </w:rPr>
        <w:t xml:space="preserve"> October 2018.</w:t>
      </w:r>
    </w:p>
    <w:p w:rsidR="00566052" w:rsidRPr="00896B7B" w:rsidRDefault="00566052">
      <w:pPr>
        <w:rPr>
          <w:rFonts w:asciiTheme="minorHAnsi" w:hAnsiTheme="minorHAnsi" w:cstheme="minorHAnsi"/>
          <w:sz w:val="22"/>
          <w:szCs w:val="22"/>
        </w:rPr>
      </w:pPr>
    </w:p>
    <w:p w:rsidR="00507A2C" w:rsidRPr="00896B7B" w:rsidRDefault="00E34ED2" w:rsidP="003B5B8D">
      <w:pPr>
        <w:rPr>
          <w:rFonts w:asciiTheme="minorHAnsi" w:hAnsiTheme="minorHAnsi" w:cstheme="minorHAnsi"/>
          <w:bCs/>
          <w:sz w:val="22"/>
          <w:szCs w:val="22"/>
        </w:rPr>
      </w:pPr>
      <w:r w:rsidRPr="00896B7B">
        <w:rPr>
          <w:rFonts w:asciiTheme="minorHAnsi" w:hAnsiTheme="minorHAnsi" w:cstheme="minorHAnsi"/>
          <w:b/>
          <w:bCs/>
          <w:sz w:val="22"/>
          <w:szCs w:val="22"/>
        </w:rPr>
        <w:t>105/18</w:t>
      </w:r>
      <w:r w:rsidR="00980253" w:rsidRPr="00896B7B">
        <w:rPr>
          <w:rFonts w:asciiTheme="minorHAnsi" w:hAnsiTheme="minorHAnsi" w:cstheme="minorHAnsi"/>
          <w:b/>
          <w:bCs/>
          <w:sz w:val="22"/>
          <w:szCs w:val="22"/>
        </w:rPr>
        <w:tab/>
      </w:r>
      <w:r w:rsidRPr="00896B7B">
        <w:rPr>
          <w:rFonts w:asciiTheme="minorHAnsi" w:hAnsiTheme="minorHAnsi" w:cstheme="minorHAnsi"/>
          <w:b/>
          <w:bCs/>
          <w:sz w:val="22"/>
          <w:szCs w:val="22"/>
        </w:rPr>
        <w:t>Performance Review of the Deputy Principal 2017/2018</w:t>
      </w:r>
      <w:r w:rsidR="00507A2C" w:rsidRPr="00896B7B">
        <w:rPr>
          <w:rFonts w:asciiTheme="minorHAnsi" w:hAnsiTheme="minorHAnsi" w:cstheme="minorHAnsi"/>
          <w:b/>
          <w:bCs/>
          <w:sz w:val="22"/>
          <w:szCs w:val="22"/>
        </w:rPr>
        <w:t xml:space="preserve"> </w:t>
      </w:r>
    </w:p>
    <w:p w:rsidR="00507A2C" w:rsidRPr="00896B7B" w:rsidRDefault="00507A2C" w:rsidP="003B5B8D">
      <w:pPr>
        <w:rPr>
          <w:rFonts w:asciiTheme="minorHAnsi" w:hAnsiTheme="minorHAnsi" w:cstheme="minorHAnsi"/>
          <w:bCs/>
          <w:sz w:val="22"/>
          <w:szCs w:val="22"/>
        </w:rPr>
      </w:pPr>
    </w:p>
    <w:p w:rsidR="003B5B8D" w:rsidRPr="00896B7B" w:rsidRDefault="00507A2C" w:rsidP="003B5B8D">
      <w:pPr>
        <w:rPr>
          <w:rFonts w:asciiTheme="minorHAnsi" w:hAnsiTheme="minorHAnsi" w:cstheme="minorHAnsi"/>
          <w:b/>
          <w:bCs/>
          <w:i/>
          <w:sz w:val="22"/>
          <w:szCs w:val="22"/>
        </w:rPr>
      </w:pPr>
      <w:r w:rsidRPr="00896B7B">
        <w:rPr>
          <w:rFonts w:asciiTheme="minorHAnsi" w:hAnsiTheme="minorHAnsi" w:cstheme="minorHAnsi"/>
          <w:bCs/>
          <w:i/>
          <w:sz w:val="22"/>
          <w:szCs w:val="22"/>
        </w:rPr>
        <w:t>Executive Officers and Staff and Student Governors withdrew for this item</w:t>
      </w:r>
      <w:r w:rsidRPr="00896B7B">
        <w:rPr>
          <w:rFonts w:asciiTheme="minorHAnsi" w:hAnsiTheme="minorHAnsi" w:cstheme="minorHAnsi"/>
          <w:b/>
          <w:bCs/>
          <w:i/>
          <w:sz w:val="22"/>
          <w:szCs w:val="22"/>
        </w:rPr>
        <w:t>.</w:t>
      </w:r>
    </w:p>
    <w:p w:rsidR="003B5B8D" w:rsidRPr="00896B7B" w:rsidRDefault="003B5B8D" w:rsidP="003B5B8D">
      <w:pPr>
        <w:rPr>
          <w:rFonts w:asciiTheme="minorHAnsi" w:hAnsiTheme="minorHAnsi" w:cstheme="minorHAnsi"/>
          <w:b/>
          <w:bCs/>
          <w:sz w:val="22"/>
          <w:szCs w:val="22"/>
        </w:rPr>
      </w:pPr>
    </w:p>
    <w:p w:rsidR="001126ED" w:rsidRPr="00896B7B" w:rsidRDefault="003B5B8D" w:rsidP="001126ED">
      <w:pPr>
        <w:ind w:left="720"/>
        <w:rPr>
          <w:rFonts w:asciiTheme="minorHAnsi" w:hAnsiTheme="minorHAnsi" w:cstheme="minorHAnsi"/>
          <w:sz w:val="22"/>
          <w:szCs w:val="22"/>
        </w:rPr>
      </w:pPr>
      <w:r w:rsidRPr="00896B7B">
        <w:rPr>
          <w:rFonts w:asciiTheme="minorHAnsi" w:hAnsiTheme="minorHAnsi" w:cstheme="minorHAnsi"/>
          <w:sz w:val="22"/>
          <w:szCs w:val="22"/>
        </w:rPr>
        <w:t>Members of the Board received</w:t>
      </w:r>
      <w:r w:rsidR="004C0300" w:rsidRPr="00896B7B">
        <w:rPr>
          <w:rFonts w:asciiTheme="minorHAnsi" w:hAnsiTheme="minorHAnsi" w:cstheme="minorHAnsi"/>
          <w:sz w:val="22"/>
          <w:szCs w:val="22"/>
        </w:rPr>
        <w:t xml:space="preserve"> </w:t>
      </w:r>
      <w:r w:rsidRPr="00896B7B">
        <w:rPr>
          <w:rFonts w:asciiTheme="minorHAnsi" w:hAnsiTheme="minorHAnsi" w:cstheme="minorHAnsi"/>
          <w:sz w:val="22"/>
          <w:szCs w:val="22"/>
        </w:rPr>
        <w:t xml:space="preserve">a </w:t>
      </w:r>
      <w:r w:rsidR="004C0300" w:rsidRPr="00896B7B">
        <w:rPr>
          <w:rFonts w:asciiTheme="minorHAnsi" w:hAnsiTheme="minorHAnsi" w:cstheme="minorHAnsi"/>
          <w:sz w:val="22"/>
          <w:szCs w:val="22"/>
        </w:rPr>
        <w:t xml:space="preserve">strictly </w:t>
      </w:r>
      <w:r w:rsidRPr="00896B7B">
        <w:rPr>
          <w:rFonts w:asciiTheme="minorHAnsi" w:hAnsiTheme="minorHAnsi" w:cstheme="minorHAnsi"/>
          <w:sz w:val="22"/>
          <w:szCs w:val="22"/>
        </w:rPr>
        <w:t>confidential report o</w:t>
      </w:r>
      <w:r w:rsidR="00AA1BF2" w:rsidRPr="00896B7B">
        <w:rPr>
          <w:rFonts w:asciiTheme="minorHAnsi" w:hAnsiTheme="minorHAnsi" w:cstheme="minorHAnsi"/>
          <w:sz w:val="22"/>
          <w:szCs w:val="22"/>
        </w:rPr>
        <w:t>n the</w:t>
      </w:r>
      <w:r w:rsidR="00CC5794" w:rsidRPr="00896B7B">
        <w:rPr>
          <w:rFonts w:asciiTheme="minorHAnsi" w:hAnsiTheme="minorHAnsi" w:cstheme="minorHAnsi"/>
          <w:sz w:val="22"/>
          <w:szCs w:val="22"/>
        </w:rPr>
        <w:t xml:space="preserve"> </w:t>
      </w:r>
      <w:r w:rsidR="00E34ED2" w:rsidRPr="00896B7B">
        <w:rPr>
          <w:rFonts w:asciiTheme="minorHAnsi" w:hAnsiTheme="minorHAnsi" w:cstheme="minorHAnsi"/>
          <w:sz w:val="22"/>
          <w:szCs w:val="22"/>
        </w:rPr>
        <w:t>Performance Review of the Deputy Principal 2017/2018</w:t>
      </w:r>
      <w:r w:rsidR="00507A2C" w:rsidRPr="00896B7B">
        <w:rPr>
          <w:rFonts w:asciiTheme="minorHAnsi" w:hAnsiTheme="minorHAnsi" w:cstheme="minorHAnsi"/>
          <w:sz w:val="22"/>
          <w:szCs w:val="22"/>
        </w:rPr>
        <w:t xml:space="preserve">.  </w:t>
      </w:r>
      <w:r w:rsidR="004C0300" w:rsidRPr="00896B7B">
        <w:rPr>
          <w:rFonts w:asciiTheme="minorHAnsi" w:hAnsiTheme="minorHAnsi" w:cstheme="minorHAnsi"/>
          <w:sz w:val="22"/>
          <w:szCs w:val="22"/>
        </w:rPr>
        <w:t>Due to the strictly confidential nature of the contents of the report</w:t>
      </w:r>
      <w:r w:rsidR="00507A2C" w:rsidRPr="00896B7B">
        <w:rPr>
          <w:rFonts w:asciiTheme="minorHAnsi" w:hAnsiTheme="minorHAnsi" w:cstheme="minorHAnsi"/>
          <w:sz w:val="22"/>
          <w:szCs w:val="22"/>
        </w:rPr>
        <w:t xml:space="preserve"> and the related discussions</w:t>
      </w:r>
      <w:r w:rsidR="004C0300" w:rsidRPr="00896B7B">
        <w:rPr>
          <w:rFonts w:asciiTheme="minorHAnsi" w:hAnsiTheme="minorHAnsi" w:cstheme="minorHAnsi"/>
          <w:sz w:val="22"/>
          <w:szCs w:val="22"/>
        </w:rPr>
        <w:t>, this minute is recorded as a separate strictly confidential minute for Governor</w:t>
      </w:r>
      <w:r w:rsidR="00BE36C5" w:rsidRPr="00896B7B">
        <w:rPr>
          <w:rFonts w:asciiTheme="minorHAnsi" w:hAnsiTheme="minorHAnsi" w:cstheme="minorHAnsi"/>
          <w:sz w:val="22"/>
          <w:szCs w:val="22"/>
        </w:rPr>
        <w:t>s who are not staff and students</w:t>
      </w:r>
      <w:r w:rsidR="004C0300" w:rsidRPr="00896B7B">
        <w:rPr>
          <w:rFonts w:asciiTheme="minorHAnsi" w:hAnsiTheme="minorHAnsi" w:cstheme="minorHAnsi"/>
          <w:sz w:val="22"/>
          <w:szCs w:val="22"/>
        </w:rPr>
        <w:t xml:space="preserve"> only.</w:t>
      </w:r>
    </w:p>
    <w:p w:rsidR="004C0300" w:rsidRPr="00896B7B" w:rsidRDefault="004C0300" w:rsidP="001126ED">
      <w:pPr>
        <w:ind w:left="720"/>
        <w:rPr>
          <w:rFonts w:asciiTheme="minorHAnsi" w:hAnsiTheme="minorHAnsi" w:cstheme="minorHAnsi"/>
          <w:b/>
          <w:bCs/>
          <w:sz w:val="22"/>
          <w:szCs w:val="22"/>
        </w:rPr>
      </w:pPr>
    </w:p>
    <w:p w:rsidR="00E34ED2" w:rsidRPr="00896B7B" w:rsidRDefault="00E34ED2">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106/18</w:t>
      </w:r>
      <w:r w:rsidRPr="00896B7B">
        <w:rPr>
          <w:rFonts w:asciiTheme="minorHAnsi" w:hAnsiTheme="minorHAnsi" w:cstheme="minorHAnsi"/>
          <w:b/>
          <w:bCs/>
          <w:sz w:val="22"/>
          <w:szCs w:val="22"/>
        </w:rPr>
        <w:tab/>
        <w:t>Senior Postholder Private Medical Insurance Renewal 2019</w:t>
      </w:r>
    </w:p>
    <w:p w:rsidR="00E34ED2" w:rsidRPr="00896B7B" w:rsidRDefault="00E34ED2">
      <w:pPr>
        <w:ind w:left="720" w:hanging="720"/>
        <w:rPr>
          <w:rFonts w:asciiTheme="minorHAnsi" w:hAnsiTheme="minorHAnsi" w:cstheme="minorHAnsi"/>
          <w:b/>
          <w:bCs/>
          <w:sz w:val="22"/>
          <w:szCs w:val="22"/>
        </w:rPr>
      </w:pPr>
    </w:p>
    <w:p w:rsidR="00E34ED2" w:rsidRPr="00896B7B" w:rsidRDefault="00E34ED2" w:rsidP="00E34ED2">
      <w:pPr>
        <w:ind w:left="720"/>
        <w:rPr>
          <w:rFonts w:asciiTheme="minorHAnsi" w:hAnsiTheme="minorHAnsi" w:cstheme="minorHAnsi"/>
          <w:sz w:val="22"/>
          <w:szCs w:val="22"/>
        </w:rPr>
      </w:pPr>
      <w:r w:rsidRPr="00896B7B">
        <w:rPr>
          <w:rFonts w:asciiTheme="minorHAnsi" w:hAnsiTheme="minorHAnsi" w:cstheme="minorHAnsi"/>
          <w:sz w:val="22"/>
          <w:szCs w:val="22"/>
        </w:rPr>
        <w:t>Members of the Board received a stri</w:t>
      </w:r>
      <w:r w:rsidR="003869E8">
        <w:rPr>
          <w:rFonts w:asciiTheme="minorHAnsi" w:hAnsiTheme="minorHAnsi" w:cstheme="minorHAnsi"/>
          <w:sz w:val="22"/>
          <w:szCs w:val="22"/>
        </w:rPr>
        <w:t xml:space="preserve">ctly confidential report on </w:t>
      </w:r>
      <w:r w:rsidRPr="00896B7B">
        <w:rPr>
          <w:rFonts w:asciiTheme="minorHAnsi" w:hAnsiTheme="minorHAnsi" w:cstheme="minorHAnsi"/>
          <w:sz w:val="22"/>
          <w:szCs w:val="22"/>
        </w:rPr>
        <w:t>Senior Postholder Private Medical Insurance Renewal 2019.  Due to the strictly confidential nature of the contents of the report and the related discussions, this minute is recorded as a separate strictly confidential minute for Governors who are not staff and students only.</w:t>
      </w:r>
    </w:p>
    <w:p w:rsidR="00E34ED2" w:rsidRPr="00896B7B" w:rsidRDefault="00E34ED2">
      <w:pPr>
        <w:ind w:left="720" w:hanging="720"/>
        <w:rPr>
          <w:rFonts w:asciiTheme="minorHAnsi" w:hAnsiTheme="minorHAnsi" w:cstheme="minorHAnsi"/>
          <w:b/>
          <w:bCs/>
          <w:sz w:val="22"/>
          <w:szCs w:val="22"/>
        </w:rPr>
      </w:pPr>
    </w:p>
    <w:p w:rsidR="00566052" w:rsidRPr="00896B7B" w:rsidRDefault="00E34ED2">
      <w:pPr>
        <w:ind w:left="720" w:hanging="720"/>
        <w:rPr>
          <w:rFonts w:asciiTheme="minorHAnsi" w:hAnsiTheme="minorHAnsi" w:cstheme="minorHAnsi"/>
          <w:b/>
          <w:bCs/>
          <w:sz w:val="22"/>
          <w:szCs w:val="22"/>
        </w:rPr>
      </w:pPr>
      <w:r w:rsidRPr="00896B7B">
        <w:rPr>
          <w:rFonts w:asciiTheme="minorHAnsi" w:hAnsiTheme="minorHAnsi" w:cstheme="minorHAnsi"/>
          <w:b/>
          <w:bCs/>
          <w:sz w:val="22"/>
          <w:szCs w:val="22"/>
        </w:rPr>
        <w:t>107/18</w:t>
      </w:r>
      <w:r w:rsidR="00CC5794" w:rsidRPr="00896B7B">
        <w:rPr>
          <w:rFonts w:asciiTheme="minorHAnsi" w:hAnsiTheme="minorHAnsi" w:cstheme="minorHAnsi"/>
          <w:b/>
          <w:bCs/>
          <w:sz w:val="22"/>
          <w:szCs w:val="22"/>
        </w:rPr>
        <w:tab/>
      </w:r>
      <w:r w:rsidR="006D1FCE" w:rsidRPr="00896B7B">
        <w:rPr>
          <w:rFonts w:asciiTheme="minorHAnsi" w:hAnsiTheme="minorHAnsi" w:cstheme="minorHAnsi"/>
          <w:b/>
          <w:bCs/>
          <w:sz w:val="22"/>
          <w:szCs w:val="22"/>
        </w:rPr>
        <w:t>Date of next meeting</w:t>
      </w:r>
    </w:p>
    <w:p w:rsidR="00566052" w:rsidRPr="00896B7B" w:rsidRDefault="00566052">
      <w:pPr>
        <w:ind w:left="720" w:hanging="720"/>
        <w:rPr>
          <w:rFonts w:asciiTheme="minorHAnsi" w:hAnsiTheme="minorHAnsi" w:cstheme="minorHAnsi"/>
          <w:sz w:val="22"/>
          <w:szCs w:val="22"/>
        </w:rPr>
      </w:pPr>
    </w:p>
    <w:p w:rsidR="00FA7486" w:rsidRPr="00896B7B" w:rsidRDefault="006D1FCE">
      <w:pPr>
        <w:ind w:left="720" w:hanging="720"/>
        <w:rPr>
          <w:rFonts w:asciiTheme="minorHAnsi" w:hAnsiTheme="minorHAnsi" w:cstheme="minorHAnsi"/>
          <w:b/>
          <w:bCs/>
          <w:sz w:val="22"/>
          <w:szCs w:val="22"/>
        </w:rPr>
      </w:pPr>
      <w:r w:rsidRPr="00896B7B">
        <w:rPr>
          <w:rFonts w:asciiTheme="minorHAnsi" w:hAnsiTheme="minorHAnsi" w:cstheme="minorHAnsi"/>
          <w:sz w:val="22"/>
          <w:szCs w:val="22"/>
        </w:rPr>
        <w:tab/>
        <w:t>In accordance with the approved Corporation Calendar</w:t>
      </w:r>
      <w:r w:rsidR="00E34ED2" w:rsidRPr="00896B7B">
        <w:rPr>
          <w:rFonts w:asciiTheme="minorHAnsi" w:hAnsiTheme="minorHAnsi" w:cstheme="minorHAnsi"/>
          <w:sz w:val="22"/>
          <w:szCs w:val="22"/>
        </w:rPr>
        <w:t xml:space="preserve"> 2018/2019</w:t>
      </w:r>
      <w:r w:rsidRPr="00896B7B">
        <w:rPr>
          <w:rFonts w:asciiTheme="minorHAnsi" w:hAnsiTheme="minorHAnsi" w:cstheme="minorHAnsi"/>
          <w:sz w:val="22"/>
          <w:szCs w:val="22"/>
        </w:rPr>
        <w:t>,</w:t>
      </w:r>
      <w:r w:rsidR="00507A2C" w:rsidRPr="00896B7B">
        <w:rPr>
          <w:rFonts w:asciiTheme="minorHAnsi" w:hAnsiTheme="minorHAnsi" w:cstheme="minorHAnsi"/>
          <w:sz w:val="22"/>
          <w:szCs w:val="22"/>
        </w:rPr>
        <w:t xml:space="preserve"> </w:t>
      </w:r>
      <w:r w:rsidRPr="00896B7B">
        <w:rPr>
          <w:rFonts w:asciiTheme="minorHAnsi" w:hAnsiTheme="minorHAnsi" w:cstheme="minorHAnsi"/>
          <w:sz w:val="22"/>
          <w:szCs w:val="22"/>
        </w:rPr>
        <w:t xml:space="preserve">it was noted that the next scheduled meeting of the full Corporation was due to take place on </w:t>
      </w:r>
      <w:r w:rsidR="00507A2C" w:rsidRPr="00896B7B">
        <w:rPr>
          <w:rFonts w:asciiTheme="minorHAnsi" w:hAnsiTheme="minorHAnsi" w:cstheme="minorHAnsi"/>
          <w:b/>
          <w:sz w:val="22"/>
          <w:szCs w:val="22"/>
        </w:rPr>
        <w:t xml:space="preserve">Wednesday </w:t>
      </w:r>
      <w:r w:rsidR="00E34ED2" w:rsidRPr="00896B7B">
        <w:rPr>
          <w:rFonts w:asciiTheme="minorHAnsi" w:hAnsiTheme="minorHAnsi" w:cstheme="minorHAnsi"/>
          <w:b/>
          <w:sz w:val="22"/>
          <w:szCs w:val="22"/>
        </w:rPr>
        <w:t>27</w:t>
      </w:r>
      <w:r w:rsidR="00E34ED2" w:rsidRPr="00896B7B">
        <w:rPr>
          <w:rFonts w:asciiTheme="minorHAnsi" w:hAnsiTheme="minorHAnsi" w:cstheme="minorHAnsi"/>
          <w:b/>
          <w:sz w:val="22"/>
          <w:szCs w:val="22"/>
          <w:vertAlign w:val="superscript"/>
        </w:rPr>
        <w:t>th</w:t>
      </w:r>
      <w:r w:rsidR="00E34ED2" w:rsidRPr="00896B7B">
        <w:rPr>
          <w:rFonts w:asciiTheme="minorHAnsi" w:hAnsiTheme="minorHAnsi" w:cstheme="minorHAnsi"/>
          <w:b/>
          <w:sz w:val="22"/>
          <w:szCs w:val="22"/>
        </w:rPr>
        <w:t xml:space="preserve"> March 2019</w:t>
      </w:r>
      <w:r w:rsidR="00507A2C" w:rsidRPr="00896B7B">
        <w:rPr>
          <w:rFonts w:asciiTheme="minorHAnsi" w:hAnsiTheme="minorHAnsi" w:cstheme="minorHAnsi"/>
          <w:b/>
          <w:sz w:val="22"/>
          <w:szCs w:val="22"/>
        </w:rPr>
        <w:t xml:space="preserve"> at 4.30pm.</w:t>
      </w:r>
    </w:p>
    <w:p w:rsidR="00566052" w:rsidRPr="00896B7B" w:rsidRDefault="00566052">
      <w:pPr>
        <w:rPr>
          <w:rFonts w:asciiTheme="minorHAnsi" w:hAnsiTheme="minorHAnsi" w:cstheme="minorHAnsi"/>
          <w:b/>
          <w:bCs/>
          <w:sz w:val="22"/>
          <w:szCs w:val="22"/>
        </w:rPr>
      </w:pPr>
    </w:p>
    <w:sectPr w:rsidR="00566052" w:rsidRPr="00896B7B" w:rsidSect="003A4C0F">
      <w:footerReference w:type="default" r:id="rId8"/>
      <w:pgSz w:w="12240" w:h="15840" w:code="1"/>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D1" w:rsidRDefault="00B942D1" w:rsidP="00106F31">
      <w:r>
        <w:separator/>
      </w:r>
    </w:p>
  </w:endnote>
  <w:endnote w:type="continuationSeparator" w:id="0">
    <w:p w:rsidR="00B942D1" w:rsidRDefault="00B942D1" w:rsidP="001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56553"/>
      <w:docPartObj>
        <w:docPartGallery w:val="Page Numbers (Bottom of Page)"/>
        <w:docPartUnique/>
      </w:docPartObj>
    </w:sdtPr>
    <w:sdtEndPr>
      <w:rPr>
        <w:rFonts w:asciiTheme="minorHAnsi" w:hAnsiTheme="minorHAnsi"/>
        <w:noProof/>
        <w:sz w:val="22"/>
        <w:szCs w:val="22"/>
      </w:rPr>
    </w:sdtEndPr>
    <w:sdtContent>
      <w:p w:rsidR="00B942D1" w:rsidRPr="00BB6F24" w:rsidRDefault="00B942D1">
        <w:pPr>
          <w:pStyle w:val="Footer"/>
          <w:jc w:val="right"/>
          <w:rPr>
            <w:rFonts w:asciiTheme="minorHAnsi" w:hAnsiTheme="minorHAnsi"/>
            <w:sz w:val="22"/>
            <w:szCs w:val="22"/>
          </w:rPr>
        </w:pPr>
        <w:r w:rsidRPr="00BB6F24">
          <w:rPr>
            <w:rFonts w:asciiTheme="minorHAnsi" w:hAnsiTheme="minorHAnsi"/>
            <w:sz w:val="22"/>
            <w:szCs w:val="22"/>
          </w:rPr>
          <w:fldChar w:fldCharType="begin"/>
        </w:r>
        <w:r w:rsidRPr="00BB6F24">
          <w:rPr>
            <w:rFonts w:asciiTheme="minorHAnsi" w:hAnsiTheme="minorHAnsi"/>
            <w:sz w:val="22"/>
            <w:szCs w:val="22"/>
          </w:rPr>
          <w:instrText xml:space="preserve"> PAGE   \* MERGEFORMAT </w:instrText>
        </w:r>
        <w:r w:rsidRPr="00BB6F24">
          <w:rPr>
            <w:rFonts w:asciiTheme="minorHAnsi" w:hAnsiTheme="minorHAnsi"/>
            <w:sz w:val="22"/>
            <w:szCs w:val="22"/>
          </w:rPr>
          <w:fldChar w:fldCharType="separate"/>
        </w:r>
        <w:r w:rsidR="00B21FB9">
          <w:rPr>
            <w:rFonts w:asciiTheme="minorHAnsi" w:hAnsiTheme="minorHAnsi"/>
            <w:noProof/>
            <w:sz w:val="22"/>
            <w:szCs w:val="22"/>
          </w:rPr>
          <w:t>17</w:t>
        </w:r>
        <w:r w:rsidRPr="00BB6F24">
          <w:rPr>
            <w:rFonts w:asciiTheme="minorHAnsi" w:hAnsiTheme="minorHAnsi"/>
            <w:noProof/>
            <w:sz w:val="22"/>
            <w:szCs w:val="22"/>
          </w:rPr>
          <w:fldChar w:fldCharType="end"/>
        </w:r>
      </w:p>
    </w:sdtContent>
  </w:sdt>
  <w:p w:rsidR="00B942D1" w:rsidRDefault="00B942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D1" w:rsidRDefault="00B942D1" w:rsidP="00106F31">
      <w:r>
        <w:separator/>
      </w:r>
    </w:p>
  </w:footnote>
  <w:footnote w:type="continuationSeparator" w:id="0">
    <w:p w:rsidR="00B942D1" w:rsidRDefault="00B942D1" w:rsidP="00106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6"/>
    <w:lvl w:ilvl="0">
      <w:start w:val="1"/>
      <w:numFmt w:val="lowerRoman"/>
      <w:lvlText w:val="(%1)"/>
      <w:lvlJc w:val="left"/>
      <w:pPr>
        <w:tabs>
          <w:tab w:val="num" w:pos="1440"/>
        </w:tabs>
        <w:ind w:left="1440" w:hanging="720"/>
      </w:pPr>
    </w:lvl>
  </w:abstractNum>
  <w:abstractNum w:abstractNumId="3" w15:restartNumberingAfterBreak="0">
    <w:nsid w:val="00000004"/>
    <w:multiLevelType w:val="singleLevel"/>
    <w:tmpl w:val="00000004"/>
    <w:name w:val="WW8Num8"/>
    <w:lvl w:ilvl="0">
      <w:start w:val="1"/>
      <w:numFmt w:val="bullet"/>
      <w:lvlText w:val=""/>
      <w:lvlJc w:val="left"/>
      <w:pPr>
        <w:tabs>
          <w:tab w:val="num" w:pos="1080"/>
        </w:tabs>
        <w:ind w:left="1080" w:hanging="360"/>
      </w:pPr>
      <w:rPr>
        <w:rFonts w:ascii="Symbol" w:hAnsi="Symbol" w:cs="Arial"/>
      </w:rPr>
    </w:lvl>
  </w:abstractNum>
  <w:abstractNum w:abstractNumId="4" w15:restartNumberingAfterBreak="0">
    <w:nsid w:val="00000005"/>
    <w:multiLevelType w:val="multilevel"/>
    <w:tmpl w:val="00000005"/>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A13AD5"/>
    <w:multiLevelType w:val="hybridMultilevel"/>
    <w:tmpl w:val="6EC4E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9A19EB"/>
    <w:multiLevelType w:val="hybridMultilevel"/>
    <w:tmpl w:val="1A28C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7377E92"/>
    <w:multiLevelType w:val="hybridMultilevel"/>
    <w:tmpl w:val="D166B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1530E7"/>
    <w:multiLevelType w:val="hybridMultilevel"/>
    <w:tmpl w:val="8E6C4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3279EA"/>
    <w:multiLevelType w:val="hybridMultilevel"/>
    <w:tmpl w:val="AD04E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E61090"/>
    <w:multiLevelType w:val="hybridMultilevel"/>
    <w:tmpl w:val="4882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F0433AC"/>
    <w:multiLevelType w:val="hybridMultilevel"/>
    <w:tmpl w:val="1138D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AB6EE9"/>
    <w:multiLevelType w:val="hybridMultilevel"/>
    <w:tmpl w:val="7A407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8759E"/>
    <w:multiLevelType w:val="hybridMultilevel"/>
    <w:tmpl w:val="1310C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346A03"/>
    <w:multiLevelType w:val="hybridMultilevel"/>
    <w:tmpl w:val="71509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F941CCA"/>
    <w:multiLevelType w:val="hybridMultilevel"/>
    <w:tmpl w:val="4B707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30D5213"/>
    <w:multiLevelType w:val="hybridMultilevel"/>
    <w:tmpl w:val="F23C6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1D2EA8"/>
    <w:multiLevelType w:val="hybridMultilevel"/>
    <w:tmpl w:val="2A964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603D61"/>
    <w:multiLevelType w:val="hybridMultilevel"/>
    <w:tmpl w:val="E052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D873CD"/>
    <w:multiLevelType w:val="hybridMultilevel"/>
    <w:tmpl w:val="E45E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3C4B99"/>
    <w:multiLevelType w:val="hybridMultilevel"/>
    <w:tmpl w:val="DDB04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F45302"/>
    <w:multiLevelType w:val="hybridMultilevel"/>
    <w:tmpl w:val="52A84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6C5A29"/>
    <w:multiLevelType w:val="hybridMultilevel"/>
    <w:tmpl w:val="2E6440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394A23"/>
    <w:multiLevelType w:val="hybridMultilevel"/>
    <w:tmpl w:val="02F6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B3102B"/>
    <w:multiLevelType w:val="hybridMultilevel"/>
    <w:tmpl w:val="E4205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060406"/>
    <w:multiLevelType w:val="hybridMultilevel"/>
    <w:tmpl w:val="F3C8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97180C"/>
    <w:multiLevelType w:val="hybridMultilevel"/>
    <w:tmpl w:val="8CA40230"/>
    <w:lvl w:ilvl="0" w:tplc="BD3A02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6"/>
  </w:num>
  <w:num w:numId="3">
    <w:abstractNumId w:val="20"/>
  </w:num>
  <w:num w:numId="4">
    <w:abstractNumId w:val="25"/>
  </w:num>
  <w:num w:numId="5">
    <w:abstractNumId w:val="11"/>
  </w:num>
  <w:num w:numId="6">
    <w:abstractNumId w:val="21"/>
  </w:num>
  <w:num w:numId="7">
    <w:abstractNumId w:val="13"/>
  </w:num>
  <w:num w:numId="8">
    <w:abstractNumId w:val="27"/>
  </w:num>
  <w:num w:numId="9">
    <w:abstractNumId w:val="23"/>
  </w:num>
  <w:num w:numId="10">
    <w:abstractNumId w:val="24"/>
  </w:num>
  <w:num w:numId="11">
    <w:abstractNumId w:val="7"/>
  </w:num>
  <w:num w:numId="12">
    <w:abstractNumId w:val="17"/>
  </w:num>
  <w:num w:numId="13">
    <w:abstractNumId w:val="16"/>
  </w:num>
  <w:num w:numId="14">
    <w:abstractNumId w:val="28"/>
  </w:num>
  <w:num w:numId="15">
    <w:abstractNumId w:val="19"/>
  </w:num>
  <w:num w:numId="16">
    <w:abstractNumId w:val="14"/>
  </w:num>
  <w:num w:numId="17">
    <w:abstractNumId w:val="22"/>
  </w:num>
  <w:num w:numId="18">
    <w:abstractNumId w:val="12"/>
  </w:num>
  <w:num w:numId="19">
    <w:abstractNumId w:val="18"/>
  </w:num>
  <w:num w:numId="20">
    <w:abstractNumId w:val="10"/>
  </w:num>
  <w:num w:numId="21">
    <w:abstractNumId w:val="6"/>
  </w:num>
  <w:num w:numId="22">
    <w:abstractNumId w:val="15"/>
  </w:num>
  <w:num w:numId="23">
    <w:abstractNumId w:val="9"/>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D7"/>
    <w:rsid w:val="00002751"/>
    <w:rsid w:val="000109C3"/>
    <w:rsid w:val="00011807"/>
    <w:rsid w:val="00012F0C"/>
    <w:rsid w:val="00015F6E"/>
    <w:rsid w:val="0001662B"/>
    <w:rsid w:val="00020D4A"/>
    <w:rsid w:val="00020F4F"/>
    <w:rsid w:val="00044F7A"/>
    <w:rsid w:val="00044FBA"/>
    <w:rsid w:val="000502EE"/>
    <w:rsid w:val="00054F59"/>
    <w:rsid w:val="00060E4E"/>
    <w:rsid w:val="00082C2E"/>
    <w:rsid w:val="000847F5"/>
    <w:rsid w:val="000901E7"/>
    <w:rsid w:val="00093EDE"/>
    <w:rsid w:val="000A16D3"/>
    <w:rsid w:val="000A520D"/>
    <w:rsid w:val="000A6790"/>
    <w:rsid w:val="000B134A"/>
    <w:rsid w:val="000C548D"/>
    <w:rsid w:val="000D7658"/>
    <w:rsid w:val="000E2B60"/>
    <w:rsid w:val="000E2F29"/>
    <w:rsid w:val="000F0260"/>
    <w:rsid w:val="000F14E0"/>
    <w:rsid w:val="00101693"/>
    <w:rsid w:val="00106F31"/>
    <w:rsid w:val="00111599"/>
    <w:rsid w:val="001126ED"/>
    <w:rsid w:val="001215B8"/>
    <w:rsid w:val="00130DD9"/>
    <w:rsid w:val="00137CCD"/>
    <w:rsid w:val="00152BAB"/>
    <w:rsid w:val="00153343"/>
    <w:rsid w:val="0015610C"/>
    <w:rsid w:val="0016116B"/>
    <w:rsid w:val="00162A99"/>
    <w:rsid w:val="00166F95"/>
    <w:rsid w:val="00172EB0"/>
    <w:rsid w:val="0018710A"/>
    <w:rsid w:val="00196EE0"/>
    <w:rsid w:val="001B038D"/>
    <w:rsid w:val="001B7CA8"/>
    <w:rsid w:val="001B7EC7"/>
    <w:rsid w:val="001C1B43"/>
    <w:rsid w:val="001D65E1"/>
    <w:rsid w:val="001E385F"/>
    <w:rsid w:val="001E3C6D"/>
    <w:rsid w:val="001E7246"/>
    <w:rsid w:val="001F11F9"/>
    <w:rsid w:val="001F4A1A"/>
    <w:rsid w:val="001F5578"/>
    <w:rsid w:val="00211B03"/>
    <w:rsid w:val="00221F6F"/>
    <w:rsid w:val="00222E42"/>
    <w:rsid w:val="00225B9A"/>
    <w:rsid w:val="00226748"/>
    <w:rsid w:val="002340DF"/>
    <w:rsid w:val="00242CF5"/>
    <w:rsid w:val="00250EFE"/>
    <w:rsid w:val="00253CAD"/>
    <w:rsid w:val="00254044"/>
    <w:rsid w:val="002546E9"/>
    <w:rsid w:val="00261B65"/>
    <w:rsid w:val="00274ADF"/>
    <w:rsid w:val="00276F79"/>
    <w:rsid w:val="002776BC"/>
    <w:rsid w:val="002813E5"/>
    <w:rsid w:val="002819E3"/>
    <w:rsid w:val="00296423"/>
    <w:rsid w:val="002A0B94"/>
    <w:rsid w:val="002A1810"/>
    <w:rsid w:val="002B0941"/>
    <w:rsid w:val="002C1922"/>
    <w:rsid w:val="002C6BF5"/>
    <w:rsid w:val="002D3C6A"/>
    <w:rsid w:val="002D5582"/>
    <w:rsid w:val="002D7408"/>
    <w:rsid w:val="002E24AA"/>
    <w:rsid w:val="002E589A"/>
    <w:rsid w:val="002E7B45"/>
    <w:rsid w:val="002F1827"/>
    <w:rsid w:val="002F361B"/>
    <w:rsid w:val="002F4792"/>
    <w:rsid w:val="002F7366"/>
    <w:rsid w:val="0030754E"/>
    <w:rsid w:val="00315AA8"/>
    <w:rsid w:val="00324475"/>
    <w:rsid w:val="00340E7F"/>
    <w:rsid w:val="00352892"/>
    <w:rsid w:val="00356CA3"/>
    <w:rsid w:val="00361510"/>
    <w:rsid w:val="003656C1"/>
    <w:rsid w:val="00366EE7"/>
    <w:rsid w:val="00374E70"/>
    <w:rsid w:val="00377638"/>
    <w:rsid w:val="0038403E"/>
    <w:rsid w:val="003869E8"/>
    <w:rsid w:val="003A42B0"/>
    <w:rsid w:val="003A4C0F"/>
    <w:rsid w:val="003A75A7"/>
    <w:rsid w:val="003B5B8D"/>
    <w:rsid w:val="003F1E7D"/>
    <w:rsid w:val="003F4513"/>
    <w:rsid w:val="003F6B42"/>
    <w:rsid w:val="004010C4"/>
    <w:rsid w:val="00405DAE"/>
    <w:rsid w:val="0041182B"/>
    <w:rsid w:val="004124D2"/>
    <w:rsid w:val="00413A13"/>
    <w:rsid w:val="00413B8A"/>
    <w:rsid w:val="00417880"/>
    <w:rsid w:val="00421A4B"/>
    <w:rsid w:val="0042419F"/>
    <w:rsid w:val="00433A7D"/>
    <w:rsid w:val="00435F6F"/>
    <w:rsid w:val="00436383"/>
    <w:rsid w:val="00442577"/>
    <w:rsid w:val="00447BB3"/>
    <w:rsid w:val="004532C1"/>
    <w:rsid w:val="0045784B"/>
    <w:rsid w:val="00457F85"/>
    <w:rsid w:val="0046327D"/>
    <w:rsid w:val="004671A0"/>
    <w:rsid w:val="004868B4"/>
    <w:rsid w:val="00487E2B"/>
    <w:rsid w:val="00495279"/>
    <w:rsid w:val="0049599D"/>
    <w:rsid w:val="00495B8E"/>
    <w:rsid w:val="004A5BA6"/>
    <w:rsid w:val="004B2A99"/>
    <w:rsid w:val="004B4151"/>
    <w:rsid w:val="004C0300"/>
    <w:rsid w:val="004C4361"/>
    <w:rsid w:val="004D0713"/>
    <w:rsid w:val="004D2D6D"/>
    <w:rsid w:val="004E02E2"/>
    <w:rsid w:val="004E686B"/>
    <w:rsid w:val="004F5586"/>
    <w:rsid w:val="004F73C6"/>
    <w:rsid w:val="00507A2C"/>
    <w:rsid w:val="005129BC"/>
    <w:rsid w:val="00517570"/>
    <w:rsid w:val="0052107D"/>
    <w:rsid w:val="005345C5"/>
    <w:rsid w:val="00534CF6"/>
    <w:rsid w:val="00550C32"/>
    <w:rsid w:val="005638E4"/>
    <w:rsid w:val="00564F23"/>
    <w:rsid w:val="00566052"/>
    <w:rsid w:val="00573F6A"/>
    <w:rsid w:val="00574142"/>
    <w:rsid w:val="00575675"/>
    <w:rsid w:val="00575C62"/>
    <w:rsid w:val="00581644"/>
    <w:rsid w:val="00581DD8"/>
    <w:rsid w:val="0058681D"/>
    <w:rsid w:val="0058718E"/>
    <w:rsid w:val="00587AE6"/>
    <w:rsid w:val="005B04F8"/>
    <w:rsid w:val="005B217A"/>
    <w:rsid w:val="005B333D"/>
    <w:rsid w:val="005B5031"/>
    <w:rsid w:val="005B5452"/>
    <w:rsid w:val="005C0584"/>
    <w:rsid w:val="005C1434"/>
    <w:rsid w:val="005C3328"/>
    <w:rsid w:val="005C3529"/>
    <w:rsid w:val="005C4041"/>
    <w:rsid w:val="005C6408"/>
    <w:rsid w:val="005D5035"/>
    <w:rsid w:val="005D6E60"/>
    <w:rsid w:val="005E73D1"/>
    <w:rsid w:val="0060053C"/>
    <w:rsid w:val="00611D5E"/>
    <w:rsid w:val="006131ED"/>
    <w:rsid w:val="00617351"/>
    <w:rsid w:val="006200C9"/>
    <w:rsid w:val="00625163"/>
    <w:rsid w:val="00627B73"/>
    <w:rsid w:val="00634F68"/>
    <w:rsid w:val="00637A2D"/>
    <w:rsid w:val="00644CBB"/>
    <w:rsid w:val="0064604F"/>
    <w:rsid w:val="0064716B"/>
    <w:rsid w:val="0065674D"/>
    <w:rsid w:val="00664CB6"/>
    <w:rsid w:val="0067514C"/>
    <w:rsid w:val="006857C1"/>
    <w:rsid w:val="00692D6B"/>
    <w:rsid w:val="006956DB"/>
    <w:rsid w:val="006A3AF5"/>
    <w:rsid w:val="006A5584"/>
    <w:rsid w:val="006A57AF"/>
    <w:rsid w:val="006B5484"/>
    <w:rsid w:val="006C6508"/>
    <w:rsid w:val="006D1FCE"/>
    <w:rsid w:val="006D2EC9"/>
    <w:rsid w:val="006E091E"/>
    <w:rsid w:val="006E14E4"/>
    <w:rsid w:val="006E20A4"/>
    <w:rsid w:val="006F4B30"/>
    <w:rsid w:val="006F5C02"/>
    <w:rsid w:val="007208EC"/>
    <w:rsid w:val="00755C6F"/>
    <w:rsid w:val="00761A1F"/>
    <w:rsid w:val="00766D53"/>
    <w:rsid w:val="007679A7"/>
    <w:rsid w:val="00771296"/>
    <w:rsid w:val="00774EEA"/>
    <w:rsid w:val="00775875"/>
    <w:rsid w:val="00775A1D"/>
    <w:rsid w:val="00785C0B"/>
    <w:rsid w:val="00795E11"/>
    <w:rsid w:val="007A2AD1"/>
    <w:rsid w:val="007A5C50"/>
    <w:rsid w:val="007B0DBA"/>
    <w:rsid w:val="007C3271"/>
    <w:rsid w:val="007C60B5"/>
    <w:rsid w:val="007E3914"/>
    <w:rsid w:val="007E3B97"/>
    <w:rsid w:val="007F5784"/>
    <w:rsid w:val="0080020B"/>
    <w:rsid w:val="008019AC"/>
    <w:rsid w:val="008034CA"/>
    <w:rsid w:val="0080588B"/>
    <w:rsid w:val="00811E5B"/>
    <w:rsid w:val="0081267B"/>
    <w:rsid w:val="008221B4"/>
    <w:rsid w:val="0082458C"/>
    <w:rsid w:val="008345FF"/>
    <w:rsid w:val="00834BFD"/>
    <w:rsid w:val="00835037"/>
    <w:rsid w:val="008409D2"/>
    <w:rsid w:val="008521C1"/>
    <w:rsid w:val="00854637"/>
    <w:rsid w:val="00860787"/>
    <w:rsid w:val="0087030E"/>
    <w:rsid w:val="00871431"/>
    <w:rsid w:val="00871B60"/>
    <w:rsid w:val="00880E6E"/>
    <w:rsid w:val="008848CF"/>
    <w:rsid w:val="008865E6"/>
    <w:rsid w:val="00896B7B"/>
    <w:rsid w:val="008A47C1"/>
    <w:rsid w:val="008B1636"/>
    <w:rsid w:val="008B3BAA"/>
    <w:rsid w:val="008B49B0"/>
    <w:rsid w:val="008B678E"/>
    <w:rsid w:val="008C2546"/>
    <w:rsid w:val="008C4586"/>
    <w:rsid w:val="008C7AB6"/>
    <w:rsid w:val="008C7FB9"/>
    <w:rsid w:val="008D2A11"/>
    <w:rsid w:val="008D5826"/>
    <w:rsid w:val="008E116B"/>
    <w:rsid w:val="008E4D9B"/>
    <w:rsid w:val="008E70A8"/>
    <w:rsid w:val="008F08E1"/>
    <w:rsid w:val="008F1474"/>
    <w:rsid w:val="008F28FB"/>
    <w:rsid w:val="008F5F30"/>
    <w:rsid w:val="00901672"/>
    <w:rsid w:val="00902BEA"/>
    <w:rsid w:val="009239A9"/>
    <w:rsid w:val="009410FE"/>
    <w:rsid w:val="00941EDD"/>
    <w:rsid w:val="00961852"/>
    <w:rsid w:val="00963420"/>
    <w:rsid w:val="0097486D"/>
    <w:rsid w:val="00980253"/>
    <w:rsid w:val="009926AF"/>
    <w:rsid w:val="00993973"/>
    <w:rsid w:val="0099583F"/>
    <w:rsid w:val="00995D2E"/>
    <w:rsid w:val="009A0DBA"/>
    <w:rsid w:val="009A2850"/>
    <w:rsid w:val="009A324B"/>
    <w:rsid w:val="009A7D01"/>
    <w:rsid w:val="009B232F"/>
    <w:rsid w:val="009B7C67"/>
    <w:rsid w:val="009C696B"/>
    <w:rsid w:val="009D30FB"/>
    <w:rsid w:val="009D5765"/>
    <w:rsid w:val="009D6528"/>
    <w:rsid w:val="009D784A"/>
    <w:rsid w:val="009E366A"/>
    <w:rsid w:val="00A028F0"/>
    <w:rsid w:val="00A108FA"/>
    <w:rsid w:val="00A10D08"/>
    <w:rsid w:val="00A11900"/>
    <w:rsid w:val="00A13CFC"/>
    <w:rsid w:val="00A13F6C"/>
    <w:rsid w:val="00A26F23"/>
    <w:rsid w:val="00A436B9"/>
    <w:rsid w:val="00A51296"/>
    <w:rsid w:val="00A5163E"/>
    <w:rsid w:val="00A5566F"/>
    <w:rsid w:val="00A64BD6"/>
    <w:rsid w:val="00A67B26"/>
    <w:rsid w:val="00A76FCA"/>
    <w:rsid w:val="00A8169C"/>
    <w:rsid w:val="00A97507"/>
    <w:rsid w:val="00A979C4"/>
    <w:rsid w:val="00AA1406"/>
    <w:rsid w:val="00AA14DB"/>
    <w:rsid w:val="00AA1AC9"/>
    <w:rsid w:val="00AA1BF2"/>
    <w:rsid w:val="00AB2AFD"/>
    <w:rsid w:val="00AB7C08"/>
    <w:rsid w:val="00AD04C9"/>
    <w:rsid w:val="00AD1366"/>
    <w:rsid w:val="00AD4702"/>
    <w:rsid w:val="00AE4E3B"/>
    <w:rsid w:val="00AE6AE6"/>
    <w:rsid w:val="00AF0E34"/>
    <w:rsid w:val="00AF2859"/>
    <w:rsid w:val="00AF36D8"/>
    <w:rsid w:val="00AF6C68"/>
    <w:rsid w:val="00B001FA"/>
    <w:rsid w:val="00B04DA0"/>
    <w:rsid w:val="00B12A8A"/>
    <w:rsid w:val="00B12FA7"/>
    <w:rsid w:val="00B21FB9"/>
    <w:rsid w:val="00B26EE3"/>
    <w:rsid w:val="00B32196"/>
    <w:rsid w:val="00B3289C"/>
    <w:rsid w:val="00B405C7"/>
    <w:rsid w:val="00B45576"/>
    <w:rsid w:val="00B46257"/>
    <w:rsid w:val="00B653FA"/>
    <w:rsid w:val="00B753BE"/>
    <w:rsid w:val="00B86EEB"/>
    <w:rsid w:val="00B8782D"/>
    <w:rsid w:val="00B87CD8"/>
    <w:rsid w:val="00B93C30"/>
    <w:rsid w:val="00B942D1"/>
    <w:rsid w:val="00B94EC8"/>
    <w:rsid w:val="00B976B2"/>
    <w:rsid w:val="00BA4FFD"/>
    <w:rsid w:val="00BB2CBB"/>
    <w:rsid w:val="00BB6F24"/>
    <w:rsid w:val="00BC36D8"/>
    <w:rsid w:val="00BD2BFD"/>
    <w:rsid w:val="00BD3EEE"/>
    <w:rsid w:val="00BE36C5"/>
    <w:rsid w:val="00BE51DD"/>
    <w:rsid w:val="00BE7473"/>
    <w:rsid w:val="00C01E08"/>
    <w:rsid w:val="00C052E1"/>
    <w:rsid w:val="00C11C72"/>
    <w:rsid w:val="00C279C4"/>
    <w:rsid w:val="00C30DD5"/>
    <w:rsid w:val="00C422F5"/>
    <w:rsid w:val="00C5254C"/>
    <w:rsid w:val="00C53CFA"/>
    <w:rsid w:val="00C56658"/>
    <w:rsid w:val="00C61971"/>
    <w:rsid w:val="00C7177C"/>
    <w:rsid w:val="00C739FC"/>
    <w:rsid w:val="00C74BDC"/>
    <w:rsid w:val="00C74CFA"/>
    <w:rsid w:val="00C7682B"/>
    <w:rsid w:val="00C812A3"/>
    <w:rsid w:val="00C87B14"/>
    <w:rsid w:val="00C90A0A"/>
    <w:rsid w:val="00C93B23"/>
    <w:rsid w:val="00CA0E08"/>
    <w:rsid w:val="00CA6B01"/>
    <w:rsid w:val="00CC023E"/>
    <w:rsid w:val="00CC5794"/>
    <w:rsid w:val="00CD18FF"/>
    <w:rsid w:val="00CD25DB"/>
    <w:rsid w:val="00CD6224"/>
    <w:rsid w:val="00D04149"/>
    <w:rsid w:val="00D05673"/>
    <w:rsid w:val="00D1010B"/>
    <w:rsid w:val="00D12909"/>
    <w:rsid w:val="00D24284"/>
    <w:rsid w:val="00D339A9"/>
    <w:rsid w:val="00D379C5"/>
    <w:rsid w:val="00D43797"/>
    <w:rsid w:val="00D62AED"/>
    <w:rsid w:val="00D62C36"/>
    <w:rsid w:val="00D67721"/>
    <w:rsid w:val="00D7046F"/>
    <w:rsid w:val="00D746F0"/>
    <w:rsid w:val="00D768BF"/>
    <w:rsid w:val="00D94D7E"/>
    <w:rsid w:val="00DA33E3"/>
    <w:rsid w:val="00DB0978"/>
    <w:rsid w:val="00DB5384"/>
    <w:rsid w:val="00DD78E5"/>
    <w:rsid w:val="00DE59FF"/>
    <w:rsid w:val="00DF7FE8"/>
    <w:rsid w:val="00E000B2"/>
    <w:rsid w:val="00E01F9F"/>
    <w:rsid w:val="00E11187"/>
    <w:rsid w:val="00E12916"/>
    <w:rsid w:val="00E12ABE"/>
    <w:rsid w:val="00E14166"/>
    <w:rsid w:val="00E154AB"/>
    <w:rsid w:val="00E2480B"/>
    <w:rsid w:val="00E34ED2"/>
    <w:rsid w:val="00E3793F"/>
    <w:rsid w:val="00E54956"/>
    <w:rsid w:val="00E5784E"/>
    <w:rsid w:val="00E57857"/>
    <w:rsid w:val="00E7778A"/>
    <w:rsid w:val="00E86DFA"/>
    <w:rsid w:val="00E87DE2"/>
    <w:rsid w:val="00E90C38"/>
    <w:rsid w:val="00E93BC5"/>
    <w:rsid w:val="00E959BF"/>
    <w:rsid w:val="00E970BD"/>
    <w:rsid w:val="00EA011C"/>
    <w:rsid w:val="00EB0899"/>
    <w:rsid w:val="00EB7655"/>
    <w:rsid w:val="00EC2F31"/>
    <w:rsid w:val="00EC3C4B"/>
    <w:rsid w:val="00EF476D"/>
    <w:rsid w:val="00EF5B03"/>
    <w:rsid w:val="00EF62C0"/>
    <w:rsid w:val="00F077F6"/>
    <w:rsid w:val="00F13262"/>
    <w:rsid w:val="00F13611"/>
    <w:rsid w:val="00F26382"/>
    <w:rsid w:val="00F36327"/>
    <w:rsid w:val="00F36D85"/>
    <w:rsid w:val="00F45796"/>
    <w:rsid w:val="00F51017"/>
    <w:rsid w:val="00F54CC5"/>
    <w:rsid w:val="00F72C40"/>
    <w:rsid w:val="00F80BB5"/>
    <w:rsid w:val="00F83837"/>
    <w:rsid w:val="00F84228"/>
    <w:rsid w:val="00F87602"/>
    <w:rsid w:val="00F92872"/>
    <w:rsid w:val="00F93B55"/>
    <w:rsid w:val="00F9468B"/>
    <w:rsid w:val="00F97B8D"/>
    <w:rsid w:val="00FA4C27"/>
    <w:rsid w:val="00FA7486"/>
    <w:rsid w:val="00FB13D7"/>
    <w:rsid w:val="00FB1B9A"/>
    <w:rsid w:val="00FB203C"/>
    <w:rsid w:val="00FB5850"/>
    <w:rsid w:val="00FC12F0"/>
    <w:rsid w:val="00FC37FC"/>
    <w:rsid w:val="00FD38F3"/>
    <w:rsid w:val="00FD620E"/>
    <w:rsid w:val="00FD7B14"/>
    <w:rsid w:val="00FE153C"/>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18E0A"/>
  <w15:docId w15:val="{4FDB77E6-837B-438C-891B-6713ACE1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52"/>
    <w:pPr>
      <w:widowControl w:val="0"/>
      <w:suppressAutoHyphens/>
      <w:autoSpaceDE w:val="0"/>
    </w:pPr>
    <w:rPr>
      <w:rFonts w:ascii="Arial" w:hAnsi="Arial"/>
      <w:sz w:val="24"/>
      <w:szCs w:val="24"/>
      <w:lang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uiPriority w:val="34"/>
    <w:qFormat/>
    <w:rsid w:val="00880E6E"/>
    <w:pPr>
      <w:widowControl/>
      <w:autoSpaceDE/>
      <w:ind w:left="720"/>
    </w:pPr>
    <w:rPr>
      <w:rFonts w:ascii="Times New Roman" w:hAnsi="Times New Roman" w:cs="Calibri"/>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2173-F500-4EF3-8BD5-0FEA7DA0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13B99FD3</Template>
  <TotalTime>20</TotalTime>
  <Pages>17</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Jackie.Eayrs</cp:lastModifiedBy>
  <cp:revision>3</cp:revision>
  <cp:lastPrinted>2018-03-28T15:10:00Z</cp:lastPrinted>
  <dcterms:created xsi:type="dcterms:W3CDTF">2019-03-21T10:46:00Z</dcterms:created>
  <dcterms:modified xsi:type="dcterms:W3CDTF">2019-03-26T13:23:00Z</dcterms:modified>
</cp:coreProperties>
</file>