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03" w:rsidRPr="00B46798" w:rsidRDefault="001C1D0A">
      <w:pPr>
        <w:pStyle w:val="Title"/>
        <w:widowControl w:val="0"/>
        <w:rPr>
          <w:rFonts w:asciiTheme="minorHAnsi" w:hAnsiTheme="minorHAnsi" w:cs="Arial"/>
          <w:sz w:val="22"/>
          <w:szCs w:val="22"/>
        </w:rPr>
      </w:pPr>
      <w:r w:rsidRPr="00B46798">
        <w:rPr>
          <w:rFonts w:asciiTheme="minorHAnsi" w:hAnsiTheme="minorHAnsi" w:cs="Arial"/>
          <w:sz w:val="22"/>
          <w:szCs w:val="22"/>
        </w:rPr>
        <w:t>MEETING OF THE FULL CORPORATION</w:t>
      </w:r>
    </w:p>
    <w:p w:rsidR="00A63A03" w:rsidRPr="00B46798" w:rsidRDefault="001C1D0A">
      <w:pPr>
        <w:pStyle w:val="Subtitle"/>
        <w:widowControl w:val="0"/>
        <w:rPr>
          <w:rFonts w:asciiTheme="minorHAnsi" w:hAnsiTheme="minorHAnsi" w:cs="Arial"/>
          <w:sz w:val="22"/>
          <w:szCs w:val="22"/>
        </w:rPr>
      </w:pPr>
      <w:r w:rsidRPr="00B46798">
        <w:rPr>
          <w:rFonts w:asciiTheme="minorHAnsi" w:hAnsiTheme="minorHAnsi" w:cs="Arial"/>
          <w:sz w:val="22"/>
          <w:szCs w:val="22"/>
        </w:rPr>
        <w:t>OF FAREHAM COLLEGE</w:t>
      </w:r>
    </w:p>
    <w:p w:rsidR="00A63A03" w:rsidRPr="00B46798" w:rsidRDefault="00A63A03">
      <w:pPr>
        <w:widowControl w:val="0"/>
        <w:jc w:val="center"/>
        <w:rPr>
          <w:rFonts w:asciiTheme="minorHAnsi" w:hAnsiTheme="minorHAnsi" w:cs="Arial"/>
          <w:sz w:val="22"/>
          <w:szCs w:val="22"/>
        </w:rPr>
      </w:pPr>
    </w:p>
    <w:p w:rsidR="00A63A03" w:rsidRPr="00B46798" w:rsidRDefault="00927BDC">
      <w:pPr>
        <w:widowControl w:val="0"/>
        <w:jc w:val="center"/>
        <w:rPr>
          <w:rFonts w:asciiTheme="minorHAnsi" w:hAnsiTheme="minorHAnsi" w:cs="Arial"/>
          <w:sz w:val="22"/>
          <w:szCs w:val="22"/>
          <w:u w:val="single"/>
        </w:rPr>
      </w:pPr>
      <w:r w:rsidRPr="00B46798">
        <w:rPr>
          <w:rFonts w:asciiTheme="minorHAnsi" w:hAnsiTheme="minorHAnsi" w:cs="Arial"/>
          <w:sz w:val="22"/>
          <w:szCs w:val="22"/>
          <w:u w:val="single"/>
        </w:rPr>
        <w:t>27</w:t>
      </w:r>
      <w:r w:rsidRPr="00B46798">
        <w:rPr>
          <w:rFonts w:asciiTheme="minorHAnsi" w:hAnsiTheme="minorHAnsi" w:cs="Arial"/>
          <w:sz w:val="22"/>
          <w:szCs w:val="22"/>
          <w:u w:val="single"/>
          <w:vertAlign w:val="superscript"/>
        </w:rPr>
        <w:t>th</w:t>
      </w:r>
      <w:r w:rsidRPr="00B46798">
        <w:rPr>
          <w:rFonts w:asciiTheme="minorHAnsi" w:hAnsiTheme="minorHAnsi" w:cs="Arial"/>
          <w:sz w:val="22"/>
          <w:szCs w:val="22"/>
          <w:u w:val="single"/>
        </w:rPr>
        <w:t xml:space="preserve"> March 2019</w:t>
      </w:r>
    </w:p>
    <w:p w:rsidR="00570ACB" w:rsidRPr="00B46798" w:rsidRDefault="00570ACB">
      <w:pPr>
        <w:widowControl w:val="0"/>
        <w:jc w:val="center"/>
        <w:rPr>
          <w:rFonts w:asciiTheme="minorHAnsi" w:hAnsiTheme="minorHAnsi" w:cs="Arial"/>
          <w:sz w:val="22"/>
          <w:szCs w:val="22"/>
        </w:rPr>
      </w:pPr>
    </w:p>
    <w:p w:rsidR="00A63A03" w:rsidRPr="00B46798" w:rsidRDefault="001C1D0A">
      <w:pPr>
        <w:pStyle w:val="Heading1"/>
        <w:keepNext w:val="0"/>
        <w:widowControl w:val="0"/>
        <w:tabs>
          <w:tab w:val="left" w:pos="0"/>
        </w:tabs>
        <w:rPr>
          <w:rFonts w:asciiTheme="minorHAnsi" w:hAnsiTheme="minorHAnsi" w:cs="Arial"/>
          <w:sz w:val="22"/>
          <w:szCs w:val="22"/>
        </w:rPr>
      </w:pPr>
      <w:r w:rsidRPr="00B46798">
        <w:rPr>
          <w:rFonts w:asciiTheme="minorHAnsi" w:hAnsiTheme="minorHAnsi" w:cs="Arial"/>
          <w:sz w:val="22"/>
          <w:szCs w:val="22"/>
        </w:rPr>
        <w:t>M I N U T E S</w:t>
      </w:r>
    </w:p>
    <w:p w:rsidR="00A63A03" w:rsidRPr="00B46798" w:rsidRDefault="00A63A03">
      <w:pPr>
        <w:widowControl w:val="0"/>
        <w:rPr>
          <w:rFonts w:asciiTheme="minorHAnsi" w:hAnsiTheme="minorHAnsi" w:cs="Arial"/>
          <w:sz w:val="22"/>
          <w:szCs w:val="22"/>
        </w:rPr>
      </w:pPr>
    </w:p>
    <w:p w:rsidR="0094503F" w:rsidRPr="00B46798" w:rsidRDefault="001C1D0A" w:rsidP="00FA554D">
      <w:pPr>
        <w:widowControl w:val="0"/>
        <w:rPr>
          <w:rFonts w:asciiTheme="minorHAnsi" w:hAnsiTheme="minorHAnsi" w:cs="Arial"/>
          <w:sz w:val="22"/>
          <w:szCs w:val="22"/>
        </w:rPr>
      </w:pP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00427B32" w:rsidRPr="00B46798">
        <w:rPr>
          <w:rFonts w:asciiTheme="minorHAnsi" w:hAnsiTheme="minorHAnsi" w:cs="Arial"/>
          <w:sz w:val="22"/>
          <w:szCs w:val="22"/>
        </w:rPr>
        <w:tab/>
      </w:r>
      <w:r w:rsidRPr="00B46798">
        <w:rPr>
          <w:rFonts w:asciiTheme="minorHAnsi" w:hAnsiTheme="minorHAnsi" w:cs="Arial"/>
          <w:b/>
          <w:sz w:val="22"/>
          <w:szCs w:val="22"/>
        </w:rPr>
        <w:t>Present:</w:t>
      </w:r>
      <w:r w:rsidRPr="00B46798">
        <w:rPr>
          <w:rFonts w:asciiTheme="minorHAnsi" w:hAnsiTheme="minorHAnsi" w:cs="Arial"/>
          <w:sz w:val="22"/>
          <w:szCs w:val="22"/>
        </w:rPr>
        <w:t xml:space="preserve">  </w:t>
      </w:r>
      <w:r w:rsidRPr="00B46798">
        <w:rPr>
          <w:rFonts w:asciiTheme="minorHAnsi" w:hAnsiTheme="minorHAnsi" w:cs="Arial"/>
          <w:sz w:val="22"/>
          <w:szCs w:val="22"/>
        </w:rPr>
        <w:tab/>
      </w:r>
      <w:r w:rsidR="0094503F" w:rsidRPr="00B46798">
        <w:rPr>
          <w:rFonts w:asciiTheme="minorHAnsi" w:hAnsiTheme="minorHAnsi" w:cs="Arial"/>
          <w:sz w:val="22"/>
          <w:szCs w:val="22"/>
        </w:rPr>
        <w:t>Ms K Allen</w:t>
      </w:r>
    </w:p>
    <w:p w:rsidR="00800D9B" w:rsidRPr="00B46798" w:rsidRDefault="00800D9B" w:rsidP="0094503F">
      <w:pPr>
        <w:widowControl w:val="0"/>
        <w:ind w:left="3600" w:firstLine="720"/>
        <w:rPr>
          <w:rFonts w:asciiTheme="minorHAnsi" w:hAnsiTheme="minorHAnsi" w:cs="Arial"/>
          <w:sz w:val="22"/>
          <w:szCs w:val="22"/>
        </w:rPr>
      </w:pPr>
      <w:r w:rsidRPr="00B46798">
        <w:rPr>
          <w:rFonts w:asciiTheme="minorHAnsi" w:hAnsiTheme="minorHAnsi" w:cs="Arial"/>
          <w:sz w:val="22"/>
          <w:szCs w:val="22"/>
        </w:rPr>
        <w:t>Mr K Briscoe</w:t>
      </w:r>
    </w:p>
    <w:p w:rsidR="006149E5" w:rsidRPr="00B46798" w:rsidRDefault="002E10BE" w:rsidP="0094503F">
      <w:pPr>
        <w:widowControl w:val="0"/>
        <w:rPr>
          <w:rFonts w:asciiTheme="minorHAnsi" w:hAnsiTheme="minorHAnsi" w:cs="Arial"/>
          <w:sz w:val="22"/>
          <w:szCs w:val="22"/>
        </w:rPr>
      </w:pP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00427B32" w:rsidRPr="00B46798">
        <w:rPr>
          <w:rFonts w:asciiTheme="minorHAnsi" w:hAnsiTheme="minorHAnsi" w:cs="Arial"/>
          <w:sz w:val="22"/>
          <w:szCs w:val="22"/>
        </w:rPr>
        <w:tab/>
      </w:r>
      <w:r w:rsidR="006149E5" w:rsidRPr="00B46798">
        <w:rPr>
          <w:rFonts w:asciiTheme="minorHAnsi" w:hAnsiTheme="minorHAnsi" w:cs="Arial"/>
          <w:sz w:val="22"/>
          <w:szCs w:val="22"/>
        </w:rPr>
        <w:t>Mr N Duncan</w:t>
      </w:r>
    </w:p>
    <w:p w:rsidR="0094503F" w:rsidRPr="00B46798" w:rsidRDefault="0094503F" w:rsidP="0094503F">
      <w:pPr>
        <w:widowControl w:val="0"/>
        <w:rPr>
          <w:rFonts w:asciiTheme="minorHAnsi" w:hAnsiTheme="minorHAnsi" w:cs="Arial"/>
          <w:sz w:val="22"/>
          <w:szCs w:val="22"/>
        </w:rPr>
      </w:pP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00927BDC" w:rsidRPr="00B46798">
        <w:rPr>
          <w:rFonts w:asciiTheme="minorHAnsi" w:hAnsiTheme="minorHAnsi" w:cs="Arial"/>
          <w:sz w:val="22"/>
          <w:szCs w:val="22"/>
        </w:rPr>
        <w:t xml:space="preserve">Mr P </w:t>
      </w:r>
      <w:proofErr w:type="spellStart"/>
      <w:r w:rsidR="00927BDC" w:rsidRPr="00B46798">
        <w:rPr>
          <w:rFonts w:asciiTheme="minorHAnsi" w:hAnsiTheme="minorHAnsi" w:cs="Arial"/>
          <w:sz w:val="22"/>
          <w:szCs w:val="22"/>
        </w:rPr>
        <w:t>Grimwood</w:t>
      </w:r>
      <w:proofErr w:type="spellEnd"/>
    </w:p>
    <w:p w:rsidR="0094503F" w:rsidRPr="00B46798" w:rsidRDefault="0094503F" w:rsidP="00570ACB">
      <w:pPr>
        <w:widowControl w:val="0"/>
        <w:rPr>
          <w:rFonts w:asciiTheme="minorHAnsi" w:hAnsiTheme="minorHAnsi" w:cs="Arial"/>
          <w:sz w:val="22"/>
          <w:szCs w:val="22"/>
        </w:rPr>
      </w:pP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t>Mr R Kew (Chair)</w:t>
      </w:r>
    </w:p>
    <w:p w:rsidR="00FA554D" w:rsidRPr="00B46798" w:rsidRDefault="006149E5">
      <w:pPr>
        <w:widowControl w:val="0"/>
        <w:rPr>
          <w:rFonts w:asciiTheme="minorHAnsi" w:hAnsiTheme="minorHAnsi" w:cs="Arial"/>
          <w:sz w:val="22"/>
          <w:szCs w:val="22"/>
        </w:rPr>
      </w:pP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00427B32" w:rsidRPr="00B46798">
        <w:rPr>
          <w:rFonts w:asciiTheme="minorHAnsi" w:hAnsiTheme="minorHAnsi" w:cs="Arial"/>
          <w:sz w:val="22"/>
          <w:szCs w:val="22"/>
        </w:rPr>
        <w:tab/>
      </w:r>
      <w:r w:rsidR="00C040DA" w:rsidRPr="00B46798">
        <w:rPr>
          <w:rFonts w:asciiTheme="minorHAnsi" w:hAnsiTheme="minorHAnsi" w:cs="Arial"/>
          <w:sz w:val="22"/>
          <w:szCs w:val="22"/>
        </w:rPr>
        <w:t xml:space="preserve">Mr M </w:t>
      </w:r>
      <w:proofErr w:type="spellStart"/>
      <w:r w:rsidR="00C040DA" w:rsidRPr="00B46798">
        <w:rPr>
          <w:rFonts w:asciiTheme="minorHAnsi" w:hAnsiTheme="minorHAnsi" w:cs="Arial"/>
          <w:sz w:val="22"/>
          <w:szCs w:val="22"/>
        </w:rPr>
        <w:t>Mansergh</w:t>
      </w:r>
      <w:proofErr w:type="spellEnd"/>
    </w:p>
    <w:p w:rsidR="002E10BE" w:rsidRPr="00B46798" w:rsidRDefault="002E10BE">
      <w:pPr>
        <w:widowControl w:val="0"/>
        <w:rPr>
          <w:rFonts w:asciiTheme="minorHAnsi" w:hAnsiTheme="minorHAnsi" w:cs="Arial"/>
          <w:sz w:val="22"/>
          <w:szCs w:val="22"/>
        </w:rPr>
      </w:pP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00427B32" w:rsidRPr="00B46798">
        <w:rPr>
          <w:rFonts w:asciiTheme="minorHAnsi" w:hAnsiTheme="minorHAnsi" w:cs="Arial"/>
          <w:sz w:val="22"/>
          <w:szCs w:val="22"/>
        </w:rPr>
        <w:tab/>
      </w:r>
      <w:r w:rsidRPr="00B46798">
        <w:rPr>
          <w:rFonts w:asciiTheme="minorHAnsi" w:hAnsiTheme="minorHAnsi" w:cs="Arial"/>
          <w:sz w:val="22"/>
          <w:szCs w:val="22"/>
        </w:rPr>
        <w:t>Mr A Ramsay</w:t>
      </w:r>
    </w:p>
    <w:p w:rsidR="00DD69C0" w:rsidRPr="00B46798" w:rsidRDefault="00FA554D">
      <w:pPr>
        <w:widowControl w:val="0"/>
        <w:rPr>
          <w:rFonts w:asciiTheme="minorHAnsi" w:hAnsiTheme="minorHAnsi" w:cs="Arial"/>
          <w:sz w:val="22"/>
          <w:szCs w:val="22"/>
        </w:rPr>
      </w:pP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00427B32" w:rsidRPr="00B46798">
        <w:rPr>
          <w:rFonts w:asciiTheme="minorHAnsi" w:hAnsiTheme="minorHAnsi" w:cs="Arial"/>
          <w:sz w:val="22"/>
          <w:szCs w:val="22"/>
        </w:rPr>
        <w:tab/>
      </w:r>
      <w:r w:rsidR="00DD69C0" w:rsidRPr="00B46798">
        <w:rPr>
          <w:rFonts w:asciiTheme="minorHAnsi" w:hAnsiTheme="minorHAnsi" w:cs="Arial"/>
          <w:sz w:val="22"/>
          <w:szCs w:val="22"/>
        </w:rPr>
        <w:t>Mr A Spires</w:t>
      </w:r>
    </w:p>
    <w:p w:rsidR="002E10BE" w:rsidRPr="00B46798" w:rsidRDefault="002E10BE">
      <w:pPr>
        <w:widowControl w:val="0"/>
        <w:rPr>
          <w:rFonts w:asciiTheme="minorHAnsi" w:hAnsiTheme="minorHAnsi" w:cs="Arial"/>
          <w:sz w:val="22"/>
          <w:szCs w:val="22"/>
        </w:rPr>
      </w:pP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00427B32" w:rsidRPr="00B46798">
        <w:rPr>
          <w:rFonts w:asciiTheme="minorHAnsi" w:hAnsiTheme="minorHAnsi" w:cs="Arial"/>
          <w:sz w:val="22"/>
          <w:szCs w:val="22"/>
        </w:rPr>
        <w:tab/>
      </w:r>
      <w:r w:rsidRPr="00B46798">
        <w:rPr>
          <w:rFonts w:asciiTheme="minorHAnsi" w:hAnsiTheme="minorHAnsi" w:cs="Arial"/>
          <w:sz w:val="22"/>
          <w:szCs w:val="22"/>
        </w:rPr>
        <w:t>Dr C Thomas</w:t>
      </w:r>
    </w:p>
    <w:p w:rsidR="00E879E3" w:rsidRPr="00B46798" w:rsidRDefault="00E879E3">
      <w:pPr>
        <w:widowControl w:val="0"/>
        <w:rPr>
          <w:rFonts w:asciiTheme="minorHAnsi" w:hAnsiTheme="minorHAnsi" w:cs="Arial"/>
          <w:sz w:val="22"/>
          <w:szCs w:val="22"/>
        </w:rPr>
      </w:pP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00427B32" w:rsidRPr="00B46798">
        <w:rPr>
          <w:rFonts w:asciiTheme="minorHAnsi" w:hAnsiTheme="minorHAnsi" w:cs="Arial"/>
          <w:sz w:val="22"/>
          <w:szCs w:val="22"/>
        </w:rPr>
        <w:tab/>
      </w:r>
      <w:r w:rsidRPr="00B46798">
        <w:rPr>
          <w:rFonts w:asciiTheme="minorHAnsi" w:hAnsiTheme="minorHAnsi" w:cs="Arial"/>
          <w:sz w:val="22"/>
          <w:szCs w:val="22"/>
        </w:rPr>
        <w:t>Mrs P Tilt</w:t>
      </w:r>
    </w:p>
    <w:p w:rsidR="002E10BE" w:rsidRPr="00B46798" w:rsidRDefault="002E10BE">
      <w:pPr>
        <w:widowControl w:val="0"/>
        <w:rPr>
          <w:rFonts w:asciiTheme="minorHAnsi" w:hAnsiTheme="minorHAnsi" w:cs="Arial"/>
          <w:sz w:val="22"/>
          <w:szCs w:val="22"/>
        </w:rPr>
      </w:pP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00427B32" w:rsidRPr="00B46798">
        <w:rPr>
          <w:rFonts w:asciiTheme="minorHAnsi" w:hAnsiTheme="minorHAnsi" w:cs="Arial"/>
          <w:sz w:val="22"/>
          <w:szCs w:val="22"/>
        </w:rPr>
        <w:tab/>
      </w:r>
      <w:r w:rsidRPr="00B46798">
        <w:rPr>
          <w:rFonts w:asciiTheme="minorHAnsi" w:hAnsiTheme="minorHAnsi" w:cs="Arial"/>
          <w:sz w:val="22"/>
          <w:szCs w:val="22"/>
        </w:rPr>
        <w:t>Ms K Woods</w:t>
      </w:r>
    </w:p>
    <w:p w:rsidR="00A63A03" w:rsidRPr="00B46798" w:rsidRDefault="00E879E3">
      <w:pPr>
        <w:widowControl w:val="0"/>
        <w:rPr>
          <w:rFonts w:asciiTheme="minorHAnsi" w:hAnsiTheme="minorHAnsi" w:cs="Arial"/>
          <w:sz w:val="22"/>
          <w:szCs w:val="22"/>
        </w:rPr>
      </w:pPr>
      <w:r w:rsidRPr="00B46798">
        <w:rPr>
          <w:rFonts w:asciiTheme="minorHAnsi" w:hAnsiTheme="minorHAnsi" w:cs="Arial"/>
          <w:sz w:val="22"/>
          <w:szCs w:val="22"/>
        </w:rPr>
        <w:tab/>
      </w:r>
      <w:r w:rsidRPr="00B46798">
        <w:rPr>
          <w:rFonts w:asciiTheme="minorHAnsi" w:hAnsiTheme="minorHAnsi" w:cs="Arial"/>
          <w:sz w:val="22"/>
          <w:szCs w:val="22"/>
        </w:rPr>
        <w:tab/>
      </w:r>
      <w:r w:rsidRPr="00B46798">
        <w:rPr>
          <w:rFonts w:asciiTheme="minorHAnsi" w:hAnsiTheme="minorHAnsi" w:cs="Arial"/>
          <w:sz w:val="22"/>
          <w:szCs w:val="22"/>
        </w:rPr>
        <w:tab/>
      </w:r>
      <w:r w:rsidR="001C1D0A" w:rsidRPr="00B46798">
        <w:rPr>
          <w:rFonts w:asciiTheme="minorHAnsi" w:hAnsiTheme="minorHAnsi" w:cs="Arial"/>
          <w:sz w:val="22"/>
          <w:szCs w:val="22"/>
        </w:rPr>
        <w:tab/>
      </w:r>
      <w:r w:rsidR="001C1D0A" w:rsidRPr="00B46798">
        <w:rPr>
          <w:rFonts w:asciiTheme="minorHAnsi" w:hAnsiTheme="minorHAnsi" w:cs="Arial"/>
          <w:sz w:val="22"/>
          <w:szCs w:val="22"/>
        </w:rPr>
        <w:tab/>
      </w:r>
      <w:r w:rsidR="001C1D0A" w:rsidRPr="00B46798">
        <w:rPr>
          <w:rFonts w:asciiTheme="minorHAnsi" w:hAnsiTheme="minorHAnsi" w:cs="Arial"/>
          <w:sz w:val="22"/>
          <w:szCs w:val="22"/>
        </w:rPr>
        <w:tab/>
      </w:r>
      <w:r w:rsidR="001C1D0A" w:rsidRPr="00B46798">
        <w:rPr>
          <w:rFonts w:asciiTheme="minorHAnsi" w:hAnsiTheme="minorHAnsi" w:cs="Arial"/>
          <w:sz w:val="22"/>
          <w:szCs w:val="22"/>
        </w:rPr>
        <w:tab/>
      </w:r>
      <w:r w:rsidR="001C1D0A" w:rsidRPr="00B46798">
        <w:rPr>
          <w:rFonts w:asciiTheme="minorHAnsi" w:hAnsiTheme="minorHAnsi" w:cs="Arial"/>
          <w:sz w:val="22"/>
          <w:szCs w:val="22"/>
        </w:rPr>
        <w:tab/>
      </w:r>
      <w:r w:rsidR="001C1D0A" w:rsidRPr="00B46798">
        <w:rPr>
          <w:rFonts w:asciiTheme="minorHAnsi" w:hAnsiTheme="minorHAnsi" w:cs="Arial"/>
          <w:sz w:val="22"/>
          <w:szCs w:val="22"/>
        </w:rPr>
        <w:tab/>
      </w:r>
      <w:r w:rsidR="001C1D0A" w:rsidRPr="00B46798">
        <w:rPr>
          <w:rFonts w:asciiTheme="minorHAnsi" w:hAnsiTheme="minorHAnsi" w:cs="Arial"/>
          <w:sz w:val="22"/>
          <w:szCs w:val="22"/>
        </w:rPr>
        <w:tab/>
      </w:r>
      <w:r w:rsidR="001C1D0A" w:rsidRPr="00B46798">
        <w:rPr>
          <w:rFonts w:asciiTheme="minorHAnsi" w:hAnsiTheme="minorHAnsi" w:cs="Arial"/>
          <w:sz w:val="22"/>
          <w:szCs w:val="22"/>
        </w:rPr>
        <w:tab/>
      </w:r>
      <w:r w:rsidR="001C1D0A" w:rsidRPr="00B46798">
        <w:rPr>
          <w:rFonts w:asciiTheme="minorHAnsi" w:hAnsiTheme="minorHAnsi" w:cs="Arial"/>
          <w:sz w:val="22"/>
          <w:szCs w:val="22"/>
        </w:rPr>
        <w:tab/>
      </w:r>
      <w:r w:rsidR="001C1D0A" w:rsidRPr="00B46798">
        <w:rPr>
          <w:rFonts w:asciiTheme="minorHAnsi" w:hAnsiTheme="minorHAnsi" w:cs="Arial"/>
          <w:sz w:val="22"/>
          <w:szCs w:val="22"/>
        </w:rPr>
        <w:tab/>
      </w:r>
    </w:p>
    <w:p w:rsidR="00DD69C0" w:rsidRPr="00B46798" w:rsidRDefault="001C1D0A" w:rsidP="00570ACB">
      <w:pPr>
        <w:widowControl w:val="0"/>
        <w:autoSpaceDE w:val="0"/>
        <w:ind w:left="720" w:firstLine="720"/>
        <w:rPr>
          <w:rFonts w:asciiTheme="minorHAnsi" w:hAnsiTheme="minorHAnsi" w:cs="Arial"/>
          <w:bCs/>
          <w:sz w:val="22"/>
          <w:szCs w:val="22"/>
        </w:rPr>
      </w:pPr>
      <w:r w:rsidRPr="00B46798">
        <w:rPr>
          <w:rFonts w:asciiTheme="minorHAnsi" w:hAnsiTheme="minorHAnsi" w:cs="Arial"/>
          <w:b/>
          <w:bCs/>
          <w:sz w:val="22"/>
          <w:szCs w:val="22"/>
        </w:rPr>
        <w:t xml:space="preserve">  </w:t>
      </w:r>
      <w:r w:rsidR="00427B32" w:rsidRPr="00B46798">
        <w:rPr>
          <w:rFonts w:asciiTheme="minorHAnsi" w:hAnsiTheme="minorHAnsi" w:cs="Arial"/>
          <w:b/>
          <w:bCs/>
          <w:sz w:val="22"/>
          <w:szCs w:val="22"/>
        </w:rPr>
        <w:tab/>
      </w:r>
      <w:r w:rsidRPr="00B46798">
        <w:rPr>
          <w:rFonts w:asciiTheme="minorHAnsi" w:hAnsiTheme="minorHAnsi" w:cs="Arial"/>
          <w:b/>
          <w:bCs/>
          <w:sz w:val="22"/>
          <w:szCs w:val="22"/>
        </w:rPr>
        <w:t xml:space="preserve"> In attendance</w:t>
      </w:r>
      <w:r w:rsidR="00D2663E" w:rsidRPr="00B46798">
        <w:rPr>
          <w:rFonts w:asciiTheme="minorHAnsi" w:hAnsiTheme="minorHAnsi" w:cs="Arial"/>
          <w:b/>
          <w:bCs/>
          <w:sz w:val="22"/>
          <w:szCs w:val="22"/>
        </w:rPr>
        <w:t>:</w:t>
      </w:r>
      <w:r w:rsidR="00D2663E" w:rsidRPr="00B46798">
        <w:rPr>
          <w:rFonts w:asciiTheme="minorHAnsi" w:hAnsiTheme="minorHAnsi" w:cs="Arial"/>
          <w:b/>
          <w:bCs/>
          <w:sz w:val="22"/>
          <w:szCs w:val="22"/>
        </w:rPr>
        <w:tab/>
      </w:r>
      <w:r w:rsidR="005C2EC5" w:rsidRPr="00B46798">
        <w:rPr>
          <w:rFonts w:asciiTheme="minorHAnsi" w:hAnsiTheme="minorHAnsi" w:cs="Arial"/>
          <w:b/>
          <w:bCs/>
          <w:sz w:val="22"/>
          <w:szCs w:val="22"/>
        </w:rPr>
        <w:tab/>
      </w:r>
      <w:r w:rsidR="00004F38" w:rsidRPr="00B46798">
        <w:rPr>
          <w:rFonts w:asciiTheme="minorHAnsi" w:hAnsiTheme="minorHAnsi" w:cs="Arial"/>
          <w:bCs/>
          <w:sz w:val="22"/>
          <w:szCs w:val="22"/>
        </w:rPr>
        <w:t>Mrs L Davis (AP Students &amp; Improvements)</w:t>
      </w:r>
    </w:p>
    <w:p w:rsidR="006149E5" w:rsidRPr="00B46798" w:rsidRDefault="00E879E3" w:rsidP="00570ACB">
      <w:pPr>
        <w:widowControl w:val="0"/>
        <w:autoSpaceDE w:val="0"/>
        <w:ind w:left="720" w:firstLine="720"/>
        <w:rPr>
          <w:rFonts w:asciiTheme="minorHAnsi" w:hAnsiTheme="minorHAnsi" w:cs="Arial"/>
          <w:bCs/>
          <w:sz w:val="22"/>
          <w:szCs w:val="22"/>
        </w:rPr>
      </w:pPr>
      <w:r w:rsidRPr="00B46798">
        <w:rPr>
          <w:rFonts w:asciiTheme="minorHAnsi" w:hAnsiTheme="minorHAnsi" w:cs="Arial"/>
          <w:b/>
          <w:bCs/>
          <w:sz w:val="22"/>
          <w:szCs w:val="22"/>
        </w:rPr>
        <w:tab/>
      </w:r>
      <w:r w:rsidRPr="00B46798">
        <w:rPr>
          <w:rFonts w:asciiTheme="minorHAnsi" w:hAnsiTheme="minorHAnsi" w:cs="Arial"/>
          <w:b/>
          <w:bCs/>
          <w:sz w:val="22"/>
          <w:szCs w:val="22"/>
        </w:rPr>
        <w:tab/>
      </w:r>
      <w:r w:rsidRPr="00B46798">
        <w:rPr>
          <w:rFonts w:asciiTheme="minorHAnsi" w:hAnsiTheme="minorHAnsi" w:cs="Arial"/>
          <w:b/>
          <w:bCs/>
          <w:sz w:val="22"/>
          <w:szCs w:val="22"/>
        </w:rPr>
        <w:tab/>
      </w:r>
      <w:r w:rsidR="00427B32" w:rsidRPr="00B46798">
        <w:rPr>
          <w:rFonts w:asciiTheme="minorHAnsi" w:hAnsiTheme="minorHAnsi" w:cs="Arial"/>
          <w:b/>
          <w:bCs/>
          <w:sz w:val="22"/>
          <w:szCs w:val="22"/>
        </w:rPr>
        <w:tab/>
      </w:r>
      <w:r w:rsidR="00004F38" w:rsidRPr="00B46798">
        <w:rPr>
          <w:rFonts w:asciiTheme="minorHAnsi" w:hAnsiTheme="minorHAnsi" w:cs="Arial"/>
          <w:bCs/>
          <w:sz w:val="22"/>
          <w:szCs w:val="22"/>
        </w:rPr>
        <w:t>M</w:t>
      </w:r>
      <w:r w:rsidR="00D2663E" w:rsidRPr="00B46798">
        <w:rPr>
          <w:rFonts w:asciiTheme="minorHAnsi" w:hAnsiTheme="minorHAnsi" w:cs="Arial"/>
          <w:bCs/>
          <w:sz w:val="22"/>
          <w:szCs w:val="22"/>
        </w:rPr>
        <w:t>s J Eayrs (Clerk</w:t>
      </w:r>
      <w:r w:rsidR="00004F38" w:rsidRPr="00B46798">
        <w:rPr>
          <w:rFonts w:asciiTheme="minorHAnsi" w:hAnsiTheme="minorHAnsi" w:cs="Arial"/>
          <w:bCs/>
          <w:sz w:val="22"/>
          <w:szCs w:val="22"/>
        </w:rPr>
        <w:t xml:space="preserve"> to the Corporation</w:t>
      </w:r>
      <w:r w:rsidR="00D2663E" w:rsidRPr="00B46798">
        <w:rPr>
          <w:rFonts w:asciiTheme="minorHAnsi" w:hAnsiTheme="minorHAnsi" w:cs="Arial"/>
          <w:bCs/>
          <w:sz w:val="22"/>
          <w:szCs w:val="22"/>
        </w:rPr>
        <w:t>)</w:t>
      </w:r>
    </w:p>
    <w:p w:rsidR="0094503F" w:rsidRPr="00B46798" w:rsidRDefault="0094503F" w:rsidP="00570ACB">
      <w:pPr>
        <w:widowControl w:val="0"/>
        <w:autoSpaceDE w:val="0"/>
        <w:ind w:left="720" w:firstLine="720"/>
        <w:rPr>
          <w:rFonts w:asciiTheme="minorHAnsi" w:hAnsiTheme="minorHAnsi" w:cs="Arial"/>
          <w:bCs/>
          <w:sz w:val="22"/>
          <w:szCs w:val="22"/>
        </w:rPr>
      </w:pPr>
      <w:r w:rsidRPr="00B46798">
        <w:rPr>
          <w:rFonts w:asciiTheme="minorHAnsi" w:hAnsiTheme="minorHAnsi" w:cs="Arial"/>
          <w:bCs/>
          <w:sz w:val="22"/>
          <w:szCs w:val="22"/>
        </w:rPr>
        <w:tab/>
      </w:r>
      <w:r w:rsidRPr="00B46798">
        <w:rPr>
          <w:rFonts w:asciiTheme="minorHAnsi" w:hAnsiTheme="minorHAnsi" w:cs="Arial"/>
          <w:bCs/>
          <w:sz w:val="22"/>
          <w:szCs w:val="22"/>
        </w:rPr>
        <w:tab/>
      </w:r>
      <w:r w:rsidRPr="00B46798">
        <w:rPr>
          <w:rFonts w:asciiTheme="minorHAnsi" w:hAnsiTheme="minorHAnsi" w:cs="Arial"/>
          <w:bCs/>
          <w:sz w:val="22"/>
          <w:szCs w:val="22"/>
        </w:rPr>
        <w:tab/>
      </w:r>
      <w:r w:rsidRPr="00B46798">
        <w:rPr>
          <w:rFonts w:asciiTheme="minorHAnsi" w:hAnsiTheme="minorHAnsi" w:cs="Arial"/>
          <w:bCs/>
          <w:sz w:val="22"/>
          <w:szCs w:val="22"/>
        </w:rPr>
        <w:tab/>
        <w:t>Mrs</w:t>
      </w:r>
      <w:r w:rsidR="00004F38" w:rsidRPr="00B46798">
        <w:rPr>
          <w:rFonts w:asciiTheme="minorHAnsi" w:hAnsiTheme="minorHAnsi" w:cs="Arial"/>
          <w:bCs/>
          <w:sz w:val="22"/>
          <w:szCs w:val="22"/>
        </w:rPr>
        <w:t xml:space="preserve"> A Hinton (AP People &amp; Organisational Development</w:t>
      </w:r>
      <w:r w:rsidRPr="00B46798">
        <w:rPr>
          <w:rFonts w:asciiTheme="minorHAnsi" w:hAnsiTheme="minorHAnsi" w:cs="Arial"/>
          <w:bCs/>
          <w:sz w:val="22"/>
          <w:szCs w:val="22"/>
        </w:rPr>
        <w:t>)</w:t>
      </w:r>
    </w:p>
    <w:p w:rsidR="00E879E3" w:rsidRPr="00B46798" w:rsidRDefault="0094503F" w:rsidP="007E63B2">
      <w:pPr>
        <w:widowControl w:val="0"/>
        <w:autoSpaceDE w:val="0"/>
        <w:ind w:left="720" w:firstLine="720"/>
        <w:rPr>
          <w:rFonts w:asciiTheme="minorHAnsi" w:hAnsiTheme="minorHAnsi" w:cs="Arial"/>
          <w:bCs/>
          <w:sz w:val="22"/>
          <w:szCs w:val="22"/>
        </w:rPr>
      </w:pPr>
      <w:r w:rsidRPr="00B46798">
        <w:rPr>
          <w:rFonts w:asciiTheme="minorHAnsi" w:hAnsiTheme="minorHAnsi" w:cs="Arial"/>
          <w:bCs/>
          <w:sz w:val="22"/>
          <w:szCs w:val="22"/>
        </w:rPr>
        <w:tab/>
      </w:r>
      <w:r w:rsidRPr="00B46798">
        <w:rPr>
          <w:rFonts w:asciiTheme="minorHAnsi" w:hAnsiTheme="minorHAnsi" w:cs="Arial"/>
          <w:bCs/>
          <w:sz w:val="22"/>
          <w:szCs w:val="22"/>
        </w:rPr>
        <w:tab/>
      </w:r>
      <w:r w:rsidRPr="00B46798">
        <w:rPr>
          <w:rFonts w:asciiTheme="minorHAnsi" w:hAnsiTheme="minorHAnsi" w:cs="Arial"/>
          <w:bCs/>
          <w:sz w:val="22"/>
          <w:szCs w:val="22"/>
        </w:rPr>
        <w:tab/>
      </w:r>
      <w:r w:rsidRPr="00B46798">
        <w:rPr>
          <w:rFonts w:asciiTheme="minorHAnsi" w:hAnsiTheme="minorHAnsi" w:cs="Arial"/>
          <w:bCs/>
          <w:sz w:val="22"/>
          <w:szCs w:val="22"/>
        </w:rPr>
        <w:tab/>
      </w:r>
      <w:r w:rsidR="00004F38" w:rsidRPr="00B46798">
        <w:rPr>
          <w:rFonts w:asciiTheme="minorHAnsi" w:hAnsiTheme="minorHAnsi" w:cs="Arial"/>
          <w:bCs/>
          <w:sz w:val="22"/>
          <w:szCs w:val="22"/>
        </w:rPr>
        <w:t>Mr A Kaye (</w:t>
      </w:r>
      <w:r w:rsidR="00DD69C0" w:rsidRPr="00B46798">
        <w:rPr>
          <w:rFonts w:asciiTheme="minorHAnsi" w:hAnsiTheme="minorHAnsi" w:cs="Arial"/>
          <w:bCs/>
          <w:sz w:val="22"/>
          <w:szCs w:val="22"/>
        </w:rPr>
        <w:t>Principal</w:t>
      </w:r>
      <w:r w:rsidR="00004F38" w:rsidRPr="00B46798">
        <w:rPr>
          <w:rFonts w:asciiTheme="minorHAnsi" w:hAnsiTheme="minorHAnsi" w:cs="Arial"/>
          <w:bCs/>
          <w:sz w:val="22"/>
          <w:szCs w:val="22"/>
        </w:rPr>
        <w:t xml:space="preserve"> designate</w:t>
      </w:r>
      <w:r w:rsidR="00DD69C0" w:rsidRPr="00B46798">
        <w:rPr>
          <w:rFonts w:asciiTheme="minorHAnsi" w:hAnsiTheme="minorHAnsi" w:cs="Arial"/>
          <w:bCs/>
          <w:sz w:val="22"/>
          <w:szCs w:val="22"/>
        </w:rPr>
        <w:t>)</w:t>
      </w:r>
    </w:p>
    <w:p w:rsidR="005C2EC5" w:rsidRPr="00B46798" w:rsidRDefault="005C2EC5" w:rsidP="007E63B2">
      <w:pPr>
        <w:widowControl w:val="0"/>
        <w:autoSpaceDE w:val="0"/>
        <w:ind w:left="720" w:firstLine="720"/>
        <w:rPr>
          <w:rFonts w:asciiTheme="minorHAnsi" w:hAnsiTheme="minorHAnsi" w:cs="Arial"/>
          <w:bCs/>
          <w:sz w:val="22"/>
          <w:szCs w:val="22"/>
        </w:rPr>
      </w:pPr>
      <w:r w:rsidRPr="00B46798">
        <w:rPr>
          <w:rFonts w:asciiTheme="minorHAnsi" w:hAnsiTheme="minorHAnsi" w:cs="Arial"/>
          <w:bCs/>
          <w:sz w:val="22"/>
          <w:szCs w:val="22"/>
        </w:rPr>
        <w:tab/>
      </w:r>
      <w:r w:rsidRPr="00B46798">
        <w:rPr>
          <w:rFonts w:asciiTheme="minorHAnsi" w:hAnsiTheme="minorHAnsi" w:cs="Arial"/>
          <w:bCs/>
          <w:sz w:val="22"/>
          <w:szCs w:val="22"/>
        </w:rPr>
        <w:tab/>
      </w:r>
      <w:r w:rsidRPr="00B46798">
        <w:rPr>
          <w:rFonts w:asciiTheme="minorHAnsi" w:hAnsiTheme="minorHAnsi" w:cs="Arial"/>
          <w:bCs/>
          <w:sz w:val="22"/>
          <w:szCs w:val="22"/>
        </w:rPr>
        <w:tab/>
      </w:r>
      <w:r w:rsidRPr="00B46798">
        <w:rPr>
          <w:rFonts w:asciiTheme="minorHAnsi" w:hAnsiTheme="minorHAnsi" w:cs="Arial"/>
          <w:bCs/>
          <w:sz w:val="22"/>
          <w:szCs w:val="22"/>
        </w:rPr>
        <w:tab/>
        <w:t>Mr M Lewis (AP Funding, Finance &amp; Resources)</w:t>
      </w:r>
    </w:p>
    <w:p w:rsidR="005C2EC5" w:rsidRPr="00B46798" w:rsidRDefault="005C2EC5" w:rsidP="007E63B2">
      <w:pPr>
        <w:widowControl w:val="0"/>
        <w:autoSpaceDE w:val="0"/>
        <w:ind w:left="720" w:firstLine="720"/>
        <w:rPr>
          <w:rFonts w:asciiTheme="minorHAnsi" w:hAnsiTheme="minorHAnsi" w:cs="Arial"/>
          <w:sz w:val="22"/>
          <w:szCs w:val="22"/>
        </w:rPr>
      </w:pPr>
      <w:r w:rsidRPr="00B46798">
        <w:rPr>
          <w:rFonts w:asciiTheme="minorHAnsi" w:hAnsiTheme="minorHAnsi" w:cs="Arial"/>
          <w:bCs/>
          <w:sz w:val="22"/>
          <w:szCs w:val="22"/>
        </w:rPr>
        <w:tab/>
      </w:r>
      <w:r w:rsidRPr="00B46798">
        <w:rPr>
          <w:rFonts w:asciiTheme="minorHAnsi" w:hAnsiTheme="minorHAnsi" w:cs="Arial"/>
          <w:bCs/>
          <w:sz w:val="22"/>
          <w:szCs w:val="22"/>
        </w:rPr>
        <w:tab/>
      </w:r>
      <w:r w:rsidRPr="00B46798">
        <w:rPr>
          <w:rFonts w:asciiTheme="minorHAnsi" w:hAnsiTheme="minorHAnsi" w:cs="Arial"/>
          <w:bCs/>
          <w:sz w:val="22"/>
          <w:szCs w:val="22"/>
        </w:rPr>
        <w:tab/>
      </w:r>
      <w:r w:rsidRPr="00B46798">
        <w:rPr>
          <w:rFonts w:asciiTheme="minorHAnsi" w:hAnsiTheme="minorHAnsi" w:cs="Arial"/>
          <w:bCs/>
          <w:sz w:val="22"/>
          <w:szCs w:val="22"/>
        </w:rPr>
        <w:tab/>
        <w:t>Ms L Palmer (AP Study Programmes)</w:t>
      </w:r>
    </w:p>
    <w:p w:rsidR="00A63A03" w:rsidRPr="00B46798" w:rsidRDefault="00A63A03">
      <w:pPr>
        <w:widowControl w:val="0"/>
        <w:rPr>
          <w:rFonts w:asciiTheme="minorHAnsi" w:hAnsiTheme="minorHAnsi" w:cs="Arial"/>
          <w:sz w:val="22"/>
          <w:szCs w:val="22"/>
        </w:rPr>
      </w:pPr>
    </w:p>
    <w:p w:rsidR="00F620B2" w:rsidRPr="00B46798" w:rsidRDefault="005C2EC5" w:rsidP="00F620B2">
      <w:pPr>
        <w:widowControl w:val="0"/>
        <w:rPr>
          <w:rFonts w:asciiTheme="minorHAnsi" w:hAnsiTheme="minorHAnsi" w:cs="Arial"/>
          <w:bCs/>
          <w:sz w:val="22"/>
          <w:szCs w:val="22"/>
        </w:rPr>
      </w:pPr>
      <w:r w:rsidRPr="00B46798">
        <w:rPr>
          <w:rFonts w:asciiTheme="minorHAnsi" w:hAnsiTheme="minorHAnsi" w:cs="Arial"/>
          <w:b/>
          <w:bCs/>
          <w:sz w:val="22"/>
          <w:szCs w:val="22"/>
        </w:rPr>
        <w:t>01/19</w:t>
      </w:r>
      <w:r w:rsidRPr="00B46798">
        <w:rPr>
          <w:rFonts w:asciiTheme="minorHAnsi" w:hAnsiTheme="minorHAnsi" w:cs="Arial"/>
          <w:b/>
          <w:bCs/>
          <w:sz w:val="22"/>
          <w:szCs w:val="22"/>
        </w:rPr>
        <w:tab/>
        <w:t xml:space="preserve">Board briefing on the Further Education Bodies Insolvency Regime </w:t>
      </w:r>
    </w:p>
    <w:p w:rsidR="005C2EC5" w:rsidRPr="00B46798" w:rsidRDefault="005C2EC5" w:rsidP="00F620B2">
      <w:pPr>
        <w:widowControl w:val="0"/>
        <w:rPr>
          <w:rFonts w:asciiTheme="minorHAnsi" w:hAnsiTheme="minorHAnsi" w:cs="Arial"/>
          <w:bCs/>
          <w:sz w:val="22"/>
          <w:szCs w:val="22"/>
        </w:rPr>
      </w:pPr>
    </w:p>
    <w:p w:rsidR="005C2EC5" w:rsidRPr="00B46798" w:rsidRDefault="005C2EC5" w:rsidP="005C2EC5">
      <w:pPr>
        <w:widowControl w:val="0"/>
        <w:ind w:left="720" w:hanging="720"/>
        <w:rPr>
          <w:rFonts w:asciiTheme="minorHAnsi" w:hAnsiTheme="minorHAnsi" w:cs="Arial"/>
          <w:bCs/>
          <w:sz w:val="22"/>
          <w:szCs w:val="22"/>
        </w:rPr>
      </w:pPr>
      <w:r w:rsidRPr="00B46798">
        <w:rPr>
          <w:rFonts w:asciiTheme="minorHAnsi" w:hAnsiTheme="minorHAnsi" w:cs="Arial"/>
          <w:bCs/>
          <w:sz w:val="22"/>
          <w:szCs w:val="22"/>
        </w:rPr>
        <w:tab/>
        <w:t>Members of the Board received a presentation from the Assistant Principal Finance, Funding and Resources on the Further Education Bodies Insolvency Regime.</w:t>
      </w:r>
      <w:r w:rsidR="004D6143">
        <w:rPr>
          <w:rFonts w:asciiTheme="minorHAnsi" w:hAnsiTheme="minorHAnsi" w:cs="Arial"/>
          <w:bCs/>
          <w:sz w:val="22"/>
          <w:szCs w:val="22"/>
        </w:rPr>
        <w:t xml:space="preserve">  T</w:t>
      </w:r>
      <w:r w:rsidRPr="00B46798">
        <w:rPr>
          <w:rFonts w:asciiTheme="minorHAnsi" w:hAnsiTheme="minorHAnsi" w:cs="Arial"/>
          <w:bCs/>
          <w:sz w:val="22"/>
          <w:szCs w:val="22"/>
        </w:rPr>
        <w:t xml:space="preserve">he slides used during the presentation are an </w:t>
      </w:r>
      <w:r w:rsidRPr="00B46798">
        <w:rPr>
          <w:rFonts w:asciiTheme="minorHAnsi" w:hAnsiTheme="minorHAnsi" w:cs="Arial"/>
          <w:b/>
          <w:bCs/>
          <w:sz w:val="22"/>
          <w:szCs w:val="22"/>
        </w:rPr>
        <w:t xml:space="preserve">Appendix </w:t>
      </w:r>
      <w:r w:rsidRPr="00B46798">
        <w:rPr>
          <w:rFonts w:asciiTheme="minorHAnsi" w:hAnsiTheme="minorHAnsi" w:cs="Arial"/>
          <w:bCs/>
          <w:sz w:val="22"/>
          <w:szCs w:val="22"/>
        </w:rPr>
        <w:t>to these minutes.</w:t>
      </w:r>
    </w:p>
    <w:p w:rsidR="005C2EC5" w:rsidRPr="00B46798" w:rsidRDefault="005C2EC5" w:rsidP="005C2EC5">
      <w:pPr>
        <w:widowControl w:val="0"/>
        <w:ind w:left="720" w:hanging="720"/>
        <w:rPr>
          <w:rFonts w:asciiTheme="minorHAnsi" w:hAnsiTheme="minorHAnsi" w:cs="Arial"/>
          <w:bCs/>
          <w:sz w:val="22"/>
          <w:szCs w:val="22"/>
        </w:rPr>
      </w:pPr>
    </w:p>
    <w:p w:rsidR="00A63A03" w:rsidRPr="00B46798" w:rsidRDefault="00943440">
      <w:pPr>
        <w:widowControl w:val="0"/>
        <w:rPr>
          <w:rFonts w:asciiTheme="minorHAnsi" w:hAnsiTheme="minorHAnsi" w:cs="Arial"/>
          <w:b/>
          <w:bCs/>
          <w:sz w:val="22"/>
          <w:szCs w:val="22"/>
        </w:rPr>
      </w:pPr>
      <w:r w:rsidRPr="00B46798">
        <w:rPr>
          <w:rFonts w:asciiTheme="minorHAnsi" w:hAnsiTheme="minorHAnsi" w:cs="Arial"/>
          <w:b/>
          <w:bCs/>
          <w:sz w:val="22"/>
          <w:szCs w:val="22"/>
        </w:rPr>
        <w:t>02/19</w:t>
      </w:r>
      <w:r w:rsidR="001C1D0A" w:rsidRPr="00B46798">
        <w:rPr>
          <w:rFonts w:asciiTheme="minorHAnsi" w:hAnsiTheme="minorHAnsi" w:cs="Arial"/>
          <w:b/>
          <w:bCs/>
          <w:sz w:val="22"/>
          <w:szCs w:val="22"/>
        </w:rPr>
        <w:tab/>
        <w:t xml:space="preserve">Declaration of Interests </w:t>
      </w:r>
    </w:p>
    <w:p w:rsidR="00A63A03" w:rsidRPr="00B46798" w:rsidRDefault="00A63A03">
      <w:pPr>
        <w:widowControl w:val="0"/>
        <w:rPr>
          <w:rFonts w:asciiTheme="minorHAnsi" w:hAnsiTheme="minorHAnsi" w:cs="Arial"/>
          <w:bCs/>
          <w:sz w:val="22"/>
          <w:szCs w:val="22"/>
        </w:rPr>
      </w:pPr>
    </w:p>
    <w:p w:rsidR="00A63A03" w:rsidRPr="00B46798" w:rsidRDefault="001C1D0A">
      <w:pPr>
        <w:widowControl w:val="0"/>
        <w:ind w:left="720" w:hanging="720"/>
        <w:rPr>
          <w:rFonts w:asciiTheme="minorHAnsi" w:hAnsiTheme="minorHAnsi" w:cs="Arial"/>
          <w:bCs/>
          <w:sz w:val="22"/>
          <w:szCs w:val="22"/>
        </w:rPr>
      </w:pPr>
      <w:r w:rsidRPr="00B46798">
        <w:rPr>
          <w:rFonts w:asciiTheme="minorHAnsi" w:hAnsiTheme="minorHAnsi" w:cs="Arial"/>
          <w:bCs/>
          <w:sz w:val="22"/>
          <w:szCs w:val="22"/>
        </w:rPr>
        <w:tab/>
        <w:t>Members were reminded of the need to declare any personal or financial interest in any items of business to be considered during the meeting.</w:t>
      </w:r>
      <w:r w:rsidR="00943440" w:rsidRPr="00B46798">
        <w:rPr>
          <w:rFonts w:asciiTheme="minorHAnsi" w:hAnsiTheme="minorHAnsi" w:cs="Arial"/>
          <w:bCs/>
          <w:sz w:val="22"/>
          <w:szCs w:val="22"/>
        </w:rPr>
        <w:t xml:space="preserve">  There were n</w:t>
      </w:r>
      <w:r w:rsidR="006E7106" w:rsidRPr="00B46798">
        <w:rPr>
          <w:rFonts w:asciiTheme="minorHAnsi" w:hAnsiTheme="minorHAnsi" w:cs="Arial"/>
          <w:bCs/>
          <w:sz w:val="22"/>
          <w:szCs w:val="22"/>
        </w:rPr>
        <w:t xml:space="preserve">o interests </w:t>
      </w:r>
      <w:r w:rsidR="00943440" w:rsidRPr="00B46798">
        <w:rPr>
          <w:rFonts w:asciiTheme="minorHAnsi" w:hAnsiTheme="minorHAnsi" w:cs="Arial"/>
          <w:bCs/>
          <w:sz w:val="22"/>
          <w:szCs w:val="22"/>
        </w:rPr>
        <w:t>declared which related to any items on the agenda.</w:t>
      </w:r>
    </w:p>
    <w:p w:rsidR="006149E5" w:rsidRPr="00B46798" w:rsidRDefault="006149E5">
      <w:pPr>
        <w:widowControl w:val="0"/>
        <w:ind w:left="720" w:hanging="720"/>
        <w:rPr>
          <w:rFonts w:asciiTheme="minorHAnsi" w:hAnsiTheme="minorHAnsi" w:cs="Arial"/>
          <w:bCs/>
          <w:sz w:val="22"/>
          <w:szCs w:val="22"/>
        </w:rPr>
      </w:pPr>
    </w:p>
    <w:p w:rsidR="00A63A03" w:rsidRPr="00B46798" w:rsidRDefault="00943440">
      <w:pPr>
        <w:widowControl w:val="0"/>
        <w:rPr>
          <w:rFonts w:asciiTheme="minorHAnsi" w:hAnsiTheme="minorHAnsi" w:cs="Arial"/>
          <w:b/>
          <w:bCs/>
          <w:sz w:val="22"/>
          <w:szCs w:val="22"/>
        </w:rPr>
      </w:pPr>
      <w:r w:rsidRPr="00B46798">
        <w:rPr>
          <w:rFonts w:asciiTheme="minorHAnsi" w:hAnsiTheme="minorHAnsi" w:cs="Arial"/>
          <w:b/>
          <w:bCs/>
          <w:sz w:val="22"/>
          <w:szCs w:val="22"/>
        </w:rPr>
        <w:t>03/19</w:t>
      </w:r>
      <w:r w:rsidR="001C1D0A" w:rsidRPr="00B46798">
        <w:rPr>
          <w:rFonts w:asciiTheme="minorHAnsi" w:hAnsiTheme="minorHAnsi" w:cs="Arial"/>
          <w:b/>
          <w:bCs/>
          <w:sz w:val="22"/>
          <w:szCs w:val="22"/>
        </w:rPr>
        <w:tab/>
        <w:t>Annual Election of Chairman of the Corporation</w:t>
      </w:r>
    </w:p>
    <w:p w:rsidR="00A63A03" w:rsidRPr="004D6143" w:rsidRDefault="00A63A03">
      <w:pPr>
        <w:widowControl w:val="0"/>
        <w:rPr>
          <w:rFonts w:asciiTheme="minorHAnsi" w:hAnsiTheme="minorHAnsi" w:cs="Arial"/>
          <w:bCs/>
          <w:sz w:val="16"/>
          <w:szCs w:val="16"/>
        </w:rPr>
      </w:pPr>
    </w:p>
    <w:p w:rsidR="007E63B2" w:rsidRPr="00B46798" w:rsidRDefault="006C4B89" w:rsidP="007E63B2">
      <w:pPr>
        <w:widowControl w:val="0"/>
        <w:ind w:left="720"/>
        <w:rPr>
          <w:rFonts w:asciiTheme="minorHAnsi" w:hAnsiTheme="minorHAnsi" w:cs="Arial"/>
          <w:bCs/>
          <w:sz w:val="22"/>
          <w:szCs w:val="22"/>
        </w:rPr>
      </w:pPr>
      <w:r w:rsidRPr="00B46798">
        <w:rPr>
          <w:rFonts w:asciiTheme="minorHAnsi" w:hAnsiTheme="minorHAnsi" w:cs="Arial"/>
          <w:bCs/>
          <w:sz w:val="22"/>
          <w:szCs w:val="22"/>
        </w:rPr>
        <w:t xml:space="preserve">Nomination papers had been distributed to all members of the Corporation in advance of the meeting.  Mr </w:t>
      </w:r>
      <w:r w:rsidR="007E63B2" w:rsidRPr="00B46798">
        <w:rPr>
          <w:rFonts w:asciiTheme="minorHAnsi" w:hAnsiTheme="minorHAnsi" w:cs="Arial"/>
          <w:bCs/>
          <w:sz w:val="22"/>
          <w:szCs w:val="22"/>
        </w:rPr>
        <w:t xml:space="preserve">Russell </w:t>
      </w:r>
      <w:r w:rsidRPr="00B46798">
        <w:rPr>
          <w:rFonts w:asciiTheme="minorHAnsi" w:hAnsiTheme="minorHAnsi" w:cs="Arial"/>
          <w:bCs/>
          <w:sz w:val="22"/>
          <w:szCs w:val="22"/>
        </w:rPr>
        <w:t xml:space="preserve">Kew had been proposed, seconded and had agreed to stand as Chair.  As there were no other nominations, the Corporation formally elected Mr </w:t>
      </w:r>
      <w:r w:rsidR="00FB505B" w:rsidRPr="00B46798">
        <w:rPr>
          <w:rFonts w:asciiTheme="minorHAnsi" w:hAnsiTheme="minorHAnsi" w:cs="Arial"/>
          <w:bCs/>
          <w:sz w:val="22"/>
          <w:szCs w:val="22"/>
        </w:rPr>
        <w:t xml:space="preserve">Russell </w:t>
      </w:r>
      <w:r w:rsidRPr="00B46798">
        <w:rPr>
          <w:rFonts w:asciiTheme="minorHAnsi" w:hAnsiTheme="minorHAnsi" w:cs="Arial"/>
          <w:bCs/>
          <w:sz w:val="22"/>
          <w:szCs w:val="22"/>
        </w:rPr>
        <w:t>Kew as Chair to serve from 1</w:t>
      </w:r>
      <w:r w:rsidRPr="00B46798">
        <w:rPr>
          <w:rFonts w:asciiTheme="minorHAnsi" w:hAnsiTheme="minorHAnsi" w:cs="Arial"/>
          <w:bCs/>
          <w:sz w:val="22"/>
          <w:szCs w:val="22"/>
          <w:vertAlign w:val="superscript"/>
        </w:rPr>
        <w:t>st</w:t>
      </w:r>
      <w:r w:rsidR="00943440" w:rsidRPr="00B46798">
        <w:rPr>
          <w:rFonts w:asciiTheme="minorHAnsi" w:hAnsiTheme="minorHAnsi" w:cs="Arial"/>
          <w:bCs/>
          <w:sz w:val="22"/>
          <w:szCs w:val="22"/>
        </w:rPr>
        <w:t xml:space="preserve"> April 2019</w:t>
      </w:r>
      <w:r w:rsidRPr="00B46798">
        <w:rPr>
          <w:rFonts w:asciiTheme="minorHAnsi" w:hAnsiTheme="minorHAnsi" w:cs="Arial"/>
          <w:bCs/>
          <w:sz w:val="22"/>
          <w:szCs w:val="22"/>
        </w:rPr>
        <w:t xml:space="preserve"> to 31</w:t>
      </w:r>
      <w:r w:rsidRPr="00B46798">
        <w:rPr>
          <w:rFonts w:asciiTheme="minorHAnsi" w:hAnsiTheme="minorHAnsi" w:cs="Arial"/>
          <w:bCs/>
          <w:sz w:val="22"/>
          <w:szCs w:val="22"/>
          <w:vertAlign w:val="superscript"/>
        </w:rPr>
        <w:t>st</w:t>
      </w:r>
      <w:r w:rsidRPr="00B46798">
        <w:rPr>
          <w:rFonts w:asciiTheme="minorHAnsi" w:hAnsiTheme="minorHAnsi" w:cs="Arial"/>
          <w:bCs/>
          <w:sz w:val="22"/>
          <w:szCs w:val="22"/>
        </w:rPr>
        <w:t xml:space="preserve"> March </w:t>
      </w:r>
      <w:r w:rsidR="00943440" w:rsidRPr="00B46798">
        <w:rPr>
          <w:rFonts w:asciiTheme="minorHAnsi" w:hAnsiTheme="minorHAnsi" w:cs="Arial"/>
          <w:bCs/>
          <w:sz w:val="22"/>
          <w:szCs w:val="22"/>
        </w:rPr>
        <w:t>2020</w:t>
      </w:r>
      <w:r w:rsidRPr="00B46798">
        <w:rPr>
          <w:rFonts w:asciiTheme="minorHAnsi" w:hAnsiTheme="minorHAnsi" w:cs="Arial"/>
          <w:bCs/>
          <w:sz w:val="22"/>
          <w:szCs w:val="22"/>
        </w:rPr>
        <w:t>, in accordance with the Corporation’s Standing Orders.</w:t>
      </w:r>
    </w:p>
    <w:p w:rsidR="007E63B2" w:rsidRPr="004D6143" w:rsidRDefault="007E63B2">
      <w:pPr>
        <w:widowControl w:val="0"/>
        <w:ind w:left="720" w:hanging="720"/>
        <w:rPr>
          <w:rFonts w:asciiTheme="minorHAnsi" w:hAnsiTheme="minorHAnsi" w:cs="Arial"/>
          <w:b/>
          <w:bCs/>
          <w:sz w:val="16"/>
          <w:szCs w:val="16"/>
        </w:rPr>
      </w:pPr>
    </w:p>
    <w:p w:rsidR="00A63A03" w:rsidRPr="00B46798" w:rsidRDefault="00943440">
      <w:pPr>
        <w:widowControl w:val="0"/>
        <w:ind w:left="720" w:hanging="720"/>
        <w:rPr>
          <w:rFonts w:asciiTheme="minorHAnsi" w:hAnsiTheme="minorHAnsi" w:cs="Arial"/>
          <w:b/>
          <w:bCs/>
          <w:sz w:val="22"/>
          <w:szCs w:val="22"/>
        </w:rPr>
      </w:pPr>
      <w:r w:rsidRPr="00B46798">
        <w:rPr>
          <w:rFonts w:asciiTheme="minorHAnsi" w:hAnsiTheme="minorHAnsi" w:cs="Arial"/>
          <w:b/>
          <w:bCs/>
          <w:sz w:val="22"/>
          <w:szCs w:val="22"/>
        </w:rPr>
        <w:t>04/19</w:t>
      </w:r>
      <w:r w:rsidR="001C1D0A" w:rsidRPr="00B46798">
        <w:rPr>
          <w:rFonts w:asciiTheme="minorHAnsi" w:hAnsiTheme="minorHAnsi" w:cs="Arial"/>
          <w:b/>
          <w:bCs/>
          <w:sz w:val="22"/>
          <w:szCs w:val="22"/>
        </w:rPr>
        <w:tab/>
        <w:t>Annual Election of Vice-Chair of the Corporation</w:t>
      </w:r>
    </w:p>
    <w:p w:rsidR="00A63A03" w:rsidRPr="004D6143" w:rsidRDefault="00A63A03">
      <w:pPr>
        <w:widowControl w:val="0"/>
        <w:ind w:left="720" w:hanging="720"/>
        <w:rPr>
          <w:rFonts w:asciiTheme="minorHAnsi" w:hAnsiTheme="minorHAnsi" w:cs="Arial"/>
          <w:bCs/>
          <w:sz w:val="16"/>
          <w:szCs w:val="16"/>
        </w:rPr>
      </w:pPr>
    </w:p>
    <w:p w:rsidR="00A63A03" w:rsidRPr="00B46798" w:rsidRDefault="001C1D0A">
      <w:pPr>
        <w:widowControl w:val="0"/>
        <w:ind w:left="720"/>
        <w:rPr>
          <w:rFonts w:asciiTheme="minorHAnsi" w:hAnsiTheme="minorHAnsi" w:cs="Arial"/>
          <w:bCs/>
          <w:sz w:val="22"/>
          <w:szCs w:val="22"/>
        </w:rPr>
      </w:pPr>
      <w:r w:rsidRPr="00B46798">
        <w:rPr>
          <w:rFonts w:asciiTheme="minorHAnsi" w:hAnsiTheme="minorHAnsi" w:cs="Arial"/>
          <w:bCs/>
          <w:sz w:val="22"/>
          <w:szCs w:val="22"/>
        </w:rPr>
        <w:t>Nomination papers had been distributed to all members of the Corporation in</w:t>
      </w:r>
      <w:r w:rsidR="00072096" w:rsidRPr="00B46798">
        <w:rPr>
          <w:rFonts w:asciiTheme="minorHAnsi" w:hAnsiTheme="minorHAnsi" w:cs="Arial"/>
          <w:bCs/>
          <w:sz w:val="22"/>
          <w:szCs w:val="22"/>
        </w:rPr>
        <w:t xml:space="preserve"> advanc</w:t>
      </w:r>
      <w:r w:rsidR="007E63B2" w:rsidRPr="00B46798">
        <w:rPr>
          <w:rFonts w:asciiTheme="minorHAnsi" w:hAnsiTheme="minorHAnsi" w:cs="Arial"/>
          <w:bCs/>
          <w:sz w:val="22"/>
          <w:szCs w:val="22"/>
        </w:rPr>
        <w:t>e of</w:t>
      </w:r>
      <w:r w:rsidR="00943440" w:rsidRPr="00B46798">
        <w:rPr>
          <w:rFonts w:asciiTheme="minorHAnsi" w:hAnsiTheme="minorHAnsi" w:cs="Arial"/>
          <w:bCs/>
          <w:sz w:val="22"/>
          <w:szCs w:val="22"/>
        </w:rPr>
        <w:t xml:space="preserve"> the meeting.  Mr Kevin Briscoe</w:t>
      </w:r>
      <w:r w:rsidRPr="00B46798">
        <w:rPr>
          <w:rFonts w:asciiTheme="minorHAnsi" w:hAnsiTheme="minorHAnsi" w:cs="Arial"/>
          <w:bCs/>
          <w:sz w:val="22"/>
          <w:szCs w:val="22"/>
        </w:rPr>
        <w:t xml:space="preserve"> had been proposed, seconded and had agreed to stand as Vice-Chair.  As there were no other nominations, the Corpor</w:t>
      </w:r>
      <w:r w:rsidR="00072096" w:rsidRPr="00B46798">
        <w:rPr>
          <w:rFonts w:asciiTheme="minorHAnsi" w:hAnsiTheme="minorHAnsi" w:cs="Arial"/>
          <w:bCs/>
          <w:sz w:val="22"/>
          <w:szCs w:val="22"/>
        </w:rPr>
        <w:t xml:space="preserve">ation formally elected </w:t>
      </w:r>
      <w:r w:rsidR="00943440" w:rsidRPr="00B46798">
        <w:rPr>
          <w:rFonts w:asciiTheme="minorHAnsi" w:hAnsiTheme="minorHAnsi" w:cs="Arial"/>
          <w:bCs/>
          <w:sz w:val="22"/>
          <w:szCs w:val="22"/>
        </w:rPr>
        <w:t>Mr Briscoe</w:t>
      </w:r>
      <w:r w:rsidRPr="00B46798">
        <w:rPr>
          <w:rFonts w:asciiTheme="minorHAnsi" w:hAnsiTheme="minorHAnsi" w:cs="Arial"/>
          <w:bCs/>
          <w:sz w:val="22"/>
          <w:szCs w:val="22"/>
        </w:rPr>
        <w:t xml:space="preserve"> as Vice-Chair to serve from 1</w:t>
      </w:r>
      <w:r w:rsidRPr="00B46798">
        <w:rPr>
          <w:rFonts w:asciiTheme="minorHAnsi" w:hAnsiTheme="minorHAnsi" w:cs="Arial"/>
          <w:bCs/>
          <w:sz w:val="22"/>
          <w:szCs w:val="22"/>
          <w:vertAlign w:val="superscript"/>
        </w:rPr>
        <w:t>st</w:t>
      </w:r>
      <w:r w:rsidR="00943440" w:rsidRPr="00B46798">
        <w:rPr>
          <w:rFonts w:asciiTheme="minorHAnsi" w:hAnsiTheme="minorHAnsi" w:cs="Arial"/>
          <w:bCs/>
          <w:sz w:val="22"/>
          <w:szCs w:val="22"/>
        </w:rPr>
        <w:t xml:space="preserve"> April 2019</w:t>
      </w:r>
      <w:r w:rsidRPr="00B46798">
        <w:rPr>
          <w:rFonts w:asciiTheme="minorHAnsi" w:hAnsiTheme="minorHAnsi" w:cs="Arial"/>
          <w:bCs/>
          <w:sz w:val="22"/>
          <w:szCs w:val="22"/>
        </w:rPr>
        <w:t xml:space="preserve"> to 31</w:t>
      </w:r>
      <w:r w:rsidRPr="00B46798">
        <w:rPr>
          <w:rFonts w:asciiTheme="minorHAnsi" w:hAnsiTheme="minorHAnsi" w:cs="Arial"/>
          <w:bCs/>
          <w:sz w:val="22"/>
          <w:szCs w:val="22"/>
          <w:vertAlign w:val="superscript"/>
        </w:rPr>
        <w:t>st</w:t>
      </w:r>
      <w:r w:rsidRPr="00B46798">
        <w:rPr>
          <w:rFonts w:asciiTheme="minorHAnsi" w:hAnsiTheme="minorHAnsi" w:cs="Arial"/>
          <w:bCs/>
          <w:sz w:val="22"/>
          <w:szCs w:val="22"/>
        </w:rPr>
        <w:t xml:space="preserve"> March </w:t>
      </w:r>
      <w:r w:rsidR="00943440" w:rsidRPr="00B46798">
        <w:rPr>
          <w:rFonts w:asciiTheme="minorHAnsi" w:hAnsiTheme="minorHAnsi" w:cs="Arial"/>
          <w:bCs/>
          <w:sz w:val="22"/>
          <w:szCs w:val="22"/>
        </w:rPr>
        <w:t>2020</w:t>
      </w:r>
      <w:r w:rsidRPr="00B46798">
        <w:rPr>
          <w:rFonts w:asciiTheme="minorHAnsi" w:hAnsiTheme="minorHAnsi" w:cs="Arial"/>
          <w:bCs/>
          <w:sz w:val="22"/>
          <w:szCs w:val="22"/>
        </w:rPr>
        <w:t>, in accordance with th</w:t>
      </w:r>
      <w:r w:rsidR="006149E5" w:rsidRPr="00B46798">
        <w:rPr>
          <w:rFonts w:asciiTheme="minorHAnsi" w:hAnsiTheme="minorHAnsi" w:cs="Arial"/>
          <w:bCs/>
          <w:sz w:val="22"/>
          <w:szCs w:val="22"/>
        </w:rPr>
        <w:t>e Corporation’s Standing Orders.</w:t>
      </w:r>
      <w:r w:rsidR="00943440" w:rsidRPr="00B46798">
        <w:rPr>
          <w:rFonts w:asciiTheme="minorHAnsi" w:hAnsiTheme="minorHAnsi" w:cs="Arial"/>
          <w:bCs/>
          <w:sz w:val="22"/>
          <w:szCs w:val="22"/>
        </w:rPr>
        <w:t xml:space="preserve">  The Chair extended thanks on behalf of the Board to Mr </w:t>
      </w:r>
      <w:proofErr w:type="spellStart"/>
      <w:r w:rsidR="00943440" w:rsidRPr="00B46798">
        <w:rPr>
          <w:rFonts w:asciiTheme="minorHAnsi" w:hAnsiTheme="minorHAnsi" w:cs="Arial"/>
          <w:bCs/>
          <w:sz w:val="22"/>
          <w:szCs w:val="22"/>
        </w:rPr>
        <w:t>Grimwood</w:t>
      </w:r>
      <w:proofErr w:type="spellEnd"/>
      <w:r w:rsidR="00943440" w:rsidRPr="00B46798">
        <w:rPr>
          <w:rFonts w:asciiTheme="minorHAnsi" w:hAnsiTheme="minorHAnsi" w:cs="Arial"/>
          <w:bCs/>
          <w:sz w:val="22"/>
          <w:szCs w:val="22"/>
        </w:rPr>
        <w:t xml:space="preserve"> for his commitment and contribution during his time as Vice-Chair.</w:t>
      </w:r>
    </w:p>
    <w:p w:rsidR="006E7106" w:rsidRPr="00B46798" w:rsidRDefault="00943440" w:rsidP="006E7106">
      <w:pPr>
        <w:widowControl w:val="0"/>
        <w:rPr>
          <w:rFonts w:asciiTheme="minorHAnsi" w:hAnsiTheme="minorHAnsi" w:cs="Arial"/>
          <w:bCs/>
          <w:sz w:val="22"/>
          <w:szCs w:val="22"/>
        </w:rPr>
      </w:pPr>
      <w:r w:rsidRPr="00B46798">
        <w:rPr>
          <w:rFonts w:asciiTheme="minorHAnsi" w:hAnsiTheme="minorHAnsi" w:cs="Arial"/>
          <w:b/>
          <w:bCs/>
          <w:sz w:val="22"/>
          <w:szCs w:val="22"/>
        </w:rPr>
        <w:lastRenderedPageBreak/>
        <w:t>05/19</w:t>
      </w:r>
      <w:r w:rsidR="006E7106" w:rsidRPr="00B46798">
        <w:rPr>
          <w:rFonts w:asciiTheme="minorHAnsi" w:hAnsiTheme="minorHAnsi" w:cs="Arial"/>
          <w:b/>
          <w:bCs/>
          <w:sz w:val="22"/>
          <w:szCs w:val="22"/>
        </w:rPr>
        <w:tab/>
        <w:t>Apologies for ab</w:t>
      </w:r>
      <w:r w:rsidRPr="00B46798">
        <w:rPr>
          <w:rFonts w:asciiTheme="minorHAnsi" w:hAnsiTheme="minorHAnsi" w:cs="Arial"/>
          <w:b/>
          <w:bCs/>
          <w:sz w:val="22"/>
          <w:szCs w:val="22"/>
        </w:rPr>
        <w:t>sence</w:t>
      </w:r>
      <w:r w:rsidR="006E7106" w:rsidRPr="00B46798">
        <w:rPr>
          <w:rFonts w:asciiTheme="minorHAnsi" w:hAnsiTheme="minorHAnsi" w:cs="Arial"/>
          <w:b/>
          <w:bCs/>
          <w:sz w:val="22"/>
          <w:szCs w:val="22"/>
        </w:rPr>
        <w:t xml:space="preserve"> </w:t>
      </w:r>
    </w:p>
    <w:p w:rsidR="006E7106" w:rsidRPr="00B46798" w:rsidRDefault="006E7106" w:rsidP="006E7106">
      <w:pPr>
        <w:widowControl w:val="0"/>
        <w:rPr>
          <w:rFonts w:asciiTheme="minorHAnsi" w:hAnsiTheme="minorHAnsi" w:cs="Arial"/>
          <w:bCs/>
          <w:sz w:val="22"/>
          <w:szCs w:val="22"/>
        </w:rPr>
      </w:pPr>
    </w:p>
    <w:p w:rsidR="006E7106" w:rsidRPr="00B46798" w:rsidRDefault="006E7106" w:rsidP="006E7106">
      <w:pPr>
        <w:widowControl w:val="0"/>
        <w:ind w:left="720"/>
        <w:rPr>
          <w:rFonts w:asciiTheme="minorHAnsi" w:hAnsiTheme="minorHAnsi" w:cs="Arial"/>
          <w:bCs/>
          <w:sz w:val="22"/>
          <w:szCs w:val="22"/>
        </w:rPr>
      </w:pPr>
      <w:r w:rsidRPr="00B46798">
        <w:rPr>
          <w:rFonts w:asciiTheme="minorHAnsi" w:hAnsiTheme="minorHAnsi" w:cs="Arial"/>
          <w:bCs/>
          <w:sz w:val="22"/>
          <w:szCs w:val="22"/>
        </w:rPr>
        <w:t>Apologies for absence were received and accepted from</w:t>
      </w:r>
      <w:r w:rsidR="00C17A5C" w:rsidRPr="00B46798">
        <w:rPr>
          <w:rFonts w:asciiTheme="minorHAnsi" w:hAnsiTheme="minorHAnsi" w:cs="Arial"/>
          <w:bCs/>
          <w:sz w:val="22"/>
          <w:szCs w:val="22"/>
        </w:rPr>
        <w:t xml:space="preserve"> </w:t>
      </w:r>
      <w:r w:rsidR="00943440" w:rsidRPr="00B46798">
        <w:rPr>
          <w:rFonts w:asciiTheme="minorHAnsi" w:hAnsiTheme="minorHAnsi" w:cs="Arial"/>
          <w:bCs/>
          <w:sz w:val="22"/>
          <w:szCs w:val="22"/>
        </w:rPr>
        <w:t>Mr Hoban and Miss Champion who was currently on a leave of absence from the Board until August 2019.</w:t>
      </w:r>
      <w:r w:rsidR="00FB505B" w:rsidRPr="00B46798">
        <w:rPr>
          <w:rFonts w:asciiTheme="minorHAnsi" w:hAnsiTheme="minorHAnsi" w:cs="Arial"/>
          <w:bCs/>
          <w:sz w:val="22"/>
          <w:szCs w:val="22"/>
        </w:rPr>
        <w:t xml:space="preserve"> </w:t>
      </w:r>
    </w:p>
    <w:p w:rsidR="00FB505B" w:rsidRPr="00B46798" w:rsidRDefault="00FB505B">
      <w:pPr>
        <w:widowControl w:val="0"/>
        <w:ind w:left="720" w:hanging="720"/>
        <w:rPr>
          <w:rFonts w:asciiTheme="minorHAnsi" w:hAnsiTheme="minorHAnsi" w:cs="Arial"/>
          <w:b/>
          <w:bCs/>
          <w:sz w:val="22"/>
          <w:szCs w:val="22"/>
        </w:rPr>
      </w:pPr>
    </w:p>
    <w:p w:rsidR="00A63A03" w:rsidRPr="00B46798" w:rsidRDefault="00943440">
      <w:pPr>
        <w:widowControl w:val="0"/>
        <w:ind w:left="720" w:hanging="720"/>
        <w:rPr>
          <w:rFonts w:asciiTheme="minorHAnsi" w:hAnsiTheme="minorHAnsi" w:cs="Arial"/>
          <w:bCs/>
          <w:sz w:val="22"/>
          <w:szCs w:val="22"/>
        </w:rPr>
      </w:pPr>
      <w:r w:rsidRPr="00B46798">
        <w:rPr>
          <w:rFonts w:asciiTheme="minorHAnsi" w:hAnsiTheme="minorHAnsi" w:cs="Arial"/>
          <w:b/>
          <w:bCs/>
          <w:sz w:val="22"/>
          <w:szCs w:val="22"/>
        </w:rPr>
        <w:t>06/19</w:t>
      </w:r>
      <w:r w:rsidR="001C1D0A" w:rsidRPr="00B46798">
        <w:rPr>
          <w:rFonts w:asciiTheme="minorHAnsi" w:hAnsiTheme="minorHAnsi" w:cs="Arial"/>
          <w:b/>
          <w:bCs/>
          <w:sz w:val="22"/>
          <w:szCs w:val="22"/>
        </w:rPr>
        <w:tab/>
        <w:t xml:space="preserve">Minutes of the meeting held on the </w:t>
      </w:r>
      <w:r w:rsidRPr="00B46798">
        <w:rPr>
          <w:rFonts w:asciiTheme="minorHAnsi" w:hAnsiTheme="minorHAnsi" w:cs="Arial"/>
          <w:b/>
          <w:bCs/>
          <w:sz w:val="22"/>
          <w:szCs w:val="22"/>
        </w:rPr>
        <w:t>12</w:t>
      </w:r>
      <w:r w:rsidRPr="00B46798">
        <w:rPr>
          <w:rFonts w:asciiTheme="minorHAnsi" w:hAnsiTheme="minorHAnsi" w:cs="Arial"/>
          <w:b/>
          <w:bCs/>
          <w:sz w:val="22"/>
          <w:szCs w:val="22"/>
          <w:vertAlign w:val="superscript"/>
        </w:rPr>
        <w:t>th</w:t>
      </w:r>
      <w:r w:rsidRPr="00B46798">
        <w:rPr>
          <w:rFonts w:asciiTheme="minorHAnsi" w:hAnsiTheme="minorHAnsi" w:cs="Arial"/>
          <w:b/>
          <w:bCs/>
          <w:sz w:val="22"/>
          <w:szCs w:val="22"/>
        </w:rPr>
        <w:t xml:space="preserve"> </w:t>
      </w:r>
      <w:r w:rsidR="001C1D0A" w:rsidRPr="00B46798">
        <w:rPr>
          <w:rFonts w:asciiTheme="minorHAnsi" w:hAnsiTheme="minorHAnsi" w:cs="Arial"/>
          <w:b/>
          <w:bCs/>
          <w:sz w:val="22"/>
          <w:szCs w:val="22"/>
        </w:rPr>
        <w:t>December 20</w:t>
      </w:r>
      <w:r w:rsidR="00570ACB" w:rsidRPr="00B46798">
        <w:rPr>
          <w:rFonts w:asciiTheme="minorHAnsi" w:hAnsiTheme="minorHAnsi" w:cs="Arial"/>
          <w:b/>
          <w:bCs/>
          <w:sz w:val="22"/>
          <w:szCs w:val="22"/>
        </w:rPr>
        <w:t>1</w:t>
      </w:r>
      <w:r w:rsidRPr="00B46798">
        <w:rPr>
          <w:rFonts w:asciiTheme="minorHAnsi" w:hAnsiTheme="minorHAnsi" w:cs="Arial"/>
          <w:b/>
          <w:bCs/>
          <w:sz w:val="22"/>
          <w:szCs w:val="22"/>
        </w:rPr>
        <w:t>8</w:t>
      </w:r>
      <w:r w:rsidR="001C1D0A" w:rsidRPr="00B46798">
        <w:rPr>
          <w:rFonts w:asciiTheme="minorHAnsi" w:hAnsiTheme="minorHAnsi" w:cs="Arial"/>
          <w:bCs/>
          <w:sz w:val="22"/>
          <w:szCs w:val="22"/>
        </w:rPr>
        <w:t xml:space="preserve"> </w:t>
      </w:r>
    </w:p>
    <w:p w:rsidR="00A63A03" w:rsidRPr="00B46798" w:rsidRDefault="00A63A03">
      <w:pPr>
        <w:widowControl w:val="0"/>
        <w:ind w:left="720" w:hanging="720"/>
        <w:rPr>
          <w:rFonts w:asciiTheme="minorHAnsi" w:hAnsiTheme="minorHAnsi" w:cs="Arial"/>
          <w:b/>
          <w:bCs/>
          <w:sz w:val="22"/>
          <w:szCs w:val="22"/>
        </w:rPr>
      </w:pPr>
    </w:p>
    <w:p w:rsidR="00A9732E" w:rsidRPr="00B46798" w:rsidRDefault="001C1D0A">
      <w:pPr>
        <w:widowControl w:val="0"/>
        <w:ind w:left="720" w:hanging="720"/>
        <w:rPr>
          <w:rFonts w:asciiTheme="minorHAnsi" w:hAnsiTheme="minorHAnsi" w:cs="Arial"/>
          <w:bCs/>
          <w:sz w:val="22"/>
          <w:szCs w:val="22"/>
        </w:rPr>
      </w:pPr>
      <w:r w:rsidRPr="00B46798">
        <w:rPr>
          <w:rFonts w:asciiTheme="minorHAnsi" w:hAnsiTheme="minorHAnsi" w:cs="Arial"/>
          <w:b/>
          <w:bCs/>
          <w:sz w:val="22"/>
          <w:szCs w:val="22"/>
        </w:rPr>
        <w:tab/>
      </w:r>
      <w:r w:rsidR="006149E5" w:rsidRPr="00B46798">
        <w:rPr>
          <w:rFonts w:asciiTheme="minorHAnsi" w:hAnsiTheme="minorHAnsi" w:cs="Arial"/>
          <w:bCs/>
          <w:sz w:val="22"/>
          <w:szCs w:val="22"/>
        </w:rPr>
        <w:t xml:space="preserve">The minutes of the meeting held on the </w:t>
      </w:r>
      <w:r w:rsidR="00943440" w:rsidRPr="00B46798">
        <w:rPr>
          <w:rFonts w:asciiTheme="minorHAnsi" w:hAnsiTheme="minorHAnsi" w:cs="Arial"/>
          <w:bCs/>
          <w:sz w:val="22"/>
          <w:szCs w:val="22"/>
        </w:rPr>
        <w:t>12</w:t>
      </w:r>
      <w:r w:rsidR="00943440" w:rsidRPr="00B46798">
        <w:rPr>
          <w:rFonts w:asciiTheme="minorHAnsi" w:hAnsiTheme="minorHAnsi" w:cs="Arial"/>
          <w:bCs/>
          <w:sz w:val="22"/>
          <w:szCs w:val="22"/>
          <w:vertAlign w:val="superscript"/>
        </w:rPr>
        <w:t>th</w:t>
      </w:r>
      <w:r w:rsidR="00943440" w:rsidRPr="00B46798">
        <w:rPr>
          <w:rFonts w:asciiTheme="minorHAnsi" w:hAnsiTheme="minorHAnsi" w:cs="Arial"/>
          <w:bCs/>
          <w:sz w:val="22"/>
          <w:szCs w:val="22"/>
        </w:rPr>
        <w:t xml:space="preserve"> December 2018</w:t>
      </w:r>
      <w:r w:rsidR="006149E5" w:rsidRPr="00B46798">
        <w:rPr>
          <w:rFonts w:asciiTheme="minorHAnsi" w:hAnsiTheme="minorHAnsi" w:cs="Arial"/>
          <w:bCs/>
          <w:sz w:val="22"/>
          <w:szCs w:val="22"/>
        </w:rPr>
        <w:t xml:space="preserve"> were agreed as a true and accurate record and were signed by the Chair.  </w:t>
      </w:r>
    </w:p>
    <w:p w:rsidR="00943440" w:rsidRPr="00B46798" w:rsidRDefault="00943440">
      <w:pPr>
        <w:widowControl w:val="0"/>
        <w:ind w:left="720" w:hanging="720"/>
        <w:rPr>
          <w:rFonts w:asciiTheme="minorHAnsi" w:hAnsiTheme="minorHAnsi" w:cs="Arial"/>
          <w:bCs/>
          <w:sz w:val="22"/>
          <w:szCs w:val="22"/>
        </w:rPr>
      </w:pPr>
    </w:p>
    <w:p w:rsidR="00943440" w:rsidRPr="00B46798" w:rsidRDefault="00943440">
      <w:pPr>
        <w:widowControl w:val="0"/>
        <w:ind w:left="720" w:hanging="720"/>
        <w:rPr>
          <w:rFonts w:asciiTheme="minorHAnsi" w:hAnsiTheme="minorHAnsi" w:cs="Arial"/>
          <w:bCs/>
          <w:sz w:val="22"/>
          <w:szCs w:val="22"/>
        </w:rPr>
      </w:pPr>
      <w:r w:rsidRPr="00B46798">
        <w:rPr>
          <w:rFonts w:asciiTheme="minorHAnsi" w:hAnsiTheme="minorHAnsi" w:cs="Arial"/>
          <w:b/>
          <w:bCs/>
          <w:sz w:val="22"/>
          <w:szCs w:val="22"/>
        </w:rPr>
        <w:t>07/19</w:t>
      </w:r>
      <w:r w:rsidRPr="00B46798">
        <w:rPr>
          <w:rFonts w:asciiTheme="minorHAnsi" w:hAnsiTheme="minorHAnsi" w:cs="Arial"/>
          <w:b/>
          <w:bCs/>
          <w:sz w:val="22"/>
          <w:szCs w:val="22"/>
        </w:rPr>
        <w:tab/>
        <w:t>Matters arising from the minutes of the meeting held on the 12</w:t>
      </w:r>
      <w:r w:rsidRPr="00B46798">
        <w:rPr>
          <w:rFonts w:asciiTheme="minorHAnsi" w:hAnsiTheme="minorHAnsi" w:cs="Arial"/>
          <w:b/>
          <w:bCs/>
          <w:sz w:val="22"/>
          <w:szCs w:val="22"/>
          <w:vertAlign w:val="superscript"/>
        </w:rPr>
        <w:t>th</w:t>
      </w:r>
      <w:r w:rsidRPr="00B46798">
        <w:rPr>
          <w:rFonts w:asciiTheme="minorHAnsi" w:hAnsiTheme="minorHAnsi" w:cs="Arial"/>
          <w:b/>
          <w:bCs/>
          <w:sz w:val="22"/>
          <w:szCs w:val="22"/>
        </w:rPr>
        <w:t xml:space="preserve"> December 2018 </w:t>
      </w:r>
    </w:p>
    <w:p w:rsidR="00943440" w:rsidRPr="00B46798" w:rsidRDefault="00943440">
      <w:pPr>
        <w:widowControl w:val="0"/>
        <w:ind w:left="720" w:hanging="720"/>
        <w:rPr>
          <w:rFonts w:asciiTheme="minorHAnsi" w:hAnsiTheme="minorHAnsi" w:cs="Arial"/>
          <w:bCs/>
          <w:sz w:val="22"/>
          <w:szCs w:val="22"/>
        </w:rPr>
      </w:pPr>
    </w:p>
    <w:p w:rsidR="00943440" w:rsidRPr="00B46798" w:rsidRDefault="00943440" w:rsidP="00943440">
      <w:pPr>
        <w:pStyle w:val="ListParagraph"/>
        <w:widowControl w:val="0"/>
        <w:numPr>
          <w:ilvl w:val="0"/>
          <w:numId w:val="17"/>
        </w:numPr>
        <w:rPr>
          <w:rFonts w:cs="Arial"/>
          <w:bCs/>
        </w:rPr>
      </w:pPr>
      <w:r w:rsidRPr="00B46798">
        <w:rPr>
          <w:rFonts w:cs="Arial"/>
          <w:b/>
          <w:bCs/>
        </w:rPr>
        <w:t>Minute 79/18:  Letter from the ESFA regarding Funding for 2019/2020</w:t>
      </w:r>
      <w:r w:rsidR="00972A3A" w:rsidRPr="00B46798">
        <w:rPr>
          <w:rFonts w:cs="Arial"/>
          <w:b/>
          <w:bCs/>
        </w:rPr>
        <w:t xml:space="preserve"> </w:t>
      </w:r>
      <w:r w:rsidR="00972A3A" w:rsidRPr="00B46798">
        <w:rPr>
          <w:rFonts w:cs="Arial"/>
          <w:bCs/>
        </w:rPr>
        <w:t>– It had been agreed that the ESFA Funding letter would be circulated to members by the Clerk.  Members noted that this had been completed on the 13</w:t>
      </w:r>
      <w:r w:rsidR="00972A3A" w:rsidRPr="00B46798">
        <w:rPr>
          <w:rFonts w:cs="Arial"/>
          <w:bCs/>
          <w:vertAlign w:val="superscript"/>
        </w:rPr>
        <w:t>th</w:t>
      </w:r>
      <w:r w:rsidR="00972A3A" w:rsidRPr="00B46798">
        <w:rPr>
          <w:rFonts w:cs="Arial"/>
          <w:bCs/>
        </w:rPr>
        <w:t xml:space="preserve"> December 2018;</w:t>
      </w:r>
    </w:p>
    <w:p w:rsidR="00972A3A" w:rsidRPr="00B46798" w:rsidRDefault="00972A3A" w:rsidP="00943440">
      <w:pPr>
        <w:pStyle w:val="ListParagraph"/>
        <w:widowControl w:val="0"/>
        <w:numPr>
          <w:ilvl w:val="0"/>
          <w:numId w:val="17"/>
        </w:numPr>
        <w:rPr>
          <w:rFonts w:cs="Arial"/>
          <w:bCs/>
        </w:rPr>
      </w:pPr>
      <w:r w:rsidRPr="00B46798">
        <w:rPr>
          <w:rFonts w:cs="Arial"/>
          <w:b/>
          <w:bCs/>
        </w:rPr>
        <w:t xml:space="preserve">Minute 79/18(ii):  ESFA Letter regarding Early Intervention and Prevention </w:t>
      </w:r>
      <w:r w:rsidRPr="00B46798">
        <w:rPr>
          <w:rFonts w:cs="Arial"/>
          <w:bCs/>
        </w:rPr>
        <w:t>– The AP (FF&amp;R) provided members with an update on the position regarding Early Intervention and Prevention.  He confirmed that the College was no longer in early intervention and prevention but the formal letter had not yet been received.  It was agreed that it would be circulated to members by email and uploaded to the Governance portal by the Clerk once it had been received;</w:t>
      </w:r>
    </w:p>
    <w:p w:rsidR="00943440" w:rsidRPr="00B46798" w:rsidRDefault="003B141D">
      <w:pPr>
        <w:widowControl w:val="0"/>
        <w:ind w:left="720" w:hanging="720"/>
        <w:rPr>
          <w:rFonts w:asciiTheme="minorHAnsi" w:hAnsiTheme="minorHAnsi" w:cs="Arial"/>
          <w:bCs/>
          <w:sz w:val="22"/>
          <w:szCs w:val="22"/>
        </w:rPr>
      </w:pPr>
      <w:r w:rsidRPr="00B46798">
        <w:rPr>
          <w:rFonts w:asciiTheme="minorHAnsi" w:hAnsiTheme="minorHAnsi" w:cs="Arial"/>
          <w:b/>
          <w:bCs/>
          <w:sz w:val="22"/>
          <w:szCs w:val="22"/>
        </w:rPr>
        <w:t>08</w:t>
      </w:r>
      <w:r w:rsidR="00943440" w:rsidRPr="00B46798">
        <w:rPr>
          <w:rFonts w:asciiTheme="minorHAnsi" w:hAnsiTheme="minorHAnsi" w:cs="Arial"/>
          <w:b/>
          <w:bCs/>
          <w:sz w:val="22"/>
          <w:szCs w:val="22"/>
        </w:rPr>
        <w:t>/19</w:t>
      </w:r>
      <w:r w:rsidR="00943440" w:rsidRPr="00B46798">
        <w:rPr>
          <w:rFonts w:asciiTheme="minorHAnsi" w:hAnsiTheme="minorHAnsi" w:cs="Arial"/>
          <w:b/>
          <w:bCs/>
          <w:sz w:val="22"/>
          <w:szCs w:val="22"/>
        </w:rPr>
        <w:tab/>
        <w:t>Confidential minutes of the meeting held on the 12</w:t>
      </w:r>
      <w:r w:rsidR="00943440" w:rsidRPr="00B46798">
        <w:rPr>
          <w:rFonts w:asciiTheme="minorHAnsi" w:hAnsiTheme="minorHAnsi" w:cs="Arial"/>
          <w:b/>
          <w:bCs/>
          <w:sz w:val="22"/>
          <w:szCs w:val="22"/>
          <w:vertAlign w:val="superscript"/>
        </w:rPr>
        <w:t>th</w:t>
      </w:r>
      <w:r w:rsidR="00943440" w:rsidRPr="00B46798">
        <w:rPr>
          <w:rFonts w:asciiTheme="minorHAnsi" w:hAnsiTheme="minorHAnsi" w:cs="Arial"/>
          <w:b/>
          <w:bCs/>
          <w:sz w:val="22"/>
          <w:szCs w:val="22"/>
        </w:rPr>
        <w:t xml:space="preserve"> December 2018 </w:t>
      </w:r>
    </w:p>
    <w:p w:rsidR="00943440" w:rsidRPr="00B46798" w:rsidRDefault="00943440" w:rsidP="00943440">
      <w:pPr>
        <w:widowControl w:val="0"/>
        <w:ind w:left="720" w:hanging="720"/>
        <w:rPr>
          <w:rFonts w:asciiTheme="minorHAnsi" w:hAnsiTheme="minorHAnsi" w:cs="Arial"/>
          <w:b/>
          <w:bCs/>
          <w:sz w:val="22"/>
          <w:szCs w:val="22"/>
        </w:rPr>
      </w:pPr>
      <w:r w:rsidRPr="00B46798">
        <w:rPr>
          <w:rFonts w:asciiTheme="minorHAnsi" w:hAnsiTheme="minorHAnsi" w:cs="Arial"/>
          <w:b/>
          <w:bCs/>
          <w:sz w:val="22"/>
          <w:szCs w:val="22"/>
        </w:rPr>
        <w:tab/>
      </w:r>
    </w:p>
    <w:p w:rsidR="00943440" w:rsidRPr="00B46798" w:rsidRDefault="00943440" w:rsidP="00943440">
      <w:pPr>
        <w:widowControl w:val="0"/>
        <w:ind w:left="720"/>
        <w:rPr>
          <w:rFonts w:asciiTheme="minorHAnsi" w:hAnsiTheme="minorHAnsi" w:cs="Arial"/>
          <w:bCs/>
          <w:sz w:val="22"/>
          <w:szCs w:val="22"/>
        </w:rPr>
      </w:pPr>
      <w:r w:rsidRPr="00B46798">
        <w:rPr>
          <w:rFonts w:asciiTheme="minorHAnsi" w:hAnsiTheme="minorHAnsi" w:cs="Arial"/>
          <w:bCs/>
          <w:sz w:val="22"/>
          <w:szCs w:val="22"/>
        </w:rPr>
        <w:t>The confidential minutes of the meeting held on the 12</w:t>
      </w:r>
      <w:r w:rsidRPr="00B46798">
        <w:rPr>
          <w:rFonts w:asciiTheme="minorHAnsi" w:hAnsiTheme="minorHAnsi" w:cs="Arial"/>
          <w:bCs/>
          <w:sz w:val="22"/>
          <w:szCs w:val="22"/>
          <w:vertAlign w:val="superscript"/>
        </w:rPr>
        <w:t>th</w:t>
      </w:r>
      <w:r w:rsidRPr="00B46798">
        <w:rPr>
          <w:rFonts w:asciiTheme="minorHAnsi" w:hAnsiTheme="minorHAnsi" w:cs="Arial"/>
          <w:bCs/>
          <w:sz w:val="22"/>
          <w:szCs w:val="22"/>
        </w:rPr>
        <w:t xml:space="preserve"> December 2018 were agreed as a true and accurate record and were signed by the Chair.  There were no matters arising from them which were not covered elsewhere on the agenda.</w:t>
      </w:r>
    </w:p>
    <w:p w:rsidR="00943440" w:rsidRPr="00B46798" w:rsidRDefault="00943440">
      <w:pPr>
        <w:widowControl w:val="0"/>
        <w:ind w:left="720" w:hanging="720"/>
        <w:rPr>
          <w:rFonts w:asciiTheme="minorHAnsi" w:hAnsiTheme="minorHAnsi" w:cs="Arial"/>
          <w:bCs/>
          <w:sz w:val="22"/>
          <w:szCs w:val="22"/>
        </w:rPr>
      </w:pPr>
    </w:p>
    <w:p w:rsidR="00972A3A" w:rsidRPr="00B46798" w:rsidRDefault="003B141D">
      <w:pPr>
        <w:widowControl w:val="0"/>
        <w:ind w:left="720" w:hanging="720"/>
        <w:rPr>
          <w:rFonts w:asciiTheme="minorHAnsi" w:hAnsiTheme="minorHAnsi" w:cs="Arial"/>
          <w:bCs/>
          <w:sz w:val="22"/>
          <w:szCs w:val="22"/>
        </w:rPr>
      </w:pPr>
      <w:r w:rsidRPr="00B46798">
        <w:rPr>
          <w:rFonts w:asciiTheme="minorHAnsi" w:hAnsiTheme="minorHAnsi" w:cs="Arial"/>
          <w:b/>
          <w:bCs/>
          <w:sz w:val="22"/>
          <w:szCs w:val="22"/>
        </w:rPr>
        <w:t>09</w:t>
      </w:r>
      <w:r w:rsidR="00972A3A" w:rsidRPr="00B46798">
        <w:rPr>
          <w:rFonts w:asciiTheme="minorHAnsi" w:hAnsiTheme="minorHAnsi" w:cs="Arial"/>
          <w:b/>
          <w:bCs/>
          <w:sz w:val="22"/>
          <w:szCs w:val="22"/>
        </w:rPr>
        <w:t>/19</w:t>
      </w:r>
      <w:r w:rsidR="00972A3A" w:rsidRPr="00B46798">
        <w:rPr>
          <w:rFonts w:asciiTheme="minorHAnsi" w:hAnsiTheme="minorHAnsi" w:cs="Arial"/>
          <w:b/>
          <w:bCs/>
          <w:sz w:val="22"/>
          <w:szCs w:val="22"/>
        </w:rPr>
        <w:tab/>
        <w:t>Matters arising from the confidential minutes of the meeting held on the 12</w:t>
      </w:r>
      <w:r w:rsidR="00972A3A" w:rsidRPr="00B46798">
        <w:rPr>
          <w:rFonts w:asciiTheme="minorHAnsi" w:hAnsiTheme="minorHAnsi" w:cs="Arial"/>
          <w:b/>
          <w:bCs/>
          <w:sz w:val="22"/>
          <w:szCs w:val="22"/>
          <w:vertAlign w:val="superscript"/>
        </w:rPr>
        <w:t>th</w:t>
      </w:r>
      <w:r w:rsidR="00972A3A" w:rsidRPr="00B46798">
        <w:rPr>
          <w:rFonts w:asciiTheme="minorHAnsi" w:hAnsiTheme="minorHAnsi" w:cs="Arial"/>
          <w:b/>
          <w:bCs/>
          <w:sz w:val="22"/>
          <w:szCs w:val="22"/>
        </w:rPr>
        <w:t xml:space="preserve"> December 2018</w:t>
      </w:r>
    </w:p>
    <w:p w:rsidR="00972A3A" w:rsidRPr="00B46798" w:rsidRDefault="00972A3A">
      <w:pPr>
        <w:widowControl w:val="0"/>
        <w:ind w:left="720" w:hanging="720"/>
        <w:rPr>
          <w:rFonts w:asciiTheme="minorHAnsi" w:hAnsiTheme="minorHAnsi" w:cs="Arial"/>
          <w:bCs/>
          <w:sz w:val="22"/>
          <w:szCs w:val="22"/>
        </w:rPr>
      </w:pPr>
    </w:p>
    <w:p w:rsidR="00972A3A" w:rsidRPr="00B46798" w:rsidRDefault="00972A3A" w:rsidP="00972A3A">
      <w:pPr>
        <w:pStyle w:val="ListParagraph"/>
        <w:widowControl w:val="0"/>
        <w:numPr>
          <w:ilvl w:val="0"/>
          <w:numId w:val="18"/>
        </w:numPr>
        <w:rPr>
          <w:rFonts w:cs="Arial"/>
          <w:bCs/>
        </w:rPr>
      </w:pPr>
      <w:r w:rsidRPr="00B46798">
        <w:rPr>
          <w:rFonts w:cs="Arial"/>
          <w:bCs/>
        </w:rPr>
        <w:t>Minute 81/19:  Strategic Options Review Update:  December 2018 – Members were advised that a letter from the Chair had been sent to the H</w:t>
      </w:r>
      <w:r w:rsidR="003B141D" w:rsidRPr="00B46798">
        <w:rPr>
          <w:rFonts w:cs="Arial"/>
          <w:bCs/>
        </w:rPr>
        <w:t>SDC Chair on the 19</w:t>
      </w:r>
      <w:r w:rsidR="003B141D" w:rsidRPr="00B46798">
        <w:rPr>
          <w:rFonts w:cs="Arial"/>
          <w:bCs/>
          <w:vertAlign w:val="superscript"/>
        </w:rPr>
        <w:t>th</w:t>
      </w:r>
      <w:r w:rsidR="003B141D" w:rsidRPr="00B46798">
        <w:rPr>
          <w:rFonts w:cs="Arial"/>
          <w:bCs/>
        </w:rPr>
        <w:t xml:space="preserve"> December 2018 to advise their Board of the SOR outcome and to confirm the decision of the Fareham College Board that the </w:t>
      </w:r>
      <w:proofErr w:type="spellStart"/>
      <w:r w:rsidR="003B141D" w:rsidRPr="00B46798">
        <w:rPr>
          <w:rFonts w:cs="Arial"/>
          <w:bCs/>
        </w:rPr>
        <w:t>MoU</w:t>
      </w:r>
      <w:proofErr w:type="spellEnd"/>
      <w:r w:rsidR="003B141D" w:rsidRPr="00B46798">
        <w:rPr>
          <w:rFonts w:cs="Arial"/>
          <w:bCs/>
        </w:rPr>
        <w:t xml:space="preserve"> and NDA between the two colleges be terminated.</w:t>
      </w:r>
    </w:p>
    <w:p w:rsidR="00A63A03" w:rsidRPr="00B46798" w:rsidRDefault="003B141D">
      <w:pPr>
        <w:widowControl w:val="0"/>
        <w:ind w:left="720" w:hanging="720"/>
        <w:rPr>
          <w:rFonts w:asciiTheme="minorHAnsi" w:hAnsiTheme="minorHAnsi" w:cs="Arial"/>
          <w:b/>
          <w:bCs/>
          <w:sz w:val="22"/>
          <w:szCs w:val="22"/>
        </w:rPr>
      </w:pPr>
      <w:r w:rsidRPr="00B46798">
        <w:rPr>
          <w:rFonts w:asciiTheme="minorHAnsi" w:hAnsiTheme="minorHAnsi" w:cs="Arial"/>
          <w:b/>
          <w:bCs/>
          <w:sz w:val="22"/>
          <w:szCs w:val="22"/>
        </w:rPr>
        <w:t>10</w:t>
      </w:r>
      <w:r w:rsidR="00943440" w:rsidRPr="00B46798">
        <w:rPr>
          <w:rFonts w:asciiTheme="minorHAnsi" w:hAnsiTheme="minorHAnsi" w:cs="Arial"/>
          <w:b/>
          <w:bCs/>
          <w:sz w:val="22"/>
          <w:szCs w:val="22"/>
        </w:rPr>
        <w:t>/19</w:t>
      </w:r>
      <w:r w:rsidR="00F04D22" w:rsidRPr="00B46798">
        <w:rPr>
          <w:rFonts w:asciiTheme="minorHAnsi" w:hAnsiTheme="minorHAnsi" w:cs="Arial"/>
          <w:b/>
          <w:bCs/>
          <w:sz w:val="22"/>
          <w:szCs w:val="22"/>
        </w:rPr>
        <w:tab/>
      </w:r>
      <w:r w:rsidR="009B45D0" w:rsidRPr="00B46798">
        <w:rPr>
          <w:rFonts w:asciiTheme="minorHAnsi" w:hAnsiTheme="minorHAnsi" w:cs="Arial"/>
          <w:b/>
          <w:bCs/>
          <w:sz w:val="22"/>
          <w:szCs w:val="22"/>
        </w:rPr>
        <w:t xml:space="preserve">Strictly Confidential </w:t>
      </w:r>
      <w:r w:rsidR="001C1D0A" w:rsidRPr="00B46798">
        <w:rPr>
          <w:rFonts w:asciiTheme="minorHAnsi" w:hAnsiTheme="minorHAnsi" w:cs="Arial"/>
          <w:b/>
          <w:bCs/>
          <w:sz w:val="22"/>
          <w:szCs w:val="22"/>
        </w:rPr>
        <w:t>min</w:t>
      </w:r>
      <w:r w:rsidR="009B45D0" w:rsidRPr="00B46798">
        <w:rPr>
          <w:rFonts w:asciiTheme="minorHAnsi" w:hAnsiTheme="minorHAnsi" w:cs="Arial"/>
          <w:b/>
          <w:bCs/>
          <w:sz w:val="22"/>
          <w:szCs w:val="22"/>
        </w:rPr>
        <w:t xml:space="preserve">utes of the meeting held on </w:t>
      </w:r>
      <w:r w:rsidR="00943440" w:rsidRPr="00B46798">
        <w:rPr>
          <w:rFonts w:asciiTheme="minorHAnsi" w:hAnsiTheme="minorHAnsi" w:cs="Arial"/>
          <w:b/>
          <w:bCs/>
          <w:sz w:val="22"/>
          <w:szCs w:val="22"/>
        </w:rPr>
        <w:t>12</w:t>
      </w:r>
      <w:r w:rsidR="00943440" w:rsidRPr="00B46798">
        <w:rPr>
          <w:rFonts w:asciiTheme="minorHAnsi" w:hAnsiTheme="minorHAnsi" w:cs="Arial"/>
          <w:b/>
          <w:bCs/>
          <w:sz w:val="22"/>
          <w:szCs w:val="22"/>
          <w:vertAlign w:val="superscript"/>
        </w:rPr>
        <w:t>th</w:t>
      </w:r>
      <w:r w:rsidR="00943440" w:rsidRPr="00B46798">
        <w:rPr>
          <w:rFonts w:asciiTheme="minorHAnsi" w:hAnsiTheme="minorHAnsi" w:cs="Arial"/>
          <w:b/>
          <w:bCs/>
          <w:sz w:val="22"/>
          <w:szCs w:val="22"/>
        </w:rPr>
        <w:t xml:space="preserve"> December 2018</w:t>
      </w:r>
    </w:p>
    <w:p w:rsidR="00A63A03" w:rsidRPr="00B46798" w:rsidRDefault="00A63A03">
      <w:pPr>
        <w:widowControl w:val="0"/>
        <w:ind w:left="720" w:hanging="720"/>
        <w:rPr>
          <w:rFonts w:asciiTheme="minorHAnsi" w:hAnsiTheme="minorHAnsi" w:cs="Arial"/>
          <w:bCs/>
          <w:sz w:val="22"/>
          <w:szCs w:val="22"/>
        </w:rPr>
      </w:pPr>
    </w:p>
    <w:p w:rsidR="006C4B89" w:rsidRPr="00B46798" w:rsidRDefault="00AD5A52" w:rsidP="004E485F">
      <w:pPr>
        <w:widowControl w:val="0"/>
        <w:rPr>
          <w:rFonts w:asciiTheme="minorHAnsi" w:hAnsiTheme="minorHAnsi" w:cs="Arial"/>
          <w:bCs/>
          <w:i/>
          <w:sz w:val="22"/>
          <w:szCs w:val="22"/>
        </w:rPr>
      </w:pPr>
      <w:r w:rsidRPr="00B46798">
        <w:rPr>
          <w:rFonts w:asciiTheme="minorHAnsi" w:hAnsiTheme="minorHAnsi" w:cs="Arial"/>
          <w:bCs/>
          <w:i/>
          <w:sz w:val="22"/>
          <w:szCs w:val="22"/>
        </w:rPr>
        <w:t>T</w:t>
      </w:r>
      <w:r w:rsidR="006C4B89" w:rsidRPr="00B46798">
        <w:rPr>
          <w:rFonts w:asciiTheme="minorHAnsi" w:hAnsiTheme="minorHAnsi" w:cs="Arial"/>
          <w:bCs/>
          <w:i/>
          <w:sz w:val="22"/>
          <w:szCs w:val="22"/>
        </w:rPr>
        <w:t>here were no points of clarification,</w:t>
      </w:r>
      <w:r w:rsidRPr="00B46798">
        <w:rPr>
          <w:rFonts w:asciiTheme="minorHAnsi" w:hAnsiTheme="minorHAnsi" w:cs="Arial"/>
          <w:bCs/>
          <w:i/>
          <w:sz w:val="22"/>
          <w:szCs w:val="22"/>
        </w:rPr>
        <w:t xml:space="preserve"> therefore,</w:t>
      </w:r>
      <w:r w:rsidR="006C4B89" w:rsidRPr="00B46798">
        <w:rPr>
          <w:rFonts w:asciiTheme="minorHAnsi" w:hAnsiTheme="minorHAnsi" w:cs="Arial"/>
          <w:bCs/>
          <w:i/>
          <w:sz w:val="22"/>
          <w:szCs w:val="22"/>
        </w:rPr>
        <w:t xml:space="preserve"> no members were required to withdraw </w:t>
      </w:r>
      <w:r w:rsidR="004E485F" w:rsidRPr="00B46798">
        <w:rPr>
          <w:rFonts w:asciiTheme="minorHAnsi" w:hAnsiTheme="minorHAnsi" w:cs="Arial"/>
          <w:bCs/>
          <w:i/>
          <w:sz w:val="22"/>
          <w:szCs w:val="22"/>
        </w:rPr>
        <w:t xml:space="preserve">from the meeting </w:t>
      </w:r>
      <w:r w:rsidR="006C4B89" w:rsidRPr="00B46798">
        <w:rPr>
          <w:rFonts w:asciiTheme="minorHAnsi" w:hAnsiTheme="minorHAnsi" w:cs="Arial"/>
          <w:bCs/>
          <w:i/>
          <w:sz w:val="22"/>
          <w:szCs w:val="22"/>
        </w:rPr>
        <w:t xml:space="preserve">for consideration of </w:t>
      </w:r>
      <w:r w:rsidR="008E3F6A" w:rsidRPr="00B46798">
        <w:rPr>
          <w:rFonts w:asciiTheme="minorHAnsi" w:hAnsiTheme="minorHAnsi" w:cs="Arial"/>
          <w:bCs/>
          <w:i/>
          <w:sz w:val="22"/>
          <w:szCs w:val="22"/>
        </w:rPr>
        <w:t>the strictly confidential minu</w:t>
      </w:r>
      <w:r w:rsidR="001337B2" w:rsidRPr="00B46798">
        <w:rPr>
          <w:rFonts w:asciiTheme="minorHAnsi" w:hAnsiTheme="minorHAnsi" w:cs="Arial"/>
          <w:bCs/>
          <w:i/>
          <w:sz w:val="22"/>
          <w:szCs w:val="22"/>
        </w:rPr>
        <w:t>t</w:t>
      </w:r>
      <w:r w:rsidR="008E3F6A" w:rsidRPr="00B46798">
        <w:rPr>
          <w:rFonts w:asciiTheme="minorHAnsi" w:hAnsiTheme="minorHAnsi" w:cs="Arial"/>
          <w:bCs/>
          <w:i/>
          <w:sz w:val="22"/>
          <w:szCs w:val="22"/>
        </w:rPr>
        <w:t>es</w:t>
      </w:r>
      <w:r w:rsidR="006C4B89" w:rsidRPr="00B46798">
        <w:rPr>
          <w:rFonts w:asciiTheme="minorHAnsi" w:hAnsiTheme="minorHAnsi" w:cs="Arial"/>
          <w:bCs/>
          <w:i/>
          <w:sz w:val="22"/>
          <w:szCs w:val="22"/>
        </w:rPr>
        <w:t>.</w:t>
      </w:r>
    </w:p>
    <w:p w:rsidR="006C4B89" w:rsidRPr="00B46798" w:rsidRDefault="006C4B89">
      <w:pPr>
        <w:widowControl w:val="0"/>
        <w:ind w:left="720" w:hanging="720"/>
        <w:rPr>
          <w:rFonts w:asciiTheme="minorHAnsi" w:hAnsiTheme="minorHAnsi" w:cs="Arial"/>
          <w:bCs/>
          <w:sz w:val="22"/>
          <w:szCs w:val="22"/>
        </w:rPr>
      </w:pPr>
    </w:p>
    <w:p w:rsidR="001337B2" w:rsidRPr="00B46798" w:rsidRDefault="00F04D22">
      <w:pPr>
        <w:widowControl w:val="0"/>
        <w:ind w:left="720"/>
        <w:rPr>
          <w:rFonts w:asciiTheme="minorHAnsi" w:hAnsiTheme="minorHAnsi" w:cs="Arial"/>
          <w:bCs/>
          <w:sz w:val="22"/>
          <w:szCs w:val="22"/>
        </w:rPr>
      </w:pPr>
      <w:r w:rsidRPr="00B46798">
        <w:rPr>
          <w:rFonts w:asciiTheme="minorHAnsi" w:hAnsiTheme="minorHAnsi" w:cs="Arial"/>
          <w:bCs/>
          <w:sz w:val="22"/>
          <w:szCs w:val="22"/>
        </w:rPr>
        <w:t xml:space="preserve">The </w:t>
      </w:r>
      <w:r w:rsidR="00831B85" w:rsidRPr="00B46798">
        <w:rPr>
          <w:rFonts w:asciiTheme="minorHAnsi" w:hAnsiTheme="minorHAnsi" w:cs="Arial"/>
          <w:bCs/>
          <w:sz w:val="22"/>
          <w:szCs w:val="22"/>
        </w:rPr>
        <w:t>strictly confidential minute</w:t>
      </w:r>
      <w:r w:rsidRPr="00B46798">
        <w:rPr>
          <w:rFonts w:asciiTheme="minorHAnsi" w:hAnsiTheme="minorHAnsi" w:cs="Arial"/>
          <w:bCs/>
          <w:sz w:val="22"/>
          <w:szCs w:val="22"/>
        </w:rPr>
        <w:t>s</w:t>
      </w:r>
      <w:r w:rsidR="00831B85" w:rsidRPr="00B46798">
        <w:rPr>
          <w:rFonts w:asciiTheme="minorHAnsi" w:hAnsiTheme="minorHAnsi" w:cs="Arial"/>
          <w:bCs/>
          <w:sz w:val="22"/>
          <w:szCs w:val="22"/>
        </w:rPr>
        <w:t xml:space="preserve"> (for Governors </w:t>
      </w:r>
      <w:r w:rsidR="00695971" w:rsidRPr="00B46798">
        <w:rPr>
          <w:rFonts w:asciiTheme="minorHAnsi" w:hAnsiTheme="minorHAnsi" w:cs="Arial"/>
          <w:bCs/>
          <w:sz w:val="22"/>
          <w:szCs w:val="22"/>
        </w:rPr>
        <w:t xml:space="preserve">who </w:t>
      </w:r>
      <w:r w:rsidR="00BD46D5" w:rsidRPr="00B46798">
        <w:rPr>
          <w:rFonts w:asciiTheme="minorHAnsi" w:hAnsiTheme="minorHAnsi" w:cs="Arial"/>
          <w:bCs/>
          <w:sz w:val="22"/>
          <w:szCs w:val="22"/>
        </w:rPr>
        <w:t>are</w:t>
      </w:r>
      <w:r w:rsidR="00831B85" w:rsidRPr="00B46798">
        <w:rPr>
          <w:rFonts w:asciiTheme="minorHAnsi" w:hAnsiTheme="minorHAnsi" w:cs="Arial"/>
          <w:bCs/>
          <w:sz w:val="22"/>
          <w:szCs w:val="22"/>
        </w:rPr>
        <w:t xml:space="preserve"> not Staff and Student only)</w:t>
      </w:r>
      <w:r w:rsidR="001C1D0A" w:rsidRPr="00B46798">
        <w:rPr>
          <w:rFonts w:asciiTheme="minorHAnsi" w:hAnsiTheme="minorHAnsi" w:cs="Arial"/>
          <w:bCs/>
          <w:sz w:val="22"/>
          <w:szCs w:val="22"/>
        </w:rPr>
        <w:t xml:space="preserve"> of the meeting held on the </w:t>
      </w:r>
      <w:r w:rsidR="00943440" w:rsidRPr="00B46798">
        <w:rPr>
          <w:rFonts w:asciiTheme="minorHAnsi" w:hAnsiTheme="minorHAnsi" w:cs="Arial"/>
          <w:bCs/>
          <w:sz w:val="22"/>
          <w:szCs w:val="22"/>
        </w:rPr>
        <w:t>12</w:t>
      </w:r>
      <w:r w:rsidR="00943440" w:rsidRPr="00B46798">
        <w:rPr>
          <w:rFonts w:asciiTheme="minorHAnsi" w:hAnsiTheme="minorHAnsi" w:cs="Arial"/>
          <w:bCs/>
          <w:sz w:val="22"/>
          <w:szCs w:val="22"/>
          <w:vertAlign w:val="superscript"/>
        </w:rPr>
        <w:t>th</w:t>
      </w:r>
      <w:r w:rsidR="00943440" w:rsidRPr="00B46798">
        <w:rPr>
          <w:rFonts w:asciiTheme="minorHAnsi" w:hAnsiTheme="minorHAnsi" w:cs="Arial"/>
          <w:bCs/>
          <w:sz w:val="22"/>
          <w:szCs w:val="22"/>
        </w:rPr>
        <w:t xml:space="preserve"> December 2018</w:t>
      </w:r>
      <w:r w:rsidRPr="00B46798">
        <w:rPr>
          <w:rFonts w:asciiTheme="minorHAnsi" w:hAnsiTheme="minorHAnsi" w:cs="Arial"/>
          <w:bCs/>
          <w:sz w:val="22"/>
          <w:szCs w:val="22"/>
        </w:rPr>
        <w:t xml:space="preserve"> were</w:t>
      </w:r>
      <w:r w:rsidR="001C1D0A" w:rsidRPr="00B46798">
        <w:rPr>
          <w:rFonts w:asciiTheme="minorHAnsi" w:hAnsiTheme="minorHAnsi" w:cs="Arial"/>
          <w:bCs/>
          <w:sz w:val="22"/>
          <w:szCs w:val="22"/>
        </w:rPr>
        <w:t xml:space="preserve"> agreed as a t</w:t>
      </w:r>
      <w:r w:rsidRPr="00B46798">
        <w:rPr>
          <w:rFonts w:asciiTheme="minorHAnsi" w:hAnsiTheme="minorHAnsi" w:cs="Arial"/>
          <w:bCs/>
          <w:sz w:val="22"/>
          <w:szCs w:val="22"/>
        </w:rPr>
        <w:t>rue and accurate record and were</w:t>
      </w:r>
      <w:r w:rsidR="001C1D0A" w:rsidRPr="00B46798">
        <w:rPr>
          <w:rFonts w:asciiTheme="minorHAnsi" w:hAnsiTheme="minorHAnsi" w:cs="Arial"/>
          <w:bCs/>
          <w:sz w:val="22"/>
          <w:szCs w:val="22"/>
        </w:rPr>
        <w:t xml:space="preserve"> s</w:t>
      </w:r>
      <w:r w:rsidR="004E485F" w:rsidRPr="00B46798">
        <w:rPr>
          <w:rFonts w:asciiTheme="minorHAnsi" w:hAnsiTheme="minorHAnsi" w:cs="Arial"/>
          <w:bCs/>
          <w:sz w:val="22"/>
          <w:szCs w:val="22"/>
        </w:rPr>
        <w:t>igned by the Chair</w:t>
      </w:r>
      <w:r w:rsidR="001C1D0A" w:rsidRPr="00B46798">
        <w:rPr>
          <w:rFonts w:asciiTheme="minorHAnsi" w:hAnsiTheme="minorHAnsi" w:cs="Arial"/>
          <w:bCs/>
          <w:sz w:val="22"/>
          <w:szCs w:val="22"/>
        </w:rPr>
        <w:t>. There we</w:t>
      </w:r>
      <w:r w:rsidRPr="00B46798">
        <w:rPr>
          <w:rFonts w:asciiTheme="minorHAnsi" w:hAnsiTheme="minorHAnsi" w:cs="Arial"/>
          <w:bCs/>
          <w:sz w:val="22"/>
          <w:szCs w:val="22"/>
        </w:rPr>
        <w:t xml:space="preserve">re no matters arising </w:t>
      </w:r>
      <w:r w:rsidR="009A4E9B" w:rsidRPr="00B46798">
        <w:rPr>
          <w:rFonts w:asciiTheme="minorHAnsi" w:hAnsiTheme="minorHAnsi" w:cs="Arial"/>
          <w:bCs/>
          <w:sz w:val="22"/>
          <w:szCs w:val="22"/>
        </w:rPr>
        <w:t>from them.</w:t>
      </w:r>
    </w:p>
    <w:p w:rsidR="003B141D" w:rsidRPr="00B46798" w:rsidRDefault="003B141D">
      <w:pPr>
        <w:widowControl w:val="0"/>
        <w:ind w:left="720"/>
        <w:rPr>
          <w:rFonts w:asciiTheme="minorHAnsi" w:hAnsiTheme="minorHAnsi" w:cs="Arial"/>
          <w:bCs/>
          <w:sz w:val="22"/>
          <w:szCs w:val="22"/>
        </w:rPr>
      </w:pPr>
    </w:p>
    <w:p w:rsidR="003B141D" w:rsidRPr="00B46798" w:rsidRDefault="003B141D" w:rsidP="008F089A">
      <w:pPr>
        <w:widowControl w:val="0"/>
        <w:ind w:left="720" w:hanging="720"/>
        <w:rPr>
          <w:rFonts w:asciiTheme="minorHAnsi" w:hAnsiTheme="minorHAnsi" w:cs="Arial"/>
          <w:b/>
          <w:sz w:val="22"/>
          <w:szCs w:val="22"/>
        </w:rPr>
      </w:pPr>
      <w:r w:rsidRPr="00B46798">
        <w:rPr>
          <w:rFonts w:asciiTheme="minorHAnsi" w:hAnsiTheme="minorHAnsi" w:cs="Arial"/>
          <w:b/>
          <w:sz w:val="22"/>
          <w:szCs w:val="22"/>
        </w:rPr>
        <w:t>11/19</w:t>
      </w:r>
      <w:r w:rsidRPr="00B46798">
        <w:rPr>
          <w:rFonts w:asciiTheme="minorHAnsi" w:hAnsiTheme="minorHAnsi" w:cs="Arial"/>
          <w:b/>
          <w:sz w:val="22"/>
          <w:szCs w:val="22"/>
        </w:rPr>
        <w:tab/>
        <w:t>Matters arising from the strictly confidential minutes of the meeting held on the 12</w:t>
      </w:r>
      <w:r w:rsidRPr="00B46798">
        <w:rPr>
          <w:rFonts w:asciiTheme="minorHAnsi" w:hAnsiTheme="minorHAnsi" w:cs="Arial"/>
          <w:b/>
          <w:sz w:val="22"/>
          <w:szCs w:val="22"/>
          <w:vertAlign w:val="superscript"/>
        </w:rPr>
        <w:t>th</w:t>
      </w:r>
      <w:r w:rsidRPr="00B46798">
        <w:rPr>
          <w:rFonts w:asciiTheme="minorHAnsi" w:hAnsiTheme="minorHAnsi" w:cs="Arial"/>
          <w:b/>
          <w:sz w:val="22"/>
          <w:szCs w:val="22"/>
        </w:rPr>
        <w:t xml:space="preserve"> December 2019</w:t>
      </w:r>
    </w:p>
    <w:p w:rsidR="003B141D" w:rsidRPr="00B46798" w:rsidRDefault="003B141D" w:rsidP="008F089A">
      <w:pPr>
        <w:widowControl w:val="0"/>
        <w:ind w:left="720" w:hanging="720"/>
        <w:rPr>
          <w:rFonts w:asciiTheme="minorHAnsi" w:hAnsiTheme="minorHAnsi" w:cs="Arial"/>
          <w:b/>
          <w:sz w:val="22"/>
          <w:szCs w:val="22"/>
        </w:rPr>
      </w:pPr>
    </w:p>
    <w:p w:rsidR="003B141D" w:rsidRPr="00B46798" w:rsidRDefault="003B141D" w:rsidP="003B141D">
      <w:pPr>
        <w:pStyle w:val="ListParagraph"/>
        <w:widowControl w:val="0"/>
        <w:numPr>
          <w:ilvl w:val="0"/>
          <w:numId w:val="19"/>
        </w:numPr>
        <w:rPr>
          <w:rFonts w:cs="Arial"/>
        </w:rPr>
      </w:pPr>
      <w:r w:rsidRPr="00B46798">
        <w:rPr>
          <w:rFonts w:cs="Arial"/>
          <w:b/>
        </w:rPr>
        <w:t xml:space="preserve">Minute 106/18:  Private Medical Insurance Renewal </w:t>
      </w:r>
      <w:r w:rsidRPr="00B46798">
        <w:rPr>
          <w:rFonts w:cs="Arial"/>
        </w:rPr>
        <w:t>– Members noted that, once the new Principal was in post, the Clerk would make arrangements for an annual medical assessment to be undertaken as agreed by the Board on the 12</w:t>
      </w:r>
      <w:r w:rsidRPr="00B46798">
        <w:rPr>
          <w:rFonts w:cs="Arial"/>
          <w:vertAlign w:val="superscript"/>
        </w:rPr>
        <w:t>th</w:t>
      </w:r>
      <w:r w:rsidRPr="00B46798">
        <w:rPr>
          <w:rFonts w:cs="Arial"/>
        </w:rPr>
        <w:t xml:space="preserve"> December 2018.</w:t>
      </w:r>
    </w:p>
    <w:p w:rsidR="004D6143" w:rsidRDefault="004D6143" w:rsidP="008F089A">
      <w:pPr>
        <w:widowControl w:val="0"/>
        <w:ind w:left="720" w:hanging="720"/>
        <w:rPr>
          <w:rFonts w:asciiTheme="minorHAnsi" w:hAnsiTheme="minorHAnsi" w:cs="Arial"/>
          <w:b/>
          <w:sz w:val="22"/>
          <w:szCs w:val="22"/>
        </w:rPr>
      </w:pPr>
    </w:p>
    <w:p w:rsidR="008E3F6A" w:rsidRPr="00B46798" w:rsidRDefault="003B141D" w:rsidP="008F089A">
      <w:pPr>
        <w:widowControl w:val="0"/>
        <w:ind w:left="720" w:hanging="720"/>
        <w:rPr>
          <w:rFonts w:asciiTheme="minorHAnsi" w:hAnsiTheme="minorHAnsi" w:cs="Arial"/>
          <w:sz w:val="22"/>
          <w:szCs w:val="22"/>
        </w:rPr>
      </w:pPr>
      <w:r w:rsidRPr="00B46798">
        <w:rPr>
          <w:rFonts w:asciiTheme="minorHAnsi" w:hAnsiTheme="minorHAnsi" w:cs="Arial"/>
          <w:b/>
          <w:sz w:val="22"/>
          <w:szCs w:val="22"/>
        </w:rPr>
        <w:lastRenderedPageBreak/>
        <w:t>12</w:t>
      </w:r>
      <w:r w:rsidR="00943440" w:rsidRPr="00B46798">
        <w:rPr>
          <w:rFonts w:asciiTheme="minorHAnsi" w:hAnsiTheme="minorHAnsi" w:cs="Arial"/>
          <w:b/>
          <w:sz w:val="22"/>
          <w:szCs w:val="22"/>
        </w:rPr>
        <w:t>/19</w:t>
      </w:r>
      <w:r w:rsidR="008E3F6A" w:rsidRPr="00B46798">
        <w:rPr>
          <w:rFonts w:asciiTheme="minorHAnsi" w:hAnsiTheme="minorHAnsi" w:cs="Arial"/>
          <w:b/>
          <w:sz w:val="22"/>
          <w:szCs w:val="22"/>
        </w:rPr>
        <w:tab/>
        <w:t xml:space="preserve">Correspondence </w:t>
      </w:r>
    </w:p>
    <w:p w:rsidR="008E3F6A" w:rsidRPr="00B46798" w:rsidRDefault="008E3F6A" w:rsidP="008F089A">
      <w:pPr>
        <w:widowControl w:val="0"/>
        <w:ind w:left="720" w:hanging="720"/>
        <w:rPr>
          <w:rFonts w:asciiTheme="minorHAnsi" w:hAnsiTheme="minorHAnsi" w:cs="Arial"/>
          <w:sz w:val="22"/>
          <w:szCs w:val="22"/>
        </w:rPr>
      </w:pPr>
    </w:p>
    <w:p w:rsidR="00F56EFE" w:rsidRPr="00B46798" w:rsidRDefault="00BD46D5" w:rsidP="00817681">
      <w:pPr>
        <w:widowControl w:val="0"/>
        <w:numPr>
          <w:ilvl w:val="0"/>
          <w:numId w:val="4"/>
        </w:numPr>
        <w:rPr>
          <w:rFonts w:asciiTheme="minorHAnsi" w:hAnsiTheme="minorHAnsi" w:cs="Arial"/>
          <w:sz w:val="22"/>
          <w:szCs w:val="22"/>
        </w:rPr>
      </w:pPr>
      <w:r w:rsidRPr="00B46798">
        <w:rPr>
          <w:rFonts w:asciiTheme="minorHAnsi" w:hAnsiTheme="minorHAnsi" w:cs="Arial"/>
          <w:b/>
          <w:sz w:val="22"/>
          <w:szCs w:val="22"/>
        </w:rPr>
        <w:t>Letter</w:t>
      </w:r>
      <w:r w:rsidR="000D02B7" w:rsidRPr="00B46798">
        <w:rPr>
          <w:rFonts w:asciiTheme="minorHAnsi" w:hAnsiTheme="minorHAnsi" w:cs="Arial"/>
          <w:b/>
          <w:sz w:val="22"/>
          <w:szCs w:val="22"/>
        </w:rPr>
        <w:t xml:space="preserve"> from ESFA</w:t>
      </w:r>
      <w:r w:rsidRPr="00B46798">
        <w:rPr>
          <w:rFonts w:asciiTheme="minorHAnsi" w:hAnsiTheme="minorHAnsi" w:cs="Arial"/>
          <w:b/>
          <w:sz w:val="22"/>
          <w:szCs w:val="22"/>
        </w:rPr>
        <w:t xml:space="preserve"> dated </w:t>
      </w:r>
      <w:r w:rsidR="00943440" w:rsidRPr="00B46798">
        <w:rPr>
          <w:rFonts w:asciiTheme="minorHAnsi" w:hAnsiTheme="minorHAnsi" w:cs="Arial"/>
          <w:b/>
          <w:sz w:val="22"/>
          <w:szCs w:val="22"/>
        </w:rPr>
        <w:t>21</w:t>
      </w:r>
      <w:r w:rsidR="00943440" w:rsidRPr="00B46798">
        <w:rPr>
          <w:rFonts w:asciiTheme="minorHAnsi" w:hAnsiTheme="minorHAnsi" w:cs="Arial"/>
          <w:b/>
          <w:sz w:val="22"/>
          <w:szCs w:val="22"/>
          <w:vertAlign w:val="superscript"/>
        </w:rPr>
        <w:t>st</w:t>
      </w:r>
      <w:r w:rsidR="00943440" w:rsidRPr="00B46798">
        <w:rPr>
          <w:rFonts w:asciiTheme="minorHAnsi" w:hAnsiTheme="minorHAnsi" w:cs="Arial"/>
          <w:b/>
          <w:sz w:val="22"/>
          <w:szCs w:val="22"/>
        </w:rPr>
        <w:t xml:space="preserve"> March 2019</w:t>
      </w:r>
      <w:r w:rsidRPr="00B46798">
        <w:rPr>
          <w:rFonts w:asciiTheme="minorHAnsi" w:hAnsiTheme="minorHAnsi" w:cs="Arial"/>
          <w:b/>
          <w:sz w:val="22"/>
          <w:szCs w:val="22"/>
        </w:rPr>
        <w:t xml:space="preserve"> on Fareham College Financial Statements (including financial dashboard) </w:t>
      </w:r>
      <w:r w:rsidRPr="00B46798">
        <w:rPr>
          <w:rFonts w:asciiTheme="minorHAnsi" w:hAnsiTheme="minorHAnsi" w:cs="Arial"/>
          <w:sz w:val="22"/>
          <w:szCs w:val="22"/>
        </w:rPr>
        <w:t>– Members noted that the SFA had reviewed the College’s audit</w:t>
      </w:r>
      <w:r w:rsidR="009149A3" w:rsidRPr="00B46798">
        <w:rPr>
          <w:rFonts w:asciiTheme="minorHAnsi" w:hAnsiTheme="minorHAnsi" w:cs="Arial"/>
          <w:sz w:val="22"/>
          <w:szCs w:val="22"/>
        </w:rPr>
        <w:t>ed</w:t>
      </w:r>
      <w:r w:rsidRPr="00B46798">
        <w:rPr>
          <w:rFonts w:asciiTheme="minorHAnsi" w:hAnsiTheme="minorHAnsi" w:cs="Arial"/>
          <w:sz w:val="22"/>
          <w:szCs w:val="22"/>
        </w:rPr>
        <w:t xml:space="preserve"> financial statements and finance record and had</w:t>
      </w:r>
      <w:r w:rsidR="009F3A5B" w:rsidRPr="00B46798">
        <w:rPr>
          <w:rFonts w:asciiTheme="minorHAnsi" w:hAnsiTheme="minorHAnsi" w:cs="Arial"/>
          <w:sz w:val="22"/>
          <w:szCs w:val="22"/>
        </w:rPr>
        <w:t xml:space="preserve"> confirmed the </w:t>
      </w:r>
      <w:r w:rsidR="00093E5D" w:rsidRPr="00B46798">
        <w:rPr>
          <w:rFonts w:asciiTheme="minorHAnsi" w:hAnsiTheme="minorHAnsi" w:cs="Arial"/>
          <w:sz w:val="22"/>
          <w:szCs w:val="22"/>
        </w:rPr>
        <w:t>College’s</w:t>
      </w:r>
      <w:r w:rsidR="00F56EFE" w:rsidRPr="00B46798">
        <w:rPr>
          <w:rFonts w:asciiTheme="minorHAnsi" w:hAnsiTheme="minorHAnsi" w:cs="Arial"/>
          <w:sz w:val="22"/>
          <w:szCs w:val="22"/>
        </w:rPr>
        <w:t xml:space="preserve"> financial health grade for 2017/2018</w:t>
      </w:r>
      <w:r w:rsidR="009F3A5B" w:rsidRPr="00B46798">
        <w:rPr>
          <w:rFonts w:asciiTheme="minorHAnsi" w:hAnsiTheme="minorHAnsi" w:cs="Arial"/>
          <w:sz w:val="22"/>
          <w:szCs w:val="22"/>
        </w:rPr>
        <w:t xml:space="preserve"> as </w:t>
      </w:r>
      <w:r w:rsidR="00F56EFE" w:rsidRPr="00B46798">
        <w:rPr>
          <w:rFonts w:asciiTheme="minorHAnsi" w:hAnsiTheme="minorHAnsi" w:cs="Arial"/>
          <w:sz w:val="22"/>
          <w:szCs w:val="22"/>
        </w:rPr>
        <w:t>‘Good</w:t>
      </w:r>
      <w:r w:rsidR="00093E5D" w:rsidRPr="00B46798">
        <w:rPr>
          <w:rFonts w:asciiTheme="minorHAnsi" w:hAnsiTheme="minorHAnsi" w:cs="Arial"/>
          <w:sz w:val="22"/>
          <w:szCs w:val="22"/>
        </w:rPr>
        <w:t>’.  Members also reviewed and noted the financial dashboard provided which incorporated various key performance indicators measured against both target benchmarks and benchmarks achieved in the sector</w:t>
      </w:r>
      <w:r w:rsidR="009F3A5B" w:rsidRPr="00B46798">
        <w:rPr>
          <w:rFonts w:asciiTheme="minorHAnsi" w:hAnsiTheme="minorHAnsi" w:cs="Arial"/>
          <w:sz w:val="22"/>
          <w:szCs w:val="22"/>
        </w:rPr>
        <w:t>;</w:t>
      </w:r>
      <w:r w:rsidR="00F56EFE" w:rsidRPr="00B46798">
        <w:rPr>
          <w:rFonts w:asciiTheme="minorHAnsi" w:hAnsiTheme="minorHAnsi" w:cs="Arial"/>
          <w:sz w:val="22"/>
          <w:szCs w:val="22"/>
        </w:rPr>
        <w:br/>
      </w:r>
    </w:p>
    <w:p w:rsidR="00B46798" w:rsidRPr="00B46798" w:rsidRDefault="00F56EFE" w:rsidP="00B46798">
      <w:pPr>
        <w:widowControl w:val="0"/>
        <w:numPr>
          <w:ilvl w:val="0"/>
          <w:numId w:val="4"/>
        </w:numPr>
        <w:rPr>
          <w:rFonts w:asciiTheme="minorHAnsi" w:hAnsiTheme="minorHAnsi" w:cs="Arial"/>
          <w:sz w:val="22"/>
          <w:szCs w:val="22"/>
        </w:rPr>
      </w:pPr>
      <w:r w:rsidRPr="00B46798">
        <w:rPr>
          <w:rFonts w:asciiTheme="minorHAnsi" w:hAnsiTheme="minorHAnsi" w:cs="Arial"/>
          <w:b/>
          <w:sz w:val="22"/>
          <w:szCs w:val="22"/>
        </w:rPr>
        <w:t xml:space="preserve">Application for T Level Capital Funding from the </w:t>
      </w:r>
      <w:proofErr w:type="spellStart"/>
      <w:r w:rsidRPr="00B46798">
        <w:rPr>
          <w:rFonts w:asciiTheme="minorHAnsi" w:hAnsiTheme="minorHAnsi" w:cs="Arial"/>
          <w:b/>
          <w:sz w:val="22"/>
          <w:szCs w:val="22"/>
        </w:rPr>
        <w:t>DfE</w:t>
      </w:r>
      <w:proofErr w:type="spellEnd"/>
      <w:r w:rsidR="00B46798">
        <w:rPr>
          <w:rFonts w:asciiTheme="minorHAnsi" w:hAnsiTheme="minorHAnsi" w:cs="Arial"/>
          <w:b/>
          <w:sz w:val="22"/>
          <w:szCs w:val="22"/>
        </w:rPr>
        <w:t xml:space="preserve"> - </w:t>
      </w:r>
      <w:r w:rsidR="00B46798" w:rsidRPr="00B46798">
        <w:rPr>
          <w:rFonts w:asciiTheme="minorHAnsi" w:hAnsiTheme="minorHAnsi"/>
          <w:sz w:val="22"/>
          <w:szCs w:val="22"/>
        </w:rPr>
        <w:t>The Deputy Principal advised members that the Department for Education (</w:t>
      </w:r>
      <w:proofErr w:type="spellStart"/>
      <w:r w:rsidR="00B46798" w:rsidRPr="00B46798">
        <w:rPr>
          <w:rFonts w:asciiTheme="minorHAnsi" w:hAnsiTheme="minorHAnsi"/>
          <w:sz w:val="22"/>
          <w:szCs w:val="22"/>
        </w:rPr>
        <w:t>DfE</w:t>
      </w:r>
      <w:proofErr w:type="spellEnd"/>
      <w:r w:rsidR="00B46798" w:rsidRPr="00B46798">
        <w:rPr>
          <w:rFonts w:asciiTheme="minorHAnsi" w:hAnsiTheme="minorHAnsi"/>
          <w:sz w:val="22"/>
          <w:szCs w:val="22"/>
        </w:rPr>
        <w:t xml:space="preserve">) had released a pot of capital funds for T Level investment and, as one of the ‘early adopters’, the College was eligible to apply for a share of those funds.  He highlighted the fact that this was a unique opportunity as the next phase of T Level providers would not get the chance to access such funds. He went on to explain that the Senior Management Team were working with Peter Marsh Consulting to develop a bid which would focus on supporting the College’s work in the Digital and Education/Childcare sectors.  The investment would enable the College to provide the very best industry standard facilities at the </w:t>
      </w:r>
      <w:proofErr w:type="spellStart"/>
      <w:r w:rsidR="00B46798" w:rsidRPr="00B46798">
        <w:rPr>
          <w:rFonts w:asciiTheme="minorHAnsi" w:hAnsiTheme="minorHAnsi"/>
          <w:sz w:val="22"/>
          <w:szCs w:val="22"/>
        </w:rPr>
        <w:t>Bishopsfield</w:t>
      </w:r>
      <w:proofErr w:type="spellEnd"/>
      <w:r w:rsidR="00B46798" w:rsidRPr="00B46798">
        <w:rPr>
          <w:rFonts w:asciiTheme="minorHAnsi" w:hAnsiTheme="minorHAnsi"/>
          <w:sz w:val="22"/>
          <w:szCs w:val="22"/>
        </w:rPr>
        <w:t xml:space="preserve"> Road Campus and the Deputy Principal outlined the proposed investment as follows:</w:t>
      </w:r>
    </w:p>
    <w:p w:rsidR="00B46798" w:rsidRPr="00B46798" w:rsidRDefault="00B46798" w:rsidP="00B46798">
      <w:pPr>
        <w:rPr>
          <w:rFonts w:asciiTheme="minorHAnsi" w:hAnsiTheme="minorHAnsi"/>
          <w:sz w:val="22"/>
          <w:szCs w:val="22"/>
        </w:rPr>
      </w:pPr>
    </w:p>
    <w:p w:rsidR="00B46798" w:rsidRPr="00B46798" w:rsidRDefault="00B46798" w:rsidP="00B46798">
      <w:pPr>
        <w:pStyle w:val="ListParagraph"/>
        <w:numPr>
          <w:ilvl w:val="0"/>
          <w:numId w:val="20"/>
        </w:numPr>
        <w:spacing w:after="0" w:afterAutospacing="0" w:line="259" w:lineRule="auto"/>
      </w:pPr>
      <w:r w:rsidRPr="00B46798">
        <w:rPr>
          <w:b/>
        </w:rPr>
        <w:t>D Building</w:t>
      </w:r>
      <w:r w:rsidRPr="00B46798">
        <w:t xml:space="preserve"> – currently home to childcare and education which was in the worst internal condition on the campus;</w:t>
      </w:r>
    </w:p>
    <w:p w:rsidR="00B46798" w:rsidRPr="00B46798" w:rsidRDefault="00B46798" w:rsidP="00B46798">
      <w:pPr>
        <w:pStyle w:val="ListParagraph"/>
        <w:numPr>
          <w:ilvl w:val="0"/>
          <w:numId w:val="20"/>
        </w:numPr>
        <w:spacing w:after="0" w:afterAutospacing="0" w:line="259" w:lineRule="auto"/>
      </w:pPr>
      <w:r w:rsidRPr="00B46798">
        <w:rPr>
          <w:b/>
        </w:rPr>
        <w:t>Ground floor of A Building</w:t>
      </w:r>
      <w:r w:rsidRPr="00B46798">
        <w:t xml:space="preserve"> – remodelling work to provide an extended Digital Learning Zone to compliment the gaming and computing suite in Block E which had opened in September 2015;</w:t>
      </w:r>
    </w:p>
    <w:p w:rsidR="00B46798" w:rsidRPr="00B46798" w:rsidRDefault="00B46798" w:rsidP="00B46798">
      <w:pPr>
        <w:pStyle w:val="ListParagraph"/>
        <w:numPr>
          <w:ilvl w:val="0"/>
          <w:numId w:val="20"/>
        </w:numPr>
        <w:spacing w:after="0" w:afterAutospacing="0" w:line="259" w:lineRule="auto"/>
      </w:pPr>
      <w:r w:rsidRPr="00B46798">
        <w:rPr>
          <w:b/>
        </w:rPr>
        <w:t>Decant works in B or C Building</w:t>
      </w:r>
      <w:r w:rsidRPr="00B46798">
        <w:t xml:space="preserve"> to accommodate a relocated fashion studio which was currently located on the ground floor of A Building.</w:t>
      </w:r>
    </w:p>
    <w:p w:rsidR="00B46798" w:rsidRPr="00B46798" w:rsidRDefault="00B46798" w:rsidP="00B46798">
      <w:pPr>
        <w:rPr>
          <w:rFonts w:asciiTheme="minorHAnsi" w:hAnsiTheme="minorHAnsi"/>
          <w:sz w:val="22"/>
          <w:szCs w:val="22"/>
        </w:rPr>
      </w:pPr>
    </w:p>
    <w:p w:rsidR="00B46798" w:rsidRPr="00B46798" w:rsidRDefault="00B46798" w:rsidP="00B46798">
      <w:pPr>
        <w:rPr>
          <w:rFonts w:asciiTheme="minorHAnsi" w:hAnsiTheme="minorHAnsi"/>
          <w:sz w:val="22"/>
          <w:szCs w:val="22"/>
        </w:rPr>
      </w:pPr>
      <w:r w:rsidRPr="00B46798">
        <w:rPr>
          <w:rFonts w:asciiTheme="minorHAnsi" w:hAnsiTheme="minorHAnsi"/>
          <w:sz w:val="22"/>
          <w:szCs w:val="22"/>
        </w:rPr>
        <w:t>Members were advised that the maximum grant available to support investment in the two curriculum areas was £1.15m.  In addition, the College’s annual capital investment capacity of £300k for the 2020 summer period provided a maximum project budget of £1.45m.  There was a brief discussion related to the likelihood of securing the full grant, the implications of ‘match funding’ and how the College would fund its contribution.  Members also explored any potential associated risk with T Level student recruitment.</w:t>
      </w:r>
    </w:p>
    <w:p w:rsidR="00B46798" w:rsidRPr="00B46798" w:rsidRDefault="00B46798" w:rsidP="00B46798">
      <w:pPr>
        <w:rPr>
          <w:rFonts w:asciiTheme="minorHAnsi" w:hAnsiTheme="minorHAnsi"/>
          <w:sz w:val="22"/>
          <w:szCs w:val="22"/>
        </w:rPr>
      </w:pPr>
    </w:p>
    <w:p w:rsidR="00B46798" w:rsidRPr="00B46798" w:rsidRDefault="00B46798" w:rsidP="00B46798">
      <w:pPr>
        <w:rPr>
          <w:rFonts w:asciiTheme="minorHAnsi" w:hAnsiTheme="minorHAnsi"/>
          <w:sz w:val="22"/>
          <w:szCs w:val="22"/>
        </w:rPr>
      </w:pPr>
      <w:r w:rsidRPr="00B46798">
        <w:rPr>
          <w:rFonts w:asciiTheme="minorHAnsi" w:hAnsiTheme="minorHAnsi"/>
          <w:sz w:val="22"/>
          <w:szCs w:val="22"/>
        </w:rPr>
        <w:t>The Deputy Principal advised members that the bid needed to be submitted by 12 noon on the 17</w:t>
      </w:r>
      <w:r w:rsidRPr="00B46798">
        <w:rPr>
          <w:rFonts w:asciiTheme="minorHAnsi" w:hAnsiTheme="minorHAnsi"/>
          <w:sz w:val="22"/>
          <w:szCs w:val="22"/>
          <w:vertAlign w:val="superscript"/>
        </w:rPr>
        <w:t>th</w:t>
      </w:r>
      <w:r w:rsidRPr="00B46798">
        <w:rPr>
          <w:rFonts w:asciiTheme="minorHAnsi" w:hAnsiTheme="minorHAnsi"/>
          <w:sz w:val="22"/>
          <w:szCs w:val="22"/>
        </w:rPr>
        <w:t xml:space="preserve"> April 2019 and all associated works needed to be completed by September 2020.  He stated that, due to the tight timescales involved, the Board was invited to delegate authority to the Chair and the Principal and Chief Executive to submit an application for T Level Funding up to the grant cap of £1.15m for a total project value not exceeding £1.45m.</w:t>
      </w:r>
    </w:p>
    <w:p w:rsidR="00B46798" w:rsidRPr="00B46798" w:rsidRDefault="00B46798" w:rsidP="00B46798">
      <w:pPr>
        <w:rPr>
          <w:rFonts w:asciiTheme="minorHAnsi" w:hAnsiTheme="minorHAnsi"/>
          <w:sz w:val="22"/>
          <w:szCs w:val="22"/>
        </w:rPr>
      </w:pPr>
    </w:p>
    <w:p w:rsidR="00B46798" w:rsidRPr="00B46798" w:rsidRDefault="00B46798" w:rsidP="00B46798">
      <w:pPr>
        <w:rPr>
          <w:rFonts w:asciiTheme="minorHAnsi" w:hAnsiTheme="minorHAnsi"/>
          <w:b/>
          <w:sz w:val="22"/>
          <w:szCs w:val="22"/>
        </w:rPr>
      </w:pPr>
      <w:r w:rsidRPr="00B46798">
        <w:rPr>
          <w:rFonts w:asciiTheme="minorHAnsi" w:hAnsiTheme="minorHAnsi"/>
          <w:b/>
          <w:sz w:val="22"/>
          <w:szCs w:val="22"/>
        </w:rPr>
        <w:t>Members of the Board formally agreed to delegate authority to the Chair of the Corporation and the Principal and Chief Executive to submit an application for T Level Funding up to the grant cap of £1.15m for a total project value not exceeding £1.45m</w:t>
      </w:r>
    </w:p>
    <w:p w:rsidR="00B46798" w:rsidRPr="00B46798" w:rsidRDefault="00B46798" w:rsidP="00B46798">
      <w:pPr>
        <w:rPr>
          <w:rFonts w:asciiTheme="minorHAnsi" w:hAnsiTheme="minorHAnsi"/>
          <w:sz w:val="22"/>
          <w:szCs w:val="22"/>
        </w:rPr>
      </w:pPr>
    </w:p>
    <w:p w:rsidR="00470063" w:rsidRPr="00B46798" w:rsidRDefault="0007352B" w:rsidP="008F089A">
      <w:pPr>
        <w:widowControl w:val="0"/>
        <w:ind w:left="720" w:hanging="720"/>
        <w:rPr>
          <w:rFonts w:asciiTheme="minorHAnsi" w:hAnsiTheme="minorHAnsi" w:cs="Arial"/>
          <w:sz w:val="22"/>
          <w:szCs w:val="22"/>
        </w:rPr>
      </w:pPr>
      <w:r>
        <w:rPr>
          <w:rFonts w:asciiTheme="minorHAnsi" w:hAnsiTheme="minorHAnsi" w:cs="Arial"/>
          <w:b/>
          <w:sz w:val="22"/>
          <w:szCs w:val="22"/>
        </w:rPr>
        <w:t>13/19</w:t>
      </w:r>
      <w:r w:rsidR="00470063" w:rsidRPr="00B46798">
        <w:rPr>
          <w:rFonts w:asciiTheme="minorHAnsi" w:hAnsiTheme="minorHAnsi" w:cs="Arial"/>
          <w:b/>
          <w:sz w:val="22"/>
          <w:szCs w:val="22"/>
        </w:rPr>
        <w:tab/>
        <w:t>Governor Engagement</w:t>
      </w:r>
    </w:p>
    <w:p w:rsidR="00470063" w:rsidRPr="00B46798" w:rsidRDefault="00470063" w:rsidP="008F089A">
      <w:pPr>
        <w:widowControl w:val="0"/>
        <w:ind w:left="720" w:hanging="720"/>
        <w:rPr>
          <w:rFonts w:asciiTheme="minorHAnsi" w:hAnsiTheme="minorHAnsi" w:cs="Arial"/>
          <w:sz w:val="22"/>
          <w:szCs w:val="22"/>
        </w:rPr>
      </w:pPr>
    </w:p>
    <w:p w:rsidR="00470063" w:rsidRPr="00B46798" w:rsidRDefault="00470063" w:rsidP="00610208">
      <w:pPr>
        <w:widowControl w:val="0"/>
        <w:ind w:left="720" w:hanging="720"/>
        <w:rPr>
          <w:rFonts w:asciiTheme="minorHAnsi" w:hAnsiTheme="minorHAnsi" w:cs="Arial"/>
          <w:sz w:val="22"/>
          <w:szCs w:val="22"/>
        </w:rPr>
      </w:pPr>
      <w:r w:rsidRPr="00B46798">
        <w:rPr>
          <w:rFonts w:asciiTheme="minorHAnsi" w:hAnsiTheme="minorHAnsi" w:cs="Arial"/>
          <w:sz w:val="22"/>
          <w:szCs w:val="22"/>
        </w:rPr>
        <w:tab/>
        <w:t>Members present provided feedb</w:t>
      </w:r>
      <w:r w:rsidR="009F3A5B" w:rsidRPr="00B46798">
        <w:rPr>
          <w:rFonts w:asciiTheme="minorHAnsi" w:hAnsiTheme="minorHAnsi" w:cs="Arial"/>
          <w:sz w:val="22"/>
          <w:szCs w:val="22"/>
        </w:rPr>
        <w:t xml:space="preserve">ack on development sessions and </w:t>
      </w:r>
      <w:r w:rsidR="009149A3" w:rsidRPr="00B46798">
        <w:rPr>
          <w:rFonts w:asciiTheme="minorHAnsi" w:hAnsiTheme="minorHAnsi" w:cs="Arial"/>
          <w:sz w:val="22"/>
          <w:szCs w:val="22"/>
        </w:rPr>
        <w:t>C</w:t>
      </w:r>
      <w:r w:rsidRPr="00B46798">
        <w:rPr>
          <w:rFonts w:asciiTheme="minorHAnsi" w:hAnsiTheme="minorHAnsi" w:cs="Arial"/>
          <w:sz w:val="22"/>
          <w:szCs w:val="22"/>
        </w:rPr>
        <w:t>ross-College events</w:t>
      </w:r>
      <w:r w:rsidR="009F3A5B" w:rsidRPr="00B46798">
        <w:rPr>
          <w:rFonts w:asciiTheme="minorHAnsi" w:hAnsiTheme="minorHAnsi" w:cs="Arial"/>
          <w:sz w:val="22"/>
          <w:szCs w:val="22"/>
        </w:rPr>
        <w:t xml:space="preserve"> and </w:t>
      </w:r>
      <w:r w:rsidR="00955A01" w:rsidRPr="00B46798">
        <w:rPr>
          <w:rFonts w:asciiTheme="minorHAnsi" w:hAnsiTheme="minorHAnsi" w:cs="Arial"/>
          <w:sz w:val="22"/>
          <w:szCs w:val="22"/>
        </w:rPr>
        <w:t>activities</w:t>
      </w:r>
      <w:r w:rsidRPr="00B46798">
        <w:rPr>
          <w:rFonts w:asciiTheme="minorHAnsi" w:hAnsiTheme="minorHAnsi" w:cs="Arial"/>
          <w:sz w:val="22"/>
          <w:szCs w:val="22"/>
        </w:rPr>
        <w:t xml:space="preserve"> they had attended during the Spring Term.</w:t>
      </w:r>
      <w:r w:rsidR="000B79DF" w:rsidRPr="00B46798">
        <w:rPr>
          <w:rFonts w:asciiTheme="minorHAnsi" w:hAnsiTheme="minorHAnsi" w:cs="Arial"/>
          <w:sz w:val="22"/>
          <w:szCs w:val="22"/>
        </w:rPr>
        <w:t xml:space="preserve">  </w:t>
      </w:r>
    </w:p>
    <w:p w:rsidR="009F3A5B" w:rsidRPr="00B46798" w:rsidRDefault="009F3A5B" w:rsidP="008F089A">
      <w:pPr>
        <w:widowControl w:val="0"/>
        <w:ind w:left="720" w:hanging="720"/>
        <w:rPr>
          <w:rFonts w:asciiTheme="minorHAnsi" w:hAnsiTheme="minorHAnsi" w:cs="Arial"/>
          <w:b/>
          <w:sz w:val="22"/>
          <w:szCs w:val="22"/>
        </w:rPr>
      </w:pPr>
    </w:p>
    <w:p w:rsidR="00565695" w:rsidRPr="00B46798" w:rsidRDefault="004D6143" w:rsidP="008F089A">
      <w:pPr>
        <w:widowControl w:val="0"/>
        <w:ind w:left="720" w:hanging="720"/>
        <w:rPr>
          <w:rFonts w:asciiTheme="minorHAnsi" w:hAnsiTheme="minorHAnsi" w:cs="Arial"/>
          <w:b/>
          <w:sz w:val="22"/>
          <w:szCs w:val="22"/>
        </w:rPr>
      </w:pPr>
      <w:r>
        <w:rPr>
          <w:rFonts w:asciiTheme="minorHAnsi" w:hAnsiTheme="minorHAnsi" w:cs="Arial"/>
          <w:b/>
          <w:sz w:val="22"/>
          <w:szCs w:val="22"/>
        </w:rPr>
        <w:lastRenderedPageBreak/>
        <w:t>14/19</w:t>
      </w:r>
      <w:r w:rsidR="00565695" w:rsidRPr="00B46798">
        <w:rPr>
          <w:rFonts w:asciiTheme="minorHAnsi" w:hAnsiTheme="minorHAnsi" w:cs="Arial"/>
          <w:b/>
          <w:sz w:val="22"/>
          <w:szCs w:val="22"/>
        </w:rPr>
        <w:tab/>
        <w:t>Principal’s</w:t>
      </w:r>
      <w:r w:rsidR="009C4C91" w:rsidRPr="00B46798">
        <w:rPr>
          <w:rFonts w:asciiTheme="minorHAnsi" w:hAnsiTheme="minorHAnsi" w:cs="Arial"/>
          <w:b/>
          <w:sz w:val="22"/>
          <w:szCs w:val="22"/>
        </w:rPr>
        <w:t xml:space="preserve"> Spring Term Report </w:t>
      </w:r>
      <w:r>
        <w:rPr>
          <w:rFonts w:asciiTheme="minorHAnsi" w:hAnsiTheme="minorHAnsi" w:cs="Arial"/>
          <w:b/>
          <w:sz w:val="22"/>
          <w:szCs w:val="22"/>
        </w:rPr>
        <w:t>2019</w:t>
      </w:r>
    </w:p>
    <w:p w:rsidR="009C4C91" w:rsidRPr="00B46798" w:rsidRDefault="009C4C91" w:rsidP="008F089A">
      <w:pPr>
        <w:widowControl w:val="0"/>
        <w:ind w:left="720" w:hanging="720"/>
        <w:rPr>
          <w:rFonts w:asciiTheme="minorHAnsi" w:hAnsiTheme="minorHAnsi" w:cs="Arial"/>
          <w:sz w:val="22"/>
          <w:szCs w:val="22"/>
        </w:rPr>
      </w:pPr>
    </w:p>
    <w:p w:rsidR="009F3A5B" w:rsidRPr="00B46798" w:rsidRDefault="00A75444" w:rsidP="00A75444">
      <w:pPr>
        <w:ind w:left="720"/>
        <w:rPr>
          <w:rFonts w:asciiTheme="minorHAnsi" w:hAnsiTheme="minorHAnsi" w:cs="Arial"/>
          <w:sz w:val="22"/>
          <w:szCs w:val="22"/>
        </w:rPr>
      </w:pPr>
      <w:r w:rsidRPr="00B46798">
        <w:rPr>
          <w:rFonts w:asciiTheme="minorHAnsi" w:hAnsiTheme="minorHAnsi" w:cs="Arial"/>
          <w:sz w:val="22"/>
          <w:szCs w:val="22"/>
        </w:rPr>
        <w:t xml:space="preserve">Members of the Board received the </w:t>
      </w:r>
      <w:r w:rsidR="00875E11" w:rsidRPr="00B46798">
        <w:rPr>
          <w:rFonts w:asciiTheme="minorHAnsi" w:hAnsiTheme="minorHAnsi" w:cs="Arial"/>
          <w:sz w:val="22"/>
          <w:szCs w:val="22"/>
        </w:rPr>
        <w:t>Principal’s Spring</w:t>
      </w:r>
      <w:r w:rsidRPr="00B46798">
        <w:rPr>
          <w:rFonts w:asciiTheme="minorHAnsi" w:hAnsiTheme="minorHAnsi" w:cs="Arial"/>
          <w:sz w:val="22"/>
          <w:szCs w:val="22"/>
        </w:rPr>
        <w:t xml:space="preserve"> Term </w:t>
      </w:r>
      <w:r w:rsidR="00875E11" w:rsidRPr="00B46798">
        <w:rPr>
          <w:rFonts w:asciiTheme="minorHAnsi" w:hAnsiTheme="minorHAnsi" w:cs="Arial"/>
          <w:sz w:val="22"/>
          <w:szCs w:val="22"/>
        </w:rPr>
        <w:t xml:space="preserve">Report </w:t>
      </w:r>
      <w:r w:rsidRPr="00B46798">
        <w:rPr>
          <w:rFonts w:asciiTheme="minorHAnsi" w:hAnsiTheme="minorHAnsi" w:cs="Arial"/>
          <w:sz w:val="22"/>
          <w:szCs w:val="22"/>
        </w:rPr>
        <w:t>which was confi</w:t>
      </w:r>
      <w:r w:rsidR="009149A3" w:rsidRPr="00B46798">
        <w:rPr>
          <w:rFonts w:asciiTheme="minorHAnsi" w:hAnsiTheme="minorHAnsi" w:cs="Arial"/>
          <w:sz w:val="22"/>
          <w:szCs w:val="22"/>
        </w:rPr>
        <w:t xml:space="preserve">dential to Governors </w:t>
      </w:r>
      <w:r w:rsidRPr="00B46798">
        <w:rPr>
          <w:rFonts w:asciiTheme="minorHAnsi" w:hAnsiTheme="minorHAnsi" w:cs="Arial"/>
          <w:sz w:val="22"/>
          <w:szCs w:val="22"/>
        </w:rPr>
        <w:t xml:space="preserve">and which </w:t>
      </w:r>
      <w:r w:rsidR="009F3A5B" w:rsidRPr="00B46798">
        <w:rPr>
          <w:rFonts w:asciiTheme="minorHAnsi" w:hAnsiTheme="minorHAnsi" w:cs="Arial"/>
          <w:sz w:val="22"/>
          <w:szCs w:val="22"/>
        </w:rPr>
        <w:t>summarised the key issues and developments in the work of the Col</w:t>
      </w:r>
      <w:r w:rsidR="004D6143">
        <w:rPr>
          <w:rFonts w:asciiTheme="minorHAnsi" w:hAnsiTheme="minorHAnsi" w:cs="Arial"/>
          <w:sz w:val="22"/>
          <w:szCs w:val="22"/>
        </w:rPr>
        <w:t>lege during the Spring Term 2019</w:t>
      </w:r>
      <w:r w:rsidR="009F3A5B" w:rsidRPr="00B46798">
        <w:rPr>
          <w:rFonts w:asciiTheme="minorHAnsi" w:hAnsiTheme="minorHAnsi" w:cs="Arial"/>
          <w:sz w:val="22"/>
          <w:szCs w:val="22"/>
        </w:rPr>
        <w:t>.</w:t>
      </w:r>
    </w:p>
    <w:p w:rsidR="00DF0AA7" w:rsidRPr="00B46798" w:rsidRDefault="00DF0AA7" w:rsidP="00DF0AA7">
      <w:pPr>
        <w:ind w:left="720"/>
        <w:rPr>
          <w:rFonts w:asciiTheme="minorHAnsi" w:hAnsiTheme="minorHAnsi" w:cs="Arial"/>
          <w:sz w:val="22"/>
          <w:szCs w:val="22"/>
        </w:rPr>
      </w:pPr>
    </w:p>
    <w:p w:rsidR="00DF0AA7" w:rsidRPr="00B46798" w:rsidRDefault="00564634" w:rsidP="00DF0AA7">
      <w:pPr>
        <w:ind w:left="720"/>
        <w:rPr>
          <w:rFonts w:asciiTheme="minorHAnsi" w:hAnsiTheme="minorHAnsi" w:cs="Arial"/>
          <w:sz w:val="22"/>
          <w:szCs w:val="22"/>
        </w:rPr>
      </w:pPr>
      <w:r w:rsidRPr="00B46798">
        <w:rPr>
          <w:rFonts w:asciiTheme="minorHAnsi" w:hAnsiTheme="minorHAnsi" w:cs="Arial"/>
          <w:sz w:val="22"/>
          <w:szCs w:val="22"/>
        </w:rPr>
        <w:t xml:space="preserve">The Principal spoke to the paper and </w:t>
      </w:r>
      <w:r w:rsidR="00DF0AA7" w:rsidRPr="00B46798">
        <w:rPr>
          <w:rFonts w:asciiTheme="minorHAnsi" w:hAnsiTheme="minorHAnsi" w:cs="Arial"/>
          <w:sz w:val="22"/>
          <w:szCs w:val="22"/>
        </w:rPr>
        <w:t>drew members’ attention to the following:</w:t>
      </w:r>
    </w:p>
    <w:p w:rsidR="00740D7C" w:rsidRPr="00B46798" w:rsidRDefault="00740D7C" w:rsidP="00DF0AA7">
      <w:pPr>
        <w:ind w:left="720"/>
        <w:rPr>
          <w:rFonts w:asciiTheme="minorHAnsi" w:hAnsiTheme="minorHAnsi" w:cs="Arial"/>
          <w:sz w:val="22"/>
          <w:szCs w:val="22"/>
        </w:rPr>
      </w:pPr>
    </w:p>
    <w:p w:rsidR="00574916" w:rsidRPr="00B46798" w:rsidRDefault="00574916" w:rsidP="00574916">
      <w:pPr>
        <w:pStyle w:val="ListParagraph"/>
        <w:numPr>
          <w:ilvl w:val="0"/>
          <w:numId w:val="5"/>
        </w:numPr>
        <w:rPr>
          <w:rFonts w:cs="Arial"/>
        </w:rPr>
      </w:pPr>
      <w:r w:rsidRPr="00B46798">
        <w:rPr>
          <w:rFonts w:cs="Arial"/>
          <w:b/>
        </w:rPr>
        <w:t xml:space="preserve">Learner Numbers </w:t>
      </w:r>
      <w:r w:rsidRPr="00B46798">
        <w:rPr>
          <w:rFonts w:cs="Arial"/>
        </w:rPr>
        <w:t xml:space="preserve">– </w:t>
      </w:r>
      <w:r w:rsidR="000219E0" w:rsidRPr="00B46798">
        <w:rPr>
          <w:rFonts w:cs="Arial"/>
        </w:rPr>
        <w:t>Learner numbers were holding close to the previous academic year at 3</w:t>
      </w:r>
      <w:r w:rsidR="00FF7AEB">
        <w:rPr>
          <w:rFonts w:cs="Arial"/>
        </w:rPr>
        <w:t>133 (compared to 3241</w:t>
      </w:r>
      <w:r w:rsidR="000219E0" w:rsidRPr="00B46798">
        <w:rPr>
          <w:rFonts w:cs="Arial"/>
        </w:rPr>
        <w:t xml:space="preserve">).  </w:t>
      </w:r>
      <w:r w:rsidR="00FF7AEB">
        <w:rPr>
          <w:rFonts w:cs="Arial"/>
        </w:rPr>
        <w:t>Members noted that both Adult Education Budget (AEB) and Advanced Learner Loans (ALL) would be fully used in year which would result in a continuous and steady increase in learner numbers to the end of the academic year.  The Principal confirmed that learner numbers were expected to exceed 2017/2018 year-end number of 3786;</w:t>
      </w:r>
    </w:p>
    <w:p w:rsidR="00FF7AEB" w:rsidRDefault="00574916" w:rsidP="00574916">
      <w:pPr>
        <w:pStyle w:val="ListParagraph"/>
        <w:numPr>
          <w:ilvl w:val="0"/>
          <w:numId w:val="5"/>
        </w:numPr>
        <w:rPr>
          <w:rFonts w:cs="Arial"/>
        </w:rPr>
      </w:pPr>
      <w:r w:rsidRPr="00B46798">
        <w:rPr>
          <w:rFonts w:cs="Arial"/>
          <w:b/>
        </w:rPr>
        <w:t xml:space="preserve">Retention (Classroom) </w:t>
      </w:r>
      <w:r w:rsidRPr="00B46798">
        <w:rPr>
          <w:rFonts w:cs="Arial"/>
        </w:rPr>
        <w:t xml:space="preserve">– </w:t>
      </w:r>
      <w:r w:rsidR="00FF7AEB">
        <w:rPr>
          <w:rFonts w:cs="Arial"/>
        </w:rPr>
        <w:t>Retention was noted at 93.8</w:t>
      </w:r>
      <w:r w:rsidR="00765E10" w:rsidRPr="00B46798">
        <w:rPr>
          <w:rFonts w:cs="Arial"/>
        </w:rPr>
        <w:t xml:space="preserve">% </w:t>
      </w:r>
      <w:r w:rsidR="00FF7AEB">
        <w:rPr>
          <w:rFonts w:cs="Arial"/>
        </w:rPr>
        <w:t xml:space="preserve">(93.9% the previous year) </w:t>
      </w:r>
      <w:r w:rsidR="00765E10" w:rsidRPr="00B46798">
        <w:rPr>
          <w:rFonts w:cs="Arial"/>
        </w:rPr>
        <w:t xml:space="preserve">which was </w:t>
      </w:r>
      <w:r w:rsidR="00FF7AEB">
        <w:rPr>
          <w:rFonts w:cs="Arial"/>
        </w:rPr>
        <w:t>0.7% below the College target of 94.5</w:t>
      </w:r>
      <w:r w:rsidR="00765E10" w:rsidRPr="00B46798">
        <w:rPr>
          <w:rFonts w:cs="Arial"/>
        </w:rPr>
        <w:t xml:space="preserve">%.  Members noted </w:t>
      </w:r>
      <w:r w:rsidR="00FF7AEB">
        <w:rPr>
          <w:rFonts w:cs="Arial"/>
        </w:rPr>
        <w:t xml:space="preserve">that </w:t>
      </w:r>
      <w:r w:rsidR="00765E10" w:rsidRPr="00B46798">
        <w:rPr>
          <w:rFonts w:cs="Arial"/>
        </w:rPr>
        <w:t>the reasons for leaving</w:t>
      </w:r>
      <w:r w:rsidR="00FF7AEB">
        <w:rPr>
          <w:rFonts w:cs="Arial"/>
        </w:rPr>
        <w:t xml:space="preserve"> remained broadly the same as previous years with four consecutive weeks of non-attendance being the most common;</w:t>
      </w:r>
    </w:p>
    <w:p w:rsidR="00FF7AEB" w:rsidRDefault="00574916" w:rsidP="00574916">
      <w:pPr>
        <w:pStyle w:val="ListParagraph"/>
        <w:numPr>
          <w:ilvl w:val="0"/>
          <w:numId w:val="5"/>
        </w:numPr>
        <w:rPr>
          <w:rFonts w:cs="Arial"/>
        </w:rPr>
      </w:pPr>
      <w:r w:rsidRPr="00B46798">
        <w:rPr>
          <w:rFonts w:cs="Arial"/>
          <w:b/>
        </w:rPr>
        <w:t xml:space="preserve">Retention (Apprenticeships) </w:t>
      </w:r>
      <w:r w:rsidRPr="00B46798">
        <w:rPr>
          <w:rFonts w:cs="Arial"/>
        </w:rPr>
        <w:t xml:space="preserve">– </w:t>
      </w:r>
      <w:r w:rsidR="00FF7AEB">
        <w:rPr>
          <w:rFonts w:cs="Arial"/>
        </w:rPr>
        <w:t>Apprenticeship retention at 76.4</w:t>
      </w:r>
      <w:r w:rsidR="00765E10" w:rsidRPr="00B46798">
        <w:rPr>
          <w:rFonts w:cs="Arial"/>
        </w:rPr>
        <w:t>% remained a concern but had not deteriorated signi</w:t>
      </w:r>
      <w:r w:rsidR="00FF7AEB">
        <w:rPr>
          <w:rFonts w:cs="Arial"/>
        </w:rPr>
        <w:t>ficantly since the December 2018 report</w:t>
      </w:r>
      <w:r w:rsidR="00765E10" w:rsidRPr="00B46798">
        <w:rPr>
          <w:rFonts w:cs="Arial"/>
        </w:rPr>
        <w:t xml:space="preserve">.  Members noted that </w:t>
      </w:r>
      <w:r w:rsidR="00FF7AEB">
        <w:rPr>
          <w:rFonts w:cs="Arial"/>
        </w:rPr>
        <w:t>recruitment was positive, albeit there was some way to go to achieve the ambitious target set for 2018/2019;</w:t>
      </w:r>
    </w:p>
    <w:p w:rsidR="00574916" w:rsidRPr="00B46798" w:rsidRDefault="00574916" w:rsidP="00574916">
      <w:pPr>
        <w:pStyle w:val="ListParagraph"/>
        <w:numPr>
          <w:ilvl w:val="0"/>
          <w:numId w:val="5"/>
        </w:numPr>
        <w:rPr>
          <w:rFonts w:cs="Arial"/>
        </w:rPr>
      </w:pPr>
      <w:r w:rsidRPr="00B46798">
        <w:rPr>
          <w:rFonts w:cs="Arial"/>
          <w:b/>
        </w:rPr>
        <w:t xml:space="preserve">Attendance (All) </w:t>
      </w:r>
      <w:r w:rsidRPr="00B46798">
        <w:rPr>
          <w:rFonts w:cs="Arial"/>
        </w:rPr>
        <w:t xml:space="preserve">– </w:t>
      </w:r>
      <w:r w:rsidR="00765E10" w:rsidRPr="00B46798">
        <w:rPr>
          <w:rFonts w:cs="Arial"/>
        </w:rPr>
        <w:t xml:space="preserve">Attendance overall </w:t>
      </w:r>
      <w:r w:rsidR="00FF7AEB">
        <w:rPr>
          <w:rFonts w:cs="Arial"/>
        </w:rPr>
        <w:t xml:space="preserve">continued to have a spiky weekly profile with a department range of 72% to 98.5%.  </w:t>
      </w:r>
      <w:r w:rsidR="00765E10" w:rsidRPr="00B46798">
        <w:rPr>
          <w:rFonts w:cs="Arial"/>
        </w:rPr>
        <w:t>Members reviewed details of the departments whose attendance presented significant challenge:</w:t>
      </w:r>
      <w:r w:rsidR="00765E10" w:rsidRPr="00B46798">
        <w:rPr>
          <w:rFonts w:cs="Arial"/>
        </w:rPr>
        <w:br/>
        <w:t>-  Maths;</w:t>
      </w:r>
      <w:r w:rsidR="00765E10" w:rsidRPr="00B46798">
        <w:rPr>
          <w:rFonts w:cs="Arial"/>
        </w:rPr>
        <w:br/>
        <w:t xml:space="preserve">-  </w:t>
      </w:r>
      <w:r w:rsidR="00542E2C">
        <w:rPr>
          <w:rFonts w:cs="Arial"/>
        </w:rPr>
        <w:t>English;</w:t>
      </w:r>
      <w:r w:rsidR="00542E2C">
        <w:rPr>
          <w:rFonts w:cs="Arial"/>
        </w:rPr>
        <w:br/>
        <w:t>-  CPD;</w:t>
      </w:r>
      <w:r w:rsidR="00542E2C">
        <w:rPr>
          <w:rFonts w:cs="Arial"/>
        </w:rPr>
        <w:br/>
        <w:t>-  Hairdressing and Beauty Therapy.</w:t>
      </w:r>
      <w:r w:rsidR="00542E2C">
        <w:rPr>
          <w:rFonts w:cs="Arial"/>
        </w:rPr>
        <w:br/>
        <w:t>Members noted that CETC had the highest levels of attendance at 98.5%</w:t>
      </w:r>
      <w:r w:rsidR="00765E10" w:rsidRPr="00B46798">
        <w:rPr>
          <w:rFonts w:cs="Arial"/>
        </w:rPr>
        <w:t>;</w:t>
      </w:r>
    </w:p>
    <w:p w:rsidR="00574916" w:rsidRDefault="00542E2C" w:rsidP="00574916">
      <w:pPr>
        <w:pStyle w:val="ListParagraph"/>
        <w:numPr>
          <w:ilvl w:val="0"/>
          <w:numId w:val="5"/>
        </w:numPr>
        <w:rPr>
          <w:rFonts w:cs="Arial"/>
        </w:rPr>
      </w:pPr>
      <w:r>
        <w:rPr>
          <w:rFonts w:cs="Arial"/>
          <w:b/>
        </w:rPr>
        <w:t>2018/2019</w:t>
      </w:r>
      <w:r w:rsidR="00574916" w:rsidRPr="00B46798">
        <w:rPr>
          <w:rFonts w:cs="Arial"/>
          <w:b/>
        </w:rPr>
        <w:t xml:space="preserve"> Budget </w:t>
      </w:r>
      <w:r w:rsidR="00574916" w:rsidRPr="00B46798">
        <w:rPr>
          <w:rFonts w:cs="Arial"/>
        </w:rPr>
        <w:t xml:space="preserve">– </w:t>
      </w:r>
      <w:r w:rsidR="00765E10" w:rsidRPr="00B46798">
        <w:rPr>
          <w:rFonts w:cs="Arial"/>
        </w:rPr>
        <w:t>Mem</w:t>
      </w:r>
      <w:r>
        <w:rPr>
          <w:rFonts w:cs="Arial"/>
        </w:rPr>
        <w:t>bers noted a forecast of a small surplus of circa £10k</w:t>
      </w:r>
      <w:r w:rsidR="00765E10" w:rsidRPr="00B46798">
        <w:rPr>
          <w:rFonts w:cs="Arial"/>
        </w:rPr>
        <w:t>.</w:t>
      </w:r>
      <w:r>
        <w:rPr>
          <w:rFonts w:cs="Arial"/>
        </w:rPr>
        <w:t xml:space="preserve">  Members noted that the College’s cash flow, whilst down on the previous year, would improve significantly with the receipt of the LEP grant</w:t>
      </w:r>
      <w:r w:rsidR="008019C9">
        <w:rPr>
          <w:rFonts w:cs="Arial"/>
        </w:rPr>
        <w:t>.  The Principal confirmed that the LEP had been billed that day for the £2.4million which would be paid by the end of the week</w:t>
      </w:r>
      <w:r>
        <w:rPr>
          <w:rFonts w:cs="Arial"/>
        </w:rPr>
        <w:t>;</w:t>
      </w:r>
    </w:p>
    <w:p w:rsidR="00542E2C" w:rsidRDefault="00542E2C" w:rsidP="00574916">
      <w:pPr>
        <w:pStyle w:val="ListParagraph"/>
        <w:numPr>
          <w:ilvl w:val="0"/>
          <w:numId w:val="5"/>
        </w:numPr>
        <w:rPr>
          <w:rFonts w:cs="Arial"/>
        </w:rPr>
      </w:pPr>
      <w:r>
        <w:rPr>
          <w:rFonts w:cs="Arial"/>
          <w:b/>
        </w:rPr>
        <w:t>Staff to income ratio</w:t>
      </w:r>
      <w:r>
        <w:rPr>
          <w:rFonts w:cs="Arial"/>
        </w:rPr>
        <w:t xml:space="preserve"> – The Principal highlighted the fact that the staff to income ratio was low at 58% which supported the fact that the sector was becoming increasingly more difficult to recruit to;</w:t>
      </w:r>
    </w:p>
    <w:p w:rsidR="00542E2C" w:rsidRPr="00B46798" w:rsidRDefault="00542E2C" w:rsidP="00574916">
      <w:pPr>
        <w:pStyle w:val="ListParagraph"/>
        <w:numPr>
          <w:ilvl w:val="0"/>
          <w:numId w:val="5"/>
        </w:numPr>
        <w:rPr>
          <w:rFonts w:cs="Arial"/>
        </w:rPr>
      </w:pPr>
      <w:r>
        <w:rPr>
          <w:rFonts w:cs="Arial"/>
          <w:b/>
        </w:rPr>
        <w:t>Projects</w:t>
      </w:r>
      <w:r>
        <w:rPr>
          <w:rFonts w:cs="Arial"/>
        </w:rPr>
        <w:t xml:space="preserve"> </w:t>
      </w:r>
      <w:r w:rsidR="008019C9">
        <w:rPr>
          <w:rFonts w:cs="Arial"/>
        </w:rPr>
        <w:t>–</w:t>
      </w:r>
      <w:r>
        <w:rPr>
          <w:rFonts w:cs="Arial"/>
        </w:rPr>
        <w:t xml:space="preserve"> </w:t>
      </w:r>
      <w:r w:rsidR="008019C9">
        <w:rPr>
          <w:rFonts w:cs="Arial"/>
        </w:rPr>
        <w:t>Members were reminded that the College was currently engaged in a number of projects which offered both revenue and capital funding over the next twelve months which included:</w:t>
      </w:r>
      <w:r w:rsidR="008019C9">
        <w:rPr>
          <w:rFonts w:cs="Arial"/>
        </w:rPr>
        <w:br/>
        <w:t>-  T level implementation and capacity development;</w:t>
      </w:r>
      <w:r w:rsidR="008019C9">
        <w:rPr>
          <w:rFonts w:cs="Arial"/>
        </w:rPr>
        <w:br/>
        <w:t>-  T level capital investment;</w:t>
      </w:r>
      <w:r w:rsidR="008019C9">
        <w:rPr>
          <w:rFonts w:cs="Arial"/>
        </w:rPr>
        <w:br/>
        <w:t>-  Centre of Excellence for Mathematics;</w:t>
      </w:r>
      <w:r w:rsidR="008019C9">
        <w:rPr>
          <w:rFonts w:cs="Arial"/>
        </w:rPr>
        <w:br/>
        <w:t>-  Panamanian curriculum development;</w:t>
      </w:r>
      <w:r w:rsidR="008019C9">
        <w:rPr>
          <w:rFonts w:cs="Arial"/>
        </w:rPr>
        <w:br/>
        <w:t>-  HEFCE Maths project;</w:t>
      </w:r>
    </w:p>
    <w:p w:rsidR="00574916" w:rsidRPr="00B46798" w:rsidRDefault="008019C9" w:rsidP="00574916">
      <w:pPr>
        <w:pStyle w:val="ListParagraph"/>
        <w:numPr>
          <w:ilvl w:val="0"/>
          <w:numId w:val="5"/>
        </w:numPr>
        <w:rPr>
          <w:rFonts w:cs="Arial"/>
        </w:rPr>
      </w:pPr>
      <w:r>
        <w:rPr>
          <w:rFonts w:cs="Arial"/>
          <w:b/>
        </w:rPr>
        <w:t>2019/2020</w:t>
      </w:r>
      <w:r w:rsidR="00574916" w:rsidRPr="00B46798">
        <w:rPr>
          <w:rFonts w:cs="Arial"/>
          <w:b/>
        </w:rPr>
        <w:t xml:space="preserve"> Full</w:t>
      </w:r>
      <w:r w:rsidR="00574916" w:rsidRPr="00B46798">
        <w:rPr>
          <w:rFonts w:cs="Arial"/>
        </w:rPr>
        <w:t>-</w:t>
      </w:r>
      <w:r w:rsidR="00574916" w:rsidRPr="00B46798">
        <w:rPr>
          <w:rFonts w:cs="Arial"/>
          <w:b/>
        </w:rPr>
        <w:t>time Applications</w:t>
      </w:r>
      <w:r w:rsidR="00574916" w:rsidRPr="00B46798">
        <w:rPr>
          <w:rFonts w:cs="Arial"/>
        </w:rPr>
        <w:t xml:space="preserve"> – </w:t>
      </w:r>
      <w:r w:rsidR="00765E10" w:rsidRPr="00B46798">
        <w:rPr>
          <w:rFonts w:cs="Arial"/>
        </w:rPr>
        <w:t>Applica</w:t>
      </w:r>
      <w:r>
        <w:rPr>
          <w:rFonts w:cs="Arial"/>
        </w:rPr>
        <w:t>tions for 2019/2020</w:t>
      </w:r>
      <w:r w:rsidR="00765E10" w:rsidRPr="00B46798">
        <w:rPr>
          <w:rFonts w:cs="Arial"/>
        </w:rPr>
        <w:t xml:space="preserve"> were tracking relatively strongly </w:t>
      </w:r>
      <w:r>
        <w:rPr>
          <w:rFonts w:cs="Arial"/>
        </w:rPr>
        <w:t>against the planned targets and just ahead of 2017/2018 which was con</w:t>
      </w:r>
      <w:r w:rsidR="00E70B21">
        <w:rPr>
          <w:rFonts w:cs="Arial"/>
        </w:rPr>
        <w:t xml:space="preserve">sidered to be a comparable year.  </w:t>
      </w:r>
      <w:r w:rsidR="00765E10" w:rsidRPr="00B46798">
        <w:rPr>
          <w:rFonts w:cs="Arial"/>
        </w:rPr>
        <w:t>Member</w:t>
      </w:r>
      <w:r w:rsidR="00E70B21">
        <w:rPr>
          <w:rFonts w:cs="Arial"/>
        </w:rPr>
        <w:t>s noted net applications of 955 (950 in 2017) against a target of 1800</w:t>
      </w:r>
      <w:r w:rsidR="00DB556F" w:rsidRPr="00B46798">
        <w:rPr>
          <w:rFonts w:cs="Arial"/>
        </w:rPr>
        <w:t xml:space="preserve"> </w:t>
      </w:r>
      <w:r w:rsidR="00E70B21">
        <w:rPr>
          <w:rFonts w:cs="Arial"/>
        </w:rPr>
        <w:t>(-845) with the highest number of applications in Hairdressing and Beauty Therapy and IT.</w:t>
      </w:r>
      <w:r w:rsidR="00DB556F" w:rsidRPr="00B46798">
        <w:rPr>
          <w:rFonts w:cs="Arial"/>
        </w:rPr>
        <w:t xml:space="preserve"> The Principal reported that work on internal progression was underway to support those students already at the College</w:t>
      </w:r>
      <w:r w:rsidR="00E70B21">
        <w:rPr>
          <w:rFonts w:cs="Arial"/>
        </w:rPr>
        <w:t>.  Members noted a target of 575</w:t>
      </w:r>
      <w:r w:rsidR="00DB556F" w:rsidRPr="00B46798">
        <w:rPr>
          <w:rFonts w:cs="Arial"/>
        </w:rPr>
        <w:t xml:space="preserve"> for internal progression continuers</w:t>
      </w:r>
      <w:r w:rsidR="00E70B21">
        <w:rPr>
          <w:rFonts w:cs="Arial"/>
        </w:rPr>
        <w:t xml:space="preserve"> which would leave a further 270 new entrant applications to be achieved</w:t>
      </w:r>
      <w:r w:rsidR="00DB556F" w:rsidRPr="00B46798">
        <w:rPr>
          <w:rFonts w:cs="Arial"/>
        </w:rPr>
        <w:t>;</w:t>
      </w:r>
    </w:p>
    <w:p w:rsidR="00095F2C" w:rsidRDefault="001641CE" w:rsidP="000E39C7">
      <w:pPr>
        <w:pStyle w:val="ListParagraph"/>
        <w:numPr>
          <w:ilvl w:val="0"/>
          <w:numId w:val="5"/>
        </w:numPr>
        <w:rPr>
          <w:rFonts w:cs="Arial"/>
        </w:rPr>
      </w:pPr>
      <w:r w:rsidRPr="00095F2C">
        <w:rPr>
          <w:rFonts w:cs="Arial"/>
          <w:b/>
        </w:rPr>
        <w:lastRenderedPageBreak/>
        <w:t xml:space="preserve">Risk Register </w:t>
      </w:r>
      <w:r w:rsidRPr="00095F2C">
        <w:rPr>
          <w:rFonts w:cs="Arial"/>
        </w:rPr>
        <w:t xml:space="preserve">– </w:t>
      </w:r>
      <w:r w:rsidR="00DB556F" w:rsidRPr="00095F2C">
        <w:rPr>
          <w:rFonts w:cs="Arial"/>
        </w:rPr>
        <w:t xml:space="preserve">Risk had deteriorated due to </w:t>
      </w:r>
      <w:r w:rsidR="00E70B21" w:rsidRPr="00095F2C">
        <w:rPr>
          <w:rFonts w:cs="Arial"/>
        </w:rPr>
        <w:t>a combination of quality and health and safety issues</w:t>
      </w:r>
      <w:r w:rsidR="00DB556F" w:rsidRPr="00095F2C">
        <w:rPr>
          <w:rFonts w:cs="Arial"/>
        </w:rPr>
        <w:t>.  Members note</w:t>
      </w:r>
      <w:r w:rsidR="00095F2C" w:rsidRPr="00095F2C">
        <w:rPr>
          <w:rFonts w:cs="Arial"/>
        </w:rPr>
        <w:t>d a residual risk rating of 6.</w:t>
      </w:r>
      <w:r w:rsidR="00E70B21" w:rsidRPr="00095F2C">
        <w:rPr>
          <w:rFonts w:cs="Arial"/>
        </w:rPr>
        <w:t>92</w:t>
      </w:r>
      <w:r w:rsidR="00DB556F" w:rsidRPr="00095F2C">
        <w:rPr>
          <w:rFonts w:cs="Arial"/>
        </w:rPr>
        <w:t xml:space="preserve"> (low) compa</w:t>
      </w:r>
      <w:r w:rsidR="00E70B21" w:rsidRPr="00095F2C">
        <w:rPr>
          <w:rFonts w:cs="Arial"/>
        </w:rPr>
        <w:t>red to 6.67</w:t>
      </w:r>
      <w:r w:rsidR="00095F2C" w:rsidRPr="00095F2C">
        <w:rPr>
          <w:rFonts w:cs="Arial"/>
        </w:rPr>
        <w:t xml:space="preserve"> the previous year</w:t>
      </w:r>
      <w:r w:rsidR="007D213B" w:rsidRPr="00095F2C">
        <w:rPr>
          <w:rFonts w:cs="Arial"/>
        </w:rPr>
        <w:t xml:space="preserve">.  </w:t>
      </w:r>
      <w:r w:rsidR="00095F2C">
        <w:rPr>
          <w:rFonts w:cs="Arial"/>
        </w:rPr>
        <w:t>Members noted that areas of health and safety had given rise to serious concerns and it was acknowledged that this would be discussed in detail later in the meeting;</w:t>
      </w:r>
    </w:p>
    <w:p w:rsidR="000E39C7" w:rsidRPr="000E39C7" w:rsidRDefault="001641CE" w:rsidP="000E39C7">
      <w:pPr>
        <w:pStyle w:val="ListParagraph"/>
        <w:numPr>
          <w:ilvl w:val="0"/>
          <w:numId w:val="5"/>
        </w:numPr>
        <w:rPr>
          <w:rFonts w:cs="Arial"/>
        </w:rPr>
      </w:pPr>
      <w:r w:rsidRPr="000E39C7">
        <w:rPr>
          <w:rFonts w:cs="Arial"/>
          <w:b/>
        </w:rPr>
        <w:t xml:space="preserve">Human Resources </w:t>
      </w:r>
      <w:r w:rsidRPr="000E39C7">
        <w:rPr>
          <w:rFonts w:cs="Arial"/>
        </w:rPr>
        <w:t xml:space="preserve">– </w:t>
      </w:r>
      <w:r w:rsidR="00DB556F" w:rsidRPr="000E39C7">
        <w:rPr>
          <w:rFonts w:cs="Arial"/>
        </w:rPr>
        <w:t>Member</w:t>
      </w:r>
      <w:r w:rsidR="000E39C7">
        <w:rPr>
          <w:rFonts w:cs="Arial"/>
        </w:rPr>
        <w:t>s noted:</w:t>
      </w:r>
      <w:r w:rsidR="000E39C7">
        <w:rPr>
          <w:rFonts w:cs="Arial"/>
        </w:rPr>
        <w:br/>
        <w:t>-  S</w:t>
      </w:r>
      <w:r w:rsidR="00DB556F" w:rsidRPr="000E39C7">
        <w:rPr>
          <w:rFonts w:cs="Arial"/>
        </w:rPr>
        <w:t>taff tur</w:t>
      </w:r>
      <w:r w:rsidR="000E39C7" w:rsidRPr="000E39C7">
        <w:rPr>
          <w:rFonts w:cs="Arial"/>
        </w:rPr>
        <w:t>nover remained a challenge at 22.5%;</w:t>
      </w:r>
      <w:r w:rsidR="000E39C7">
        <w:rPr>
          <w:rFonts w:cs="Arial"/>
        </w:rPr>
        <w:br/>
      </w:r>
      <w:r w:rsidR="000E39C7" w:rsidRPr="000E39C7">
        <w:rPr>
          <w:rFonts w:cs="Arial"/>
        </w:rPr>
        <w:t>-  Payroll cost</w:t>
      </w:r>
      <w:r w:rsidR="000E39C7">
        <w:rPr>
          <w:rFonts w:cs="Arial"/>
        </w:rPr>
        <w:t>s were being carefully managed;</w:t>
      </w:r>
      <w:r w:rsidR="000E39C7" w:rsidRPr="000E39C7">
        <w:rPr>
          <w:rFonts w:cs="Arial"/>
        </w:rPr>
        <w:br/>
        <w:t>-  Staff sickness levels had increased (February) by 45% predominantly due to 2 long-term absences due to work related stress and one debilitating illness</w:t>
      </w:r>
      <w:r w:rsidR="000E39C7">
        <w:rPr>
          <w:rFonts w:cs="Arial"/>
        </w:rPr>
        <w:t>;</w:t>
      </w:r>
    </w:p>
    <w:p w:rsidR="001641CE" w:rsidRPr="000E39C7" w:rsidRDefault="001641CE" w:rsidP="000E39C7">
      <w:pPr>
        <w:pStyle w:val="ListParagraph"/>
        <w:numPr>
          <w:ilvl w:val="0"/>
          <w:numId w:val="5"/>
        </w:numPr>
        <w:rPr>
          <w:rFonts w:cs="Arial"/>
        </w:rPr>
      </w:pPr>
      <w:r w:rsidRPr="000E39C7">
        <w:rPr>
          <w:rFonts w:cs="Arial"/>
          <w:b/>
        </w:rPr>
        <w:t xml:space="preserve">Strategic Priorities and Quality Improvement </w:t>
      </w:r>
      <w:r w:rsidRPr="000E39C7">
        <w:rPr>
          <w:rFonts w:cs="Arial"/>
        </w:rPr>
        <w:t xml:space="preserve">– </w:t>
      </w:r>
      <w:r w:rsidR="00DB556F" w:rsidRPr="000E39C7">
        <w:rPr>
          <w:rFonts w:cs="Arial"/>
        </w:rPr>
        <w:t>Reviewed under a separate agenda item;</w:t>
      </w:r>
    </w:p>
    <w:p w:rsidR="000E39C7" w:rsidRDefault="001641CE" w:rsidP="000E39C7">
      <w:pPr>
        <w:pStyle w:val="ListParagraph"/>
        <w:numPr>
          <w:ilvl w:val="0"/>
          <w:numId w:val="12"/>
        </w:numPr>
        <w:rPr>
          <w:rFonts w:cs="Arial"/>
        </w:rPr>
      </w:pPr>
      <w:r w:rsidRPr="000E39C7">
        <w:rPr>
          <w:rFonts w:cs="Arial"/>
          <w:b/>
        </w:rPr>
        <w:t>Curriculum Initiatives</w:t>
      </w:r>
      <w:r w:rsidRPr="000E39C7">
        <w:rPr>
          <w:rFonts w:cs="Arial"/>
        </w:rPr>
        <w:t>:</w:t>
      </w:r>
      <w:r w:rsidRPr="000E39C7">
        <w:rPr>
          <w:rFonts w:cs="Arial"/>
        </w:rPr>
        <w:br/>
        <w:t>(</w:t>
      </w:r>
      <w:proofErr w:type="spellStart"/>
      <w:r w:rsidRPr="000E39C7">
        <w:rPr>
          <w:rFonts w:cs="Arial"/>
        </w:rPr>
        <w:t>i</w:t>
      </w:r>
      <w:proofErr w:type="spellEnd"/>
      <w:r w:rsidRPr="000E39C7">
        <w:rPr>
          <w:rFonts w:cs="Arial"/>
        </w:rPr>
        <w:t>)</w:t>
      </w:r>
      <w:r w:rsidRPr="000E39C7">
        <w:rPr>
          <w:rFonts w:cs="Arial"/>
        </w:rPr>
        <w:tab/>
      </w:r>
      <w:r w:rsidR="000E39C7" w:rsidRPr="000E39C7">
        <w:rPr>
          <w:rFonts w:cs="Arial"/>
          <w:b/>
        </w:rPr>
        <w:t>T Level Phase One</w:t>
      </w:r>
      <w:r w:rsidR="000E39C7" w:rsidRPr="000E39C7">
        <w:rPr>
          <w:rFonts w:cs="Arial"/>
        </w:rPr>
        <w:t xml:space="preserve"> - The College would deliver Digital and Chil</w:t>
      </w:r>
      <w:r w:rsidR="00930646">
        <w:rPr>
          <w:rFonts w:cs="Arial"/>
        </w:rPr>
        <w:t>d</w:t>
      </w:r>
      <w:r w:rsidR="000E39C7" w:rsidRPr="000E39C7">
        <w:rPr>
          <w:rFonts w:cs="Arial"/>
        </w:rPr>
        <w:t>care &amp; Education courses</w:t>
      </w:r>
      <w:r w:rsidR="00DB556F" w:rsidRPr="000E39C7">
        <w:rPr>
          <w:rFonts w:cs="Arial"/>
        </w:rPr>
        <w:t>;</w:t>
      </w:r>
      <w:r w:rsidR="00DB556F" w:rsidRPr="000E39C7">
        <w:rPr>
          <w:rFonts w:cs="Arial"/>
        </w:rPr>
        <w:br/>
        <w:t>(ii)</w:t>
      </w:r>
      <w:r w:rsidR="00DB556F" w:rsidRPr="000E39C7">
        <w:rPr>
          <w:rFonts w:cs="Arial"/>
        </w:rPr>
        <w:tab/>
      </w:r>
      <w:r w:rsidR="00DB556F" w:rsidRPr="000E39C7">
        <w:rPr>
          <w:rFonts w:cs="Arial"/>
          <w:b/>
        </w:rPr>
        <w:t>CETC</w:t>
      </w:r>
      <w:r w:rsidRPr="000E39C7">
        <w:rPr>
          <w:rFonts w:cs="Arial"/>
        </w:rPr>
        <w:t xml:space="preserve"> – </w:t>
      </w:r>
      <w:r w:rsidR="00DB556F" w:rsidRPr="000E39C7">
        <w:rPr>
          <w:rFonts w:cs="Arial"/>
        </w:rPr>
        <w:t>con</w:t>
      </w:r>
      <w:r w:rsidR="000E39C7" w:rsidRPr="000E39C7">
        <w:rPr>
          <w:rFonts w:cs="Arial"/>
        </w:rPr>
        <w:t>tinued to develop and the fourth</w:t>
      </w:r>
      <w:r w:rsidR="00DB556F" w:rsidRPr="000E39C7">
        <w:rPr>
          <w:rFonts w:cs="Arial"/>
        </w:rPr>
        <w:t xml:space="preserve"> </w:t>
      </w:r>
      <w:r w:rsidR="000E39C7" w:rsidRPr="000E39C7">
        <w:rPr>
          <w:rFonts w:cs="Arial"/>
        </w:rPr>
        <w:t>cohort was making good progress.  The capital build was progressing well and was on target to open in September 2019;</w:t>
      </w:r>
    </w:p>
    <w:p w:rsidR="00930646" w:rsidRDefault="00930646" w:rsidP="000E39C7">
      <w:pPr>
        <w:pStyle w:val="ListParagraph"/>
        <w:numPr>
          <w:ilvl w:val="0"/>
          <w:numId w:val="12"/>
        </w:numPr>
        <w:rPr>
          <w:rFonts w:cs="Arial"/>
        </w:rPr>
      </w:pPr>
      <w:r>
        <w:rPr>
          <w:rFonts w:cs="Arial"/>
          <w:b/>
        </w:rPr>
        <w:t>County Lines</w:t>
      </w:r>
      <w:r>
        <w:rPr>
          <w:rFonts w:cs="Arial"/>
        </w:rPr>
        <w:t xml:space="preserve"> – The Principal advised members of a tactic being used by groups or gangs to </w:t>
      </w:r>
      <w:r w:rsidR="001E4D6E">
        <w:rPr>
          <w:rFonts w:cs="Arial"/>
        </w:rPr>
        <w:t xml:space="preserve">exploit young people and </w:t>
      </w:r>
      <w:r>
        <w:rPr>
          <w:rFonts w:cs="Arial"/>
        </w:rPr>
        <w:t>facilitate the selling of drugs in an area outside of the area they live, reducing their risk of detection.  He went on to say that the College was aware of activity in Fareham and possibly within the College.  Members were assured that</w:t>
      </w:r>
      <w:r w:rsidR="001E4D6E">
        <w:rPr>
          <w:rFonts w:cs="Arial"/>
        </w:rPr>
        <w:t xml:space="preserve"> staff had been fully briefed on these emerging issues and</w:t>
      </w:r>
      <w:r>
        <w:rPr>
          <w:rFonts w:cs="Arial"/>
        </w:rPr>
        <w:t xml:space="preserve"> the College was focussing its attention on detection and deterrent using sniffer dogs and the support of the Police;</w:t>
      </w:r>
    </w:p>
    <w:p w:rsidR="00BC32AF" w:rsidRPr="000E39C7" w:rsidRDefault="00BC32AF" w:rsidP="000E39C7">
      <w:pPr>
        <w:pStyle w:val="ListParagraph"/>
        <w:numPr>
          <w:ilvl w:val="0"/>
          <w:numId w:val="12"/>
        </w:numPr>
        <w:rPr>
          <w:rFonts w:cs="Arial"/>
        </w:rPr>
      </w:pPr>
      <w:r>
        <w:rPr>
          <w:rFonts w:cs="Arial"/>
          <w:b/>
        </w:rPr>
        <w:t>Safeguarding</w:t>
      </w:r>
      <w:r>
        <w:rPr>
          <w:rFonts w:cs="Arial"/>
        </w:rPr>
        <w:t xml:space="preserve"> – The Principal highlighted the fact that there had been a number of high-profile incidents where teenagers had been killed or injured by someone using a knife as a weapon.  He went on to assure Governors that the College would work with students to increase their awareness of knife crime and how to stay safe;</w:t>
      </w:r>
    </w:p>
    <w:p w:rsidR="001641CE" w:rsidRPr="00B46798" w:rsidRDefault="001641CE" w:rsidP="001641CE">
      <w:pPr>
        <w:pStyle w:val="ListParagraph"/>
        <w:numPr>
          <w:ilvl w:val="0"/>
          <w:numId w:val="12"/>
        </w:numPr>
        <w:rPr>
          <w:rFonts w:cs="Arial"/>
        </w:rPr>
      </w:pPr>
      <w:r w:rsidRPr="00B46798">
        <w:rPr>
          <w:rFonts w:cs="Arial"/>
          <w:b/>
        </w:rPr>
        <w:t>Key challenge</w:t>
      </w:r>
      <w:r w:rsidR="007D213B" w:rsidRPr="00B46798">
        <w:rPr>
          <w:rFonts w:cs="Arial"/>
          <w:b/>
        </w:rPr>
        <w:t>s for the remainder of the year:</w:t>
      </w:r>
      <w:r w:rsidR="007D213B" w:rsidRPr="00B46798">
        <w:rPr>
          <w:rFonts w:cs="Arial"/>
          <w:b/>
        </w:rPr>
        <w:br/>
        <w:t xml:space="preserve">-  </w:t>
      </w:r>
      <w:r w:rsidR="001E4D6E">
        <w:rPr>
          <w:rFonts w:cs="Arial"/>
        </w:rPr>
        <w:t>Health and Safety;</w:t>
      </w:r>
      <w:r w:rsidR="001E4D6E">
        <w:rPr>
          <w:rFonts w:cs="Arial"/>
        </w:rPr>
        <w:br/>
        <w:t>-  Safeguarding;</w:t>
      </w:r>
      <w:r w:rsidR="001E4D6E">
        <w:rPr>
          <w:rFonts w:cs="Arial"/>
        </w:rPr>
        <w:br/>
        <w:t>-  Maintaining financial health;</w:t>
      </w:r>
      <w:r w:rsidR="001E4D6E">
        <w:rPr>
          <w:rFonts w:cs="Arial"/>
        </w:rPr>
        <w:br/>
        <w:t>-  Apprenticeship recruitment;</w:t>
      </w:r>
      <w:r w:rsidR="001E4D6E">
        <w:rPr>
          <w:rFonts w:cs="Arial"/>
        </w:rPr>
        <w:br/>
        <w:t>-  FT recruitment;</w:t>
      </w:r>
      <w:r w:rsidR="001E4D6E">
        <w:rPr>
          <w:rFonts w:cs="Arial"/>
        </w:rPr>
        <w:br/>
        <w:t>-  Maintaining quality;</w:t>
      </w:r>
      <w:r w:rsidR="007D213B" w:rsidRPr="00B46798">
        <w:rPr>
          <w:rFonts w:cs="Arial"/>
        </w:rPr>
        <w:br/>
      </w:r>
      <w:r w:rsidR="001E4D6E">
        <w:rPr>
          <w:rFonts w:cs="Arial"/>
        </w:rPr>
        <w:t>-  GDPR implementation.</w:t>
      </w:r>
    </w:p>
    <w:p w:rsidR="00FB0A6F" w:rsidRDefault="00743E92" w:rsidP="00743E92">
      <w:pPr>
        <w:ind w:left="720"/>
        <w:rPr>
          <w:rFonts w:asciiTheme="minorHAnsi" w:hAnsiTheme="minorHAnsi" w:cs="Arial"/>
          <w:b/>
          <w:sz w:val="22"/>
          <w:szCs w:val="22"/>
        </w:rPr>
      </w:pPr>
      <w:r w:rsidRPr="00B46798">
        <w:rPr>
          <w:rFonts w:asciiTheme="minorHAnsi" w:hAnsiTheme="minorHAnsi" w:cs="Arial"/>
          <w:b/>
          <w:sz w:val="22"/>
          <w:szCs w:val="22"/>
        </w:rPr>
        <w:t>Members of the Board reviewed and noted the contents of the Principal’s Sprin</w:t>
      </w:r>
      <w:r w:rsidR="001E4D6E">
        <w:rPr>
          <w:rFonts w:asciiTheme="minorHAnsi" w:hAnsiTheme="minorHAnsi" w:cs="Arial"/>
          <w:b/>
          <w:sz w:val="22"/>
          <w:szCs w:val="22"/>
        </w:rPr>
        <w:t>g Term Report.</w:t>
      </w:r>
    </w:p>
    <w:p w:rsidR="001E4D6E" w:rsidRPr="00B46798" w:rsidRDefault="001E4D6E" w:rsidP="00743E92">
      <w:pPr>
        <w:ind w:left="720"/>
        <w:rPr>
          <w:rFonts w:asciiTheme="minorHAnsi" w:hAnsiTheme="minorHAnsi" w:cs="Arial"/>
          <w:sz w:val="22"/>
          <w:szCs w:val="22"/>
        </w:rPr>
      </w:pPr>
    </w:p>
    <w:p w:rsidR="009C4C91" w:rsidRPr="00B46798" w:rsidRDefault="004D6143" w:rsidP="00FB0A6F">
      <w:pPr>
        <w:widowControl w:val="0"/>
        <w:rPr>
          <w:rFonts w:asciiTheme="minorHAnsi" w:hAnsiTheme="minorHAnsi" w:cs="Arial"/>
          <w:sz w:val="22"/>
          <w:szCs w:val="22"/>
        </w:rPr>
      </w:pPr>
      <w:r>
        <w:rPr>
          <w:rFonts w:asciiTheme="minorHAnsi" w:hAnsiTheme="minorHAnsi" w:cs="Arial"/>
          <w:b/>
          <w:sz w:val="22"/>
          <w:szCs w:val="22"/>
        </w:rPr>
        <w:t>15/19</w:t>
      </w:r>
      <w:r w:rsidR="009C4C91" w:rsidRPr="00B46798">
        <w:rPr>
          <w:rFonts w:asciiTheme="minorHAnsi" w:hAnsiTheme="minorHAnsi" w:cs="Arial"/>
          <w:b/>
          <w:sz w:val="22"/>
          <w:szCs w:val="22"/>
        </w:rPr>
        <w:tab/>
        <w:t>Review of Progr</w:t>
      </w:r>
      <w:r w:rsidR="00923D3C" w:rsidRPr="00B46798">
        <w:rPr>
          <w:rFonts w:asciiTheme="minorHAnsi" w:hAnsiTheme="minorHAnsi" w:cs="Arial"/>
          <w:b/>
          <w:sz w:val="22"/>
          <w:szCs w:val="22"/>
        </w:rPr>
        <w:t>ess a</w:t>
      </w:r>
      <w:r w:rsidR="007A6EB4" w:rsidRPr="00B46798">
        <w:rPr>
          <w:rFonts w:asciiTheme="minorHAnsi" w:hAnsiTheme="minorHAnsi" w:cs="Arial"/>
          <w:b/>
          <w:sz w:val="22"/>
          <w:szCs w:val="22"/>
        </w:rPr>
        <w:t xml:space="preserve">gainst Strategic Priorities </w:t>
      </w:r>
      <w:r>
        <w:rPr>
          <w:rFonts w:asciiTheme="minorHAnsi" w:hAnsiTheme="minorHAnsi" w:cs="Arial"/>
          <w:b/>
          <w:sz w:val="22"/>
          <w:szCs w:val="22"/>
        </w:rPr>
        <w:t>2018/2019</w:t>
      </w:r>
      <w:r w:rsidR="009C4C91" w:rsidRPr="00B46798">
        <w:rPr>
          <w:rFonts w:asciiTheme="minorHAnsi" w:hAnsiTheme="minorHAnsi" w:cs="Arial"/>
          <w:b/>
          <w:sz w:val="22"/>
          <w:szCs w:val="22"/>
        </w:rPr>
        <w:t xml:space="preserve"> </w:t>
      </w:r>
    </w:p>
    <w:p w:rsidR="009C4C91" w:rsidRPr="00B46798" w:rsidRDefault="009C4C91" w:rsidP="00FB0A6F">
      <w:pPr>
        <w:widowControl w:val="0"/>
        <w:rPr>
          <w:rFonts w:asciiTheme="minorHAnsi" w:hAnsiTheme="minorHAnsi" w:cs="Arial"/>
          <w:sz w:val="22"/>
          <w:szCs w:val="22"/>
        </w:rPr>
      </w:pPr>
    </w:p>
    <w:p w:rsidR="00FF1175" w:rsidRDefault="00503F88" w:rsidP="00503F88">
      <w:pPr>
        <w:ind w:left="720"/>
        <w:rPr>
          <w:rFonts w:asciiTheme="minorHAnsi" w:hAnsiTheme="minorHAnsi" w:cs="Arial"/>
          <w:sz w:val="22"/>
          <w:szCs w:val="22"/>
        </w:rPr>
      </w:pPr>
      <w:r w:rsidRPr="00B46798">
        <w:rPr>
          <w:rFonts w:asciiTheme="minorHAnsi" w:hAnsiTheme="minorHAnsi" w:cs="Arial"/>
          <w:sz w:val="22"/>
          <w:szCs w:val="22"/>
        </w:rPr>
        <w:t>Members of the Board received a paper which provided a progress re</w:t>
      </w:r>
      <w:r w:rsidR="00923D3C" w:rsidRPr="00B46798">
        <w:rPr>
          <w:rFonts w:asciiTheme="minorHAnsi" w:hAnsiTheme="minorHAnsi" w:cs="Arial"/>
          <w:sz w:val="22"/>
          <w:szCs w:val="22"/>
        </w:rPr>
        <w:t>view of t</w:t>
      </w:r>
      <w:r w:rsidR="004D6143">
        <w:rPr>
          <w:rFonts w:asciiTheme="minorHAnsi" w:hAnsiTheme="minorHAnsi" w:cs="Arial"/>
          <w:sz w:val="22"/>
          <w:szCs w:val="22"/>
        </w:rPr>
        <w:t>he Strategic Priorities for 2018/2019</w:t>
      </w:r>
      <w:r w:rsidRPr="00B46798">
        <w:rPr>
          <w:rFonts w:asciiTheme="minorHAnsi" w:hAnsiTheme="minorHAnsi" w:cs="Arial"/>
          <w:sz w:val="22"/>
          <w:szCs w:val="22"/>
        </w:rPr>
        <w:t>.  The Principal spoke to the paper and</w:t>
      </w:r>
      <w:r w:rsidR="0028229A" w:rsidRPr="00B46798">
        <w:rPr>
          <w:rFonts w:asciiTheme="minorHAnsi" w:hAnsiTheme="minorHAnsi" w:cs="Arial"/>
          <w:sz w:val="22"/>
          <w:szCs w:val="22"/>
        </w:rPr>
        <w:t xml:space="preserve"> highlighted the fact that </w:t>
      </w:r>
      <w:r w:rsidR="00FF1175">
        <w:rPr>
          <w:rFonts w:asciiTheme="minorHAnsi" w:hAnsiTheme="minorHAnsi" w:cs="Arial"/>
          <w:sz w:val="22"/>
          <w:szCs w:val="22"/>
        </w:rPr>
        <w:t>the College continued to operate a rigorous process of regularly reviewing its performance against its strategic priorities and quality improvement plan.  He went on to say that, whilst progress towards most targets was well underway and success was high, the most significant issues related to:</w:t>
      </w:r>
    </w:p>
    <w:p w:rsidR="00FF1175" w:rsidRDefault="00FF1175" w:rsidP="00FF1175">
      <w:pPr>
        <w:pStyle w:val="ListParagraph"/>
        <w:numPr>
          <w:ilvl w:val="0"/>
          <w:numId w:val="23"/>
        </w:numPr>
        <w:rPr>
          <w:rFonts w:cs="Arial"/>
        </w:rPr>
      </w:pPr>
      <w:r>
        <w:rPr>
          <w:rFonts w:cs="Arial"/>
        </w:rPr>
        <w:t>Apprenticeship quality;</w:t>
      </w:r>
    </w:p>
    <w:p w:rsidR="00FF1175" w:rsidRDefault="00FF1175" w:rsidP="00FF1175">
      <w:pPr>
        <w:pStyle w:val="ListParagraph"/>
        <w:numPr>
          <w:ilvl w:val="0"/>
          <w:numId w:val="23"/>
        </w:numPr>
        <w:rPr>
          <w:rFonts w:cs="Arial"/>
        </w:rPr>
      </w:pPr>
      <w:r>
        <w:rPr>
          <w:rFonts w:cs="Arial"/>
        </w:rPr>
        <w:t>Improving English and Maths;</w:t>
      </w:r>
    </w:p>
    <w:p w:rsidR="00FF1175" w:rsidRPr="00FF1175" w:rsidRDefault="00FF1175" w:rsidP="00FF1175">
      <w:pPr>
        <w:pStyle w:val="ListParagraph"/>
        <w:numPr>
          <w:ilvl w:val="0"/>
          <w:numId w:val="23"/>
        </w:numPr>
        <w:rPr>
          <w:rFonts w:cs="Arial"/>
        </w:rPr>
      </w:pPr>
      <w:r>
        <w:rPr>
          <w:rFonts w:cs="Arial"/>
        </w:rPr>
        <w:t>Attendance.</w:t>
      </w:r>
    </w:p>
    <w:p w:rsidR="0028229A" w:rsidRPr="00B46798" w:rsidRDefault="00FF1175" w:rsidP="00503F88">
      <w:pPr>
        <w:ind w:left="720"/>
        <w:rPr>
          <w:rFonts w:asciiTheme="minorHAnsi" w:hAnsiTheme="minorHAnsi" w:cs="Arial"/>
          <w:sz w:val="22"/>
          <w:szCs w:val="22"/>
        </w:rPr>
      </w:pPr>
      <w:r>
        <w:rPr>
          <w:rFonts w:asciiTheme="minorHAnsi" w:hAnsiTheme="minorHAnsi" w:cs="Arial"/>
          <w:sz w:val="22"/>
          <w:szCs w:val="22"/>
        </w:rPr>
        <w:t>In addition, members noted that there were 51</w:t>
      </w:r>
      <w:r w:rsidR="0028229A" w:rsidRPr="00B46798">
        <w:rPr>
          <w:rFonts w:asciiTheme="minorHAnsi" w:hAnsiTheme="minorHAnsi" w:cs="Arial"/>
          <w:sz w:val="22"/>
          <w:szCs w:val="22"/>
        </w:rPr>
        <w:t xml:space="preserve"> actions in total which had progressed as follows:  </w:t>
      </w:r>
    </w:p>
    <w:p w:rsidR="0028229A" w:rsidRPr="00B46798" w:rsidRDefault="00FF1175" w:rsidP="0028229A">
      <w:pPr>
        <w:pStyle w:val="ListParagraph"/>
        <w:numPr>
          <w:ilvl w:val="0"/>
          <w:numId w:val="10"/>
        </w:numPr>
        <w:rPr>
          <w:rFonts w:cs="Arial"/>
        </w:rPr>
      </w:pPr>
      <w:r>
        <w:rPr>
          <w:rFonts w:cs="Arial"/>
        </w:rPr>
        <w:t>20</w:t>
      </w:r>
      <w:r w:rsidR="0028229A" w:rsidRPr="00B46798">
        <w:rPr>
          <w:rFonts w:cs="Arial"/>
        </w:rPr>
        <w:t>% completed;</w:t>
      </w:r>
    </w:p>
    <w:p w:rsidR="00BC32AF" w:rsidRDefault="00FF1175" w:rsidP="00BC32AF">
      <w:pPr>
        <w:pStyle w:val="ListParagraph"/>
        <w:numPr>
          <w:ilvl w:val="0"/>
          <w:numId w:val="10"/>
        </w:numPr>
        <w:rPr>
          <w:rFonts w:cs="Arial"/>
        </w:rPr>
      </w:pPr>
      <w:r w:rsidRPr="00BC32AF">
        <w:rPr>
          <w:rFonts w:cs="Arial"/>
        </w:rPr>
        <w:t>65</w:t>
      </w:r>
      <w:r w:rsidR="0028229A" w:rsidRPr="00BC32AF">
        <w:rPr>
          <w:rFonts w:cs="Arial"/>
        </w:rPr>
        <w:t>% substantive progress or KPI is ‘Good’;</w:t>
      </w:r>
    </w:p>
    <w:p w:rsidR="0028229A" w:rsidRPr="00BC32AF" w:rsidRDefault="00FF1175" w:rsidP="00BC32AF">
      <w:pPr>
        <w:pStyle w:val="ListParagraph"/>
        <w:numPr>
          <w:ilvl w:val="0"/>
          <w:numId w:val="10"/>
        </w:numPr>
        <w:rPr>
          <w:rFonts w:cs="Arial"/>
        </w:rPr>
      </w:pPr>
      <w:r w:rsidRPr="00BC32AF">
        <w:rPr>
          <w:rFonts w:cs="Arial"/>
        </w:rPr>
        <w:lastRenderedPageBreak/>
        <w:t>16</w:t>
      </w:r>
      <w:r w:rsidR="0028229A" w:rsidRPr="00BC32AF">
        <w:rPr>
          <w:rFonts w:cs="Arial"/>
        </w:rPr>
        <w:t>% limited progress or KPI ‘Requires improvement’.</w:t>
      </w:r>
    </w:p>
    <w:p w:rsidR="00503F88" w:rsidRPr="00B46798" w:rsidRDefault="00482B96" w:rsidP="00503F88">
      <w:pPr>
        <w:ind w:left="720"/>
        <w:rPr>
          <w:rFonts w:asciiTheme="minorHAnsi" w:hAnsiTheme="minorHAnsi" w:cs="Arial"/>
          <w:sz w:val="22"/>
          <w:szCs w:val="22"/>
        </w:rPr>
      </w:pPr>
      <w:r>
        <w:rPr>
          <w:rFonts w:asciiTheme="minorHAnsi" w:hAnsiTheme="minorHAnsi" w:cs="Arial"/>
          <w:sz w:val="22"/>
          <w:szCs w:val="22"/>
        </w:rPr>
        <w:t>M</w:t>
      </w:r>
      <w:r w:rsidR="00503F88" w:rsidRPr="00B46798">
        <w:rPr>
          <w:rFonts w:asciiTheme="minorHAnsi" w:hAnsiTheme="minorHAnsi" w:cs="Arial"/>
          <w:sz w:val="22"/>
          <w:szCs w:val="22"/>
        </w:rPr>
        <w:t>embers</w:t>
      </w:r>
      <w:r>
        <w:rPr>
          <w:rFonts w:asciiTheme="minorHAnsi" w:hAnsiTheme="minorHAnsi" w:cs="Arial"/>
          <w:sz w:val="22"/>
          <w:szCs w:val="22"/>
        </w:rPr>
        <w:t>’ attention was drawn</w:t>
      </w:r>
      <w:r w:rsidR="00503F88" w:rsidRPr="00B46798">
        <w:rPr>
          <w:rFonts w:asciiTheme="minorHAnsi" w:hAnsiTheme="minorHAnsi" w:cs="Arial"/>
          <w:sz w:val="22"/>
          <w:szCs w:val="22"/>
        </w:rPr>
        <w:t xml:space="preserve"> to the object</w:t>
      </w:r>
      <w:r w:rsidR="0028229A" w:rsidRPr="00B46798">
        <w:rPr>
          <w:rFonts w:asciiTheme="minorHAnsi" w:hAnsiTheme="minorHAnsi" w:cs="Arial"/>
          <w:sz w:val="22"/>
          <w:szCs w:val="22"/>
        </w:rPr>
        <w:t xml:space="preserve">ives which had deteriorated </w:t>
      </w:r>
      <w:r w:rsidR="00503F88" w:rsidRPr="00B46798">
        <w:rPr>
          <w:rFonts w:asciiTheme="minorHAnsi" w:hAnsiTheme="minorHAnsi" w:cs="Arial"/>
          <w:sz w:val="22"/>
          <w:szCs w:val="22"/>
        </w:rPr>
        <w:t>since the previous progress update and which related to:</w:t>
      </w:r>
    </w:p>
    <w:p w:rsidR="00503F88" w:rsidRPr="00B46798" w:rsidRDefault="00503F88" w:rsidP="00503F88">
      <w:pPr>
        <w:ind w:left="720" w:hanging="720"/>
        <w:rPr>
          <w:rFonts w:asciiTheme="minorHAnsi" w:hAnsiTheme="minorHAnsi" w:cs="Arial"/>
          <w:sz w:val="22"/>
          <w:szCs w:val="22"/>
        </w:rPr>
      </w:pPr>
    </w:p>
    <w:p w:rsidR="00FF1175" w:rsidRDefault="00FF1175" w:rsidP="0028229A">
      <w:pPr>
        <w:pStyle w:val="ListParagraph"/>
        <w:numPr>
          <w:ilvl w:val="0"/>
          <w:numId w:val="9"/>
        </w:numPr>
        <w:rPr>
          <w:rFonts w:cs="Arial"/>
        </w:rPr>
      </w:pPr>
      <w:r w:rsidRPr="00FF1175">
        <w:rPr>
          <w:rFonts w:cs="Arial"/>
          <w:b/>
        </w:rPr>
        <w:t>Ensure student and parent satisfaction was high throughout the organisation</w:t>
      </w:r>
      <w:r>
        <w:rPr>
          <w:rFonts w:cs="Arial"/>
        </w:rPr>
        <w:t xml:space="preserve"> – Members were advised that the interim results from the FE Learner satisfaction survey showed satisfaction of students (predominantly 16-18) was declining against the previous year’s 91% overall satisfaction rate.  The Principal emphasised the fact that this was only an interim report and further participants were needed (350) to secure a viable outcome.  Members noted that improvement could still be made to the College’s overall satisfaction score before the final report would be received in May 2019;</w:t>
      </w:r>
    </w:p>
    <w:p w:rsidR="00FF1175" w:rsidRDefault="00FF1175" w:rsidP="0028229A">
      <w:pPr>
        <w:pStyle w:val="ListParagraph"/>
        <w:numPr>
          <w:ilvl w:val="0"/>
          <w:numId w:val="9"/>
        </w:numPr>
        <w:rPr>
          <w:rFonts w:cs="Arial"/>
        </w:rPr>
      </w:pPr>
      <w:r>
        <w:rPr>
          <w:rFonts w:cs="Arial"/>
          <w:b/>
        </w:rPr>
        <w:t>Sustained staff morale and wellness at work</w:t>
      </w:r>
      <w:r>
        <w:rPr>
          <w:rFonts w:cs="Arial"/>
        </w:rPr>
        <w:t xml:space="preserve"> – Members noted that, due to internal department staffing issues, the wellbeing plan and communications action plan had not progressed sufficiently.  This would be address</w:t>
      </w:r>
      <w:r w:rsidR="005231BF">
        <w:rPr>
          <w:rFonts w:cs="Arial"/>
        </w:rPr>
        <w:t>ed</w:t>
      </w:r>
      <w:r>
        <w:rPr>
          <w:rFonts w:cs="Arial"/>
        </w:rPr>
        <w:t xml:space="preserve"> over the summer term;</w:t>
      </w:r>
    </w:p>
    <w:p w:rsidR="00444025" w:rsidRPr="00444025" w:rsidRDefault="00444025" w:rsidP="00444025">
      <w:pPr>
        <w:pStyle w:val="ListParagraph"/>
        <w:numPr>
          <w:ilvl w:val="0"/>
          <w:numId w:val="9"/>
        </w:numPr>
        <w:rPr>
          <w:rFonts w:cs="Arial"/>
        </w:rPr>
      </w:pPr>
      <w:r>
        <w:rPr>
          <w:rFonts w:cs="Arial"/>
          <w:b/>
        </w:rPr>
        <w:t>Stable Finance</w:t>
      </w:r>
      <w:r>
        <w:rPr>
          <w:rFonts w:cs="Arial"/>
        </w:rPr>
        <w:t xml:space="preserve">s:  </w:t>
      </w:r>
      <w:r>
        <w:rPr>
          <w:rFonts w:cs="Arial"/>
          <w:b/>
        </w:rPr>
        <w:t xml:space="preserve">Commercial trading income of £550k </w:t>
      </w:r>
      <w:r>
        <w:rPr>
          <w:rFonts w:cs="Arial"/>
        </w:rPr>
        <w:t>– Commercial income for 2018/2019 was forecast at £524k which was £24k less than the original target and was mainly due to student catering across both campuses;</w:t>
      </w:r>
    </w:p>
    <w:p w:rsidR="00E42FAA" w:rsidRDefault="00E42FAA" w:rsidP="0028229A">
      <w:pPr>
        <w:pStyle w:val="ListParagraph"/>
        <w:numPr>
          <w:ilvl w:val="0"/>
          <w:numId w:val="9"/>
        </w:numPr>
        <w:rPr>
          <w:rFonts w:cs="Arial"/>
        </w:rPr>
      </w:pPr>
      <w:r w:rsidRPr="00444025">
        <w:rPr>
          <w:rFonts w:cs="Arial"/>
          <w:b/>
        </w:rPr>
        <w:t>Stable finances:  Annual oper</w:t>
      </w:r>
      <w:r w:rsidR="00F620B2" w:rsidRPr="00444025">
        <w:rPr>
          <w:rFonts w:cs="Arial"/>
          <w:b/>
        </w:rPr>
        <w:t>ating surplus of 2% of turnover</w:t>
      </w:r>
      <w:r w:rsidR="00444025">
        <w:rPr>
          <w:rFonts w:cs="Arial"/>
        </w:rPr>
        <w:t xml:space="preserve"> – Members noted that forecast July 2019 operating surplus was £10k which represented 0.00068%;</w:t>
      </w:r>
    </w:p>
    <w:p w:rsidR="00444025" w:rsidRDefault="00444025" w:rsidP="0028229A">
      <w:pPr>
        <w:pStyle w:val="ListParagraph"/>
        <w:numPr>
          <w:ilvl w:val="0"/>
          <w:numId w:val="9"/>
        </w:numPr>
        <w:rPr>
          <w:rFonts w:cs="Arial"/>
        </w:rPr>
      </w:pPr>
      <w:r>
        <w:rPr>
          <w:rFonts w:cs="Arial"/>
          <w:b/>
        </w:rPr>
        <w:t>Contribution to Environmental Improvement</w:t>
      </w:r>
      <w:r>
        <w:rPr>
          <w:rFonts w:cs="Arial"/>
        </w:rPr>
        <w:t xml:space="preserve"> – Members noted that the solar panel project remained suspended.  Both the AP Resources and the Principal had agreed t</w:t>
      </w:r>
      <w:r w:rsidR="006B2081">
        <w:rPr>
          <w:rFonts w:cs="Arial"/>
        </w:rPr>
        <w:t>h</w:t>
      </w:r>
      <w:r w:rsidR="005231BF">
        <w:rPr>
          <w:rFonts w:cs="Arial"/>
        </w:rPr>
        <w:t>at it was worth exploring</w:t>
      </w:r>
      <w:r w:rsidR="006B2081">
        <w:rPr>
          <w:rFonts w:cs="Arial"/>
        </w:rPr>
        <w:t xml:space="preserve"> but</w:t>
      </w:r>
      <w:r>
        <w:rPr>
          <w:rFonts w:cs="Arial"/>
        </w:rPr>
        <w:t xml:space="preserve"> as a controlled project in the new year rather than being ‘sold’ a bargain deal now.  Members were advised that an overall 17% energy efficiency improvement had been achieved at CEMAST in the last year;</w:t>
      </w:r>
    </w:p>
    <w:p w:rsidR="00444025" w:rsidRDefault="00444025" w:rsidP="0028229A">
      <w:pPr>
        <w:pStyle w:val="ListParagraph"/>
        <w:numPr>
          <w:ilvl w:val="0"/>
          <w:numId w:val="9"/>
        </w:numPr>
        <w:rPr>
          <w:rFonts w:cs="Arial"/>
        </w:rPr>
      </w:pPr>
      <w:r>
        <w:rPr>
          <w:rFonts w:cs="Arial"/>
          <w:b/>
        </w:rPr>
        <w:t xml:space="preserve">Well-developed systems for monitoring organisational performance </w:t>
      </w:r>
      <w:r>
        <w:rPr>
          <w:rFonts w:cs="Arial"/>
        </w:rPr>
        <w:t>– Members were advised that, although the Appraisal system had been implemented, minor modifications were required to the system and a full launch needed to be planned and implemented.  Members noted that this would be addressed during April ready for the new Appraisal launch at the end of May/beginning of June;</w:t>
      </w:r>
    </w:p>
    <w:p w:rsidR="006B2081" w:rsidRDefault="006B2081" w:rsidP="0028229A">
      <w:pPr>
        <w:pStyle w:val="ListParagraph"/>
        <w:numPr>
          <w:ilvl w:val="0"/>
          <w:numId w:val="9"/>
        </w:numPr>
        <w:rPr>
          <w:rFonts w:cs="Arial"/>
        </w:rPr>
      </w:pPr>
      <w:r>
        <w:rPr>
          <w:rFonts w:cs="Arial"/>
          <w:b/>
        </w:rPr>
        <w:t xml:space="preserve">Information and data gathered through IAG is not systematically used to develop personalised learning programmes for individual students </w:t>
      </w:r>
      <w:r>
        <w:rPr>
          <w:rFonts w:cs="Arial"/>
        </w:rPr>
        <w:t>– Members noted that initial assessment of KSB’s in relation to employer/industry expectations would be established and used to support effective enrolment onto appropriate courses.  This would be developed over the coming months across all faculty areas;</w:t>
      </w:r>
    </w:p>
    <w:p w:rsidR="006B2081" w:rsidRDefault="006B2081" w:rsidP="0028229A">
      <w:pPr>
        <w:pStyle w:val="ListParagraph"/>
        <w:numPr>
          <w:ilvl w:val="0"/>
          <w:numId w:val="9"/>
        </w:numPr>
        <w:rPr>
          <w:rFonts w:cs="Arial"/>
        </w:rPr>
      </w:pPr>
      <w:r>
        <w:rPr>
          <w:rFonts w:cs="Arial"/>
          <w:b/>
        </w:rPr>
        <w:t xml:space="preserve">Narrow the achievement gap for </w:t>
      </w:r>
      <w:r w:rsidRPr="00AA1397">
        <w:rPr>
          <w:rFonts w:cs="Arial"/>
          <w:b/>
        </w:rPr>
        <w:t>16-18 year-old students with a declared learning difficulty or disability by providing specialist additional learning support in English and Maths lessons</w:t>
      </w:r>
      <w:r>
        <w:rPr>
          <w:rFonts w:cs="Arial"/>
        </w:rPr>
        <w:t xml:space="preserve"> – Members noted that there were</w:t>
      </w:r>
      <w:r w:rsidR="00AA1397">
        <w:rPr>
          <w:rFonts w:cs="Arial"/>
        </w:rPr>
        <w:t xml:space="preserve"> currently two vacancies for</w:t>
      </w:r>
      <w:r>
        <w:rPr>
          <w:rFonts w:cs="Arial"/>
        </w:rPr>
        <w:t xml:space="preserve"> English and Maths LSAs.</w:t>
      </w:r>
      <w:r w:rsidR="00AA1397">
        <w:rPr>
          <w:rFonts w:cs="Arial"/>
        </w:rPr>
        <w:t xml:space="preserve">  In addition, some students that had a self-declared SEND did not have a dedicated M&amp;E LSA in their class;</w:t>
      </w:r>
    </w:p>
    <w:p w:rsidR="00AA1397" w:rsidRPr="00B46798" w:rsidRDefault="00AA1397" w:rsidP="0028229A">
      <w:pPr>
        <w:pStyle w:val="ListParagraph"/>
        <w:numPr>
          <w:ilvl w:val="0"/>
          <w:numId w:val="9"/>
        </w:numPr>
        <w:rPr>
          <w:rFonts w:cs="Arial"/>
        </w:rPr>
      </w:pPr>
      <w:r>
        <w:rPr>
          <w:rFonts w:cs="Arial"/>
          <w:b/>
        </w:rPr>
        <w:t xml:space="preserve">Improved qualification success rates </w:t>
      </w:r>
      <w:r>
        <w:rPr>
          <w:rFonts w:cs="Arial"/>
        </w:rPr>
        <w:t>– Members reviewed and noted the achievement concerns which had arisen as part of the QSM process to date.</w:t>
      </w:r>
    </w:p>
    <w:p w:rsidR="00503F88" w:rsidRPr="00B46798" w:rsidRDefault="00503F88" w:rsidP="00503F88">
      <w:pPr>
        <w:ind w:left="720"/>
        <w:rPr>
          <w:rFonts w:asciiTheme="minorHAnsi" w:hAnsiTheme="minorHAnsi" w:cs="Arial"/>
          <w:b/>
          <w:sz w:val="22"/>
          <w:szCs w:val="22"/>
        </w:rPr>
      </w:pPr>
      <w:r w:rsidRPr="00B46798">
        <w:rPr>
          <w:rFonts w:asciiTheme="minorHAnsi" w:hAnsiTheme="minorHAnsi" w:cs="Arial"/>
          <w:b/>
          <w:sz w:val="22"/>
          <w:szCs w:val="22"/>
        </w:rPr>
        <w:t xml:space="preserve">Members reviewed and noted the progress </w:t>
      </w:r>
      <w:r w:rsidR="00394D2C" w:rsidRPr="00B46798">
        <w:rPr>
          <w:rFonts w:asciiTheme="minorHAnsi" w:hAnsiTheme="minorHAnsi" w:cs="Arial"/>
          <w:b/>
          <w:sz w:val="22"/>
          <w:szCs w:val="22"/>
        </w:rPr>
        <w:t>o</w:t>
      </w:r>
      <w:r w:rsidR="00AA1397">
        <w:rPr>
          <w:rFonts w:asciiTheme="minorHAnsi" w:hAnsiTheme="minorHAnsi" w:cs="Arial"/>
          <w:b/>
          <w:sz w:val="22"/>
          <w:szCs w:val="22"/>
        </w:rPr>
        <w:t>f the Strategic Objectives 2018/2019</w:t>
      </w:r>
      <w:r w:rsidRPr="00B46798">
        <w:rPr>
          <w:rFonts w:asciiTheme="minorHAnsi" w:hAnsiTheme="minorHAnsi" w:cs="Arial"/>
          <w:b/>
          <w:sz w:val="22"/>
          <w:szCs w:val="22"/>
        </w:rPr>
        <w:t xml:space="preserve"> achieved to date.</w:t>
      </w:r>
    </w:p>
    <w:p w:rsidR="009C4C91" w:rsidRPr="00B46798" w:rsidRDefault="009C4C91" w:rsidP="00FB0A6F">
      <w:pPr>
        <w:widowControl w:val="0"/>
        <w:rPr>
          <w:rFonts w:asciiTheme="minorHAnsi" w:hAnsiTheme="minorHAnsi" w:cs="Arial"/>
          <w:sz w:val="22"/>
          <w:szCs w:val="22"/>
        </w:rPr>
      </w:pPr>
    </w:p>
    <w:p w:rsidR="004D6143" w:rsidRDefault="004D6143" w:rsidP="00923D3C">
      <w:pPr>
        <w:widowControl w:val="0"/>
        <w:rPr>
          <w:rFonts w:asciiTheme="minorHAnsi" w:hAnsiTheme="minorHAnsi" w:cs="Arial"/>
          <w:sz w:val="22"/>
          <w:szCs w:val="22"/>
        </w:rPr>
      </w:pPr>
      <w:r>
        <w:rPr>
          <w:rFonts w:asciiTheme="minorHAnsi" w:hAnsiTheme="minorHAnsi" w:cs="Arial"/>
          <w:b/>
          <w:sz w:val="22"/>
          <w:szCs w:val="22"/>
        </w:rPr>
        <w:t>16/19</w:t>
      </w:r>
      <w:r>
        <w:rPr>
          <w:rFonts w:asciiTheme="minorHAnsi" w:hAnsiTheme="minorHAnsi" w:cs="Arial"/>
          <w:b/>
          <w:sz w:val="22"/>
          <w:szCs w:val="22"/>
        </w:rPr>
        <w:tab/>
        <w:t xml:space="preserve">Outcome Report of Health and Safety Investigation into Incident at CEMAST </w:t>
      </w:r>
    </w:p>
    <w:p w:rsidR="004D6143" w:rsidRDefault="004D6143" w:rsidP="00923D3C">
      <w:pPr>
        <w:widowControl w:val="0"/>
        <w:rPr>
          <w:rFonts w:asciiTheme="minorHAnsi" w:hAnsiTheme="minorHAnsi" w:cs="Arial"/>
          <w:sz w:val="22"/>
          <w:szCs w:val="22"/>
        </w:rPr>
      </w:pPr>
    </w:p>
    <w:p w:rsidR="004D6143" w:rsidRDefault="004D6143" w:rsidP="007F55EB">
      <w:pPr>
        <w:widowControl w:val="0"/>
        <w:ind w:left="720" w:hanging="720"/>
        <w:rPr>
          <w:rFonts w:asciiTheme="minorHAnsi" w:hAnsiTheme="minorHAnsi" w:cs="Arial"/>
          <w:sz w:val="22"/>
          <w:szCs w:val="22"/>
        </w:rPr>
      </w:pPr>
      <w:r>
        <w:rPr>
          <w:rFonts w:asciiTheme="minorHAnsi" w:hAnsiTheme="minorHAnsi" w:cs="Arial"/>
          <w:sz w:val="22"/>
          <w:szCs w:val="22"/>
        </w:rPr>
        <w:tab/>
        <w:t>Members of the Board received</w:t>
      </w:r>
      <w:r w:rsidR="007F55EB">
        <w:rPr>
          <w:rFonts w:asciiTheme="minorHAnsi" w:hAnsiTheme="minorHAnsi" w:cs="Arial"/>
          <w:sz w:val="22"/>
          <w:szCs w:val="22"/>
        </w:rPr>
        <w:t xml:space="preserve"> an Adverse Event Investigation Report from Optimus Safety Ltd which outlined the findings of an external Health and Safety Consultant review which had been commissioned by the Principal following an adverse event which had occurred on the 5</w:t>
      </w:r>
      <w:r w:rsidR="007F55EB" w:rsidRPr="007F55EB">
        <w:rPr>
          <w:rFonts w:asciiTheme="minorHAnsi" w:hAnsiTheme="minorHAnsi" w:cs="Arial"/>
          <w:sz w:val="22"/>
          <w:szCs w:val="22"/>
          <w:vertAlign w:val="superscript"/>
        </w:rPr>
        <w:t>th</w:t>
      </w:r>
      <w:r w:rsidR="007F55EB">
        <w:rPr>
          <w:rFonts w:asciiTheme="minorHAnsi" w:hAnsiTheme="minorHAnsi" w:cs="Arial"/>
          <w:sz w:val="22"/>
          <w:szCs w:val="22"/>
        </w:rPr>
        <w:t xml:space="preserve"> February 2019 in the Manufacturing Workshop at CEMAST.</w:t>
      </w:r>
    </w:p>
    <w:p w:rsidR="007F55EB" w:rsidRDefault="007F55EB" w:rsidP="007F55EB">
      <w:pPr>
        <w:widowControl w:val="0"/>
        <w:autoSpaceDE w:val="0"/>
        <w:ind w:left="720"/>
        <w:rPr>
          <w:rFonts w:asciiTheme="minorHAnsi" w:hAnsiTheme="minorHAnsi" w:cs="Arial"/>
          <w:sz w:val="22"/>
          <w:szCs w:val="22"/>
        </w:rPr>
      </w:pPr>
    </w:p>
    <w:p w:rsidR="007F55EB" w:rsidRPr="007F55EB" w:rsidRDefault="007F55EB" w:rsidP="007F55EB">
      <w:pPr>
        <w:widowControl w:val="0"/>
        <w:autoSpaceDE w:val="0"/>
        <w:ind w:left="720"/>
        <w:rPr>
          <w:rFonts w:asciiTheme="minorHAnsi" w:hAnsiTheme="minorHAnsi" w:cs="Arial"/>
          <w:sz w:val="22"/>
          <w:szCs w:val="22"/>
        </w:rPr>
      </w:pPr>
      <w:r>
        <w:rPr>
          <w:rFonts w:asciiTheme="minorHAnsi" w:hAnsiTheme="minorHAnsi" w:cs="Arial"/>
          <w:sz w:val="22"/>
          <w:szCs w:val="22"/>
        </w:rPr>
        <w:t>The Principal advised members that the investigation had unearthed</w:t>
      </w:r>
      <w:r w:rsidRPr="007F55EB">
        <w:rPr>
          <w:rFonts w:asciiTheme="minorHAnsi" w:hAnsiTheme="minorHAnsi" w:cs="Arial"/>
          <w:sz w:val="22"/>
          <w:szCs w:val="22"/>
        </w:rPr>
        <w:t xml:space="preserve"> a significant number of issues and concerns regarding a lack of systematic and effective monitoring of health and safety in the College.</w:t>
      </w:r>
      <w:r>
        <w:rPr>
          <w:rFonts w:asciiTheme="minorHAnsi" w:hAnsiTheme="minorHAnsi" w:cs="Arial"/>
          <w:sz w:val="22"/>
          <w:szCs w:val="22"/>
        </w:rPr>
        <w:t xml:space="preserve">  He </w:t>
      </w:r>
      <w:r w:rsidRPr="007F55EB">
        <w:rPr>
          <w:rFonts w:asciiTheme="minorHAnsi" w:hAnsiTheme="minorHAnsi" w:cs="Arial"/>
          <w:sz w:val="22"/>
          <w:szCs w:val="22"/>
        </w:rPr>
        <w:t>went</w:t>
      </w:r>
      <w:r>
        <w:rPr>
          <w:rFonts w:asciiTheme="minorHAnsi" w:hAnsiTheme="minorHAnsi" w:cs="Arial"/>
          <w:sz w:val="22"/>
          <w:szCs w:val="22"/>
        </w:rPr>
        <w:t xml:space="preserve"> on to say that the incident had been</w:t>
      </w:r>
      <w:r w:rsidRPr="007F55EB">
        <w:rPr>
          <w:rFonts w:asciiTheme="minorHAnsi" w:hAnsiTheme="minorHAnsi" w:cs="Arial"/>
          <w:sz w:val="22"/>
          <w:szCs w:val="22"/>
        </w:rPr>
        <w:t xml:space="preserve"> significant and, although there had been no injuries, the potential for injury had been real and the potential implications for the College could have been serious if someone had been injured.  He felt that this demonstrated a culture in the College of things being done without the necessary risk assessments being put in place.  He went on to say that recent incidents had raised serious concerns about the College’s management and attitude to ensuring compliance with its Health and Safety Policy and Procedures due to the following:</w:t>
      </w:r>
      <w:r w:rsidRPr="007F55EB">
        <w:rPr>
          <w:rFonts w:asciiTheme="minorHAnsi" w:hAnsiTheme="minorHAnsi" w:cs="Arial"/>
          <w:sz w:val="22"/>
          <w:szCs w:val="22"/>
        </w:rPr>
        <w:br/>
        <w:t>-  PAT testing had fallen behind required levels of compliance;</w:t>
      </w:r>
      <w:r w:rsidRPr="007F55EB">
        <w:rPr>
          <w:rFonts w:asciiTheme="minorHAnsi" w:hAnsiTheme="minorHAnsi" w:cs="Arial"/>
          <w:sz w:val="22"/>
          <w:szCs w:val="22"/>
        </w:rPr>
        <w:br/>
        <w:t>-  Numbers of ‘near misses’ were lower than would be expected of an FE College;</w:t>
      </w:r>
      <w:r w:rsidRPr="007F55EB">
        <w:rPr>
          <w:rFonts w:asciiTheme="minorHAnsi" w:hAnsiTheme="minorHAnsi" w:cs="Arial"/>
          <w:sz w:val="22"/>
          <w:szCs w:val="22"/>
        </w:rPr>
        <w:br/>
        <w:t>-  Repairs were not being completed in a timely fashion;</w:t>
      </w:r>
      <w:r w:rsidRPr="007F55EB">
        <w:rPr>
          <w:rFonts w:asciiTheme="minorHAnsi" w:hAnsiTheme="minorHAnsi" w:cs="Arial"/>
          <w:sz w:val="22"/>
          <w:szCs w:val="22"/>
        </w:rPr>
        <w:br/>
        <w:t>-  Documentation was not timely in its completion.</w:t>
      </w:r>
    </w:p>
    <w:p w:rsidR="007F55EB" w:rsidRDefault="007F55EB" w:rsidP="007F55EB">
      <w:pPr>
        <w:ind w:left="720"/>
        <w:rPr>
          <w:rFonts w:asciiTheme="minorHAnsi" w:hAnsiTheme="minorHAnsi" w:cs="Arial"/>
          <w:sz w:val="22"/>
          <w:szCs w:val="22"/>
        </w:rPr>
      </w:pPr>
    </w:p>
    <w:p w:rsidR="007F55EB" w:rsidRDefault="007F55EB" w:rsidP="007F55EB">
      <w:pPr>
        <w:widowControl w:val="0"/>
        <w:ind w:left="720" w:hanging="720"/>
        <w:rPr>
          <w:rFonts w:asciiTheme="minorHAnsi" w:hAnsiTheme="minorHAnsi" w:cs="Arial"/>
          <w:sz w:val="22"/>
          <w:szCs w:val="22"/>
        </w:rPr>
      </w:pPr>
      <w:r>
        <w:rPr>
          <w:rFonts w:asciiTheme="minorHAnsi" w:hAnsiTheme="minorHAnsi" w:cs="Arial"/>
          <w:sz w:val="22"/>
          <w:szCs w:val="22"/>
        </w:rPr>
        <w:tab/>
        <w:t>The Principal reported that the external investigation had revealed that the College would have to:</w:t>
      </w:r>
    </w:p>
    <w:p w:rsidR="007F55EB" w:rsidRDefault="007F55EB" w:rsidP="007F55EB">
      <w:pPr>
        <w:pStyle w:val="ListParagraph"/>
        <w:widowControl w:val="0"/>
        <w:numPr>
          <w:ilvl w:val="0"/>
          <w:numId w:val="24"/>
        </w:numPr>
        <w:rPr>
          <w:rFonts w:cs="Arial"/>
        </w:rPr>
      </w:pPr>
      <w:r>
        <w:rPr>
          <w:rFonts w:cs="Arial"/>
        </w:rPr>
        <w:t>Immediately review the practices in critical areas of the College – mainly workshops;</w:t>
      </w:r>
    </w:p>
    <w:p w:rsidR="007F55EB" w:rsidRDefault="007F55EB" w:rsidP="007F55EB">
      <w:pPr>
        <w:pStyle w:val="ListParagraph"/>
        <w:widowControl w:val="0"/>
        <w:numPr>
          <w:ilvl w:val="0"/>
          <w:numId w:val="24"/>
        </w:numPr>
        <w:rPr>
          <w:rFonts w:cs="Arial"/>
        </w:rPr>
      </w:pPr>
      <w:r>
        <w:rPr>
          <w:rFonts w:cs="Arial"/>
        </w:rPr>
        <w:t>Review its Health and Safety structure, including the management of this very important responsibility;</w:t>
      </w:r>
    </w:p>
    <w:p w:rsidR="007F55EB" w:rsidRDefault="007F55EB" w:rsidP="007F55EB">
      <w:pPr>
        <w:pStyle w:val="ListParagraph"/>
        <w:widowControl w:val="0"/>
        <w:numPr>
          <w:ilvl w:val="0"/>
          <w:numId w:val="24"/>
        </w:numPr>
        <w:rPr>
          <w:rFonts w:cs="Arial"/>
        </w:rPr>
      </w:pPr>
      <w:r>
        <w:rPr>
          <w:rFonts w:cs="Arial"/>
        </w:rPr>
        <w:t>Increase resourcing to support additional training;</w:t>
      </w:r>
    </w:p>
    <w:p w:rsidR="007F55EB" w:rsidRDefault="007F55EB" w:rsidP="007F55EB">
      <w:pPr>
        <w:pStyle w:val="ListParagraph"/>
        <w:widowControl w:val="0"/>
        <w:numPr>
          <w:ilvl w:val="0"/>
          <w:numId w:val="24"/>
        </w:numPr>
        <w:rPr>
          <w:rFonts w:cs="Arial"/>
        </w:rPr>
      </w:pPr>
      <w:r>
        <w:rPr>
          <w:rFonts w:cs="Arial"/>
        </w:rPr>
        <w:t>Review the monitoring and reporting of health and safety.</w:t>
      </w:r>
    </w:p>
    <w:p w:rsidR="00BC32AF" w:rsidRPr="00BC32AF" w:rsidRDefault="00BC32AF" w:rsidP="00BC32AF">
      <w:pPr>
        <w:ind w:left="720"/>
        <w:rPr>
          <w:rFonts w:asciiTheme="minorHAnsi" w:hAnsiTheme="minorHAnsi" w:cs="Arial"/>
          <w:sz w:val="22"/>
          <w:szCs w:val="22"/>
        </w:rPr>
      </w:pPr>
      <w:r w:rsidRPr="00BC32AF">
        <w:rPr>
          <w:rFonts w:asciiTheme="minorHAnsi" w:hAnsiTheme="minorHAnsi" w:cs="Arial"/>
          <w:sz w:val="22"/>
          <w:szCs w:val="22"/>
        </w:rPr>
        <w:t>The Principal confirmed that he would be resuming the role of Chair of the Health and Safety Operational Group and an action plan had been developed to address the concerns which had been raised as part of the Exte</w:t>
      </w:r>
      <w:r>
        <w:rPr>
          <w:rFonts w:asciiTheme="minorHAnsi" w:hAnsiTheme="minorHAnsi" w:cs="Arial"/>
          <w:sz w:val="22"/>
          <w:szCs w:val="22"/>
        </w:rPr>
        <w:t xml:space="preserve">rnal Consultant investigation. </w:t>
      </w:r>
    </w:p>
    <w:p w:rsidR="007F55EB" w:rsidRPr="007F55EB" w:rsidRDefault="007F55EB" w:rsidP="007F55EB">
      <w:pPr>
        <w:widowControl w:val="0"/>
        <w:ind w:left="720"/>
        <w:rPr>
          <w:rFonts w:cs="Arial"/>
        </w:rPr>
      </w:pPr>
    </w:p>
    <w:p w:rsidR="004D6143" w:rsidRDefault="00BC32AF" w:rsidP="00923D3C">
      <w:pPr>
        <w:widowControl w:val="0"/>
        <w:rPr>
          <w:rFonts w:asciiTheme="minorHAnsi" w:hAnsiTheme="minorHAnsi" w:cs="Arial"/>
          <w:b/>
          <w:sz w:val="22"/>
          <w:szCs w:val="22"/>
        </w:rPr>
      </w:pPr>
      <w:r>
        <w:rPr>
          <w:rFonts w:asciiTheme="minorHAnsi" w:hAnsiTheme="minorHAnsi" w:cs="Arial"/>
          <w:b/>
          <w:sz w:val="22"/>
          <w:szCs w:val="22"/>
        </w:rPr>
        <w:tab/>
        <w:t>Members of the Board reviewed the contents of the Report and noted the current position.</w:t>
      </w:r>
    </w:p>
    <w:p w:rsidR="00BC32AF" w:rsidRPr="00BC32AF" w:rsidRDefault="00BC32AF" w:rsidP="00923D3C">
      <w:pPr>
        <w:widowControl w:val="0"/>
        <w:rPr>
          <w:rFonts w:asciiTheme="minorHAnsi" w:hAnsiTheme="minorHAnsi" w:cs="Arial"/>
          <w:b/>
          <w:sz w:val="22"/>
          <w:szCs w:val="22"/>
        </w:rPr>
      </w:pPr>
    </w:p>
    <w:p w:rsidR="00FF1175" w:rsidRDefault="00FF1175" w:rsidP="00923D3C">
      <w:pPr>
        <w:widowControl w:val="0"/>
        <w:rPr>
          <w:rFonts w:asciiTheme="minorHAnsi" w:hAnsiTheme="minorHAnsi" w:cs="Arial"/>
          <w:i/>
          <w:sz w:val="22"/>
          <w:szCs w:val="22"/>
        </w:rPr>
      </w:pPr>
      <w:r>
        <w:rPr>
          <w:rFonts w:asciiTheme="minorHAnsi" w:hAnsiTheme="minorHAnsi" w:cs="Arial"/>
          <w:i/>
          <w:sz w:val="22"/>
          <w:szCs w:val="22"/>
        </w:rPr>
        <w:t>Karen Woods left the meeting at this point (5.50pm)</w:t>
      </w:r>
    </w:p>
    <w:p w:rsidR="00FF1175" w:rsidRPr="00FF1175" w:rsidRDefault="00FF1175" w:rsidP="00923D3C">
      <w:pPr>
        <w:widowControl w:val="0"/>
        <w:rPr>
          <w:rFonts w:asciiTheme="minorHAnsi" w:hAnsiTheme="minorHAnsi" w:cs="Arial"/>
          <w:sz w:val="22"/>
          <w:szCs w:val="22"/>
        </w:rPr>
      </w:pPr>
    </w:p>
    <w:p w:rsidR="00966F6D" w:rsidRPr="00B46798" w:rsidRDefault="004D6143" w:rsidP="00923D3C">
      <w:pPr>
        <w:widowControl w:val="0"/>
        <w:rPr>
          <w:rFonts w:asciiTheme="minorHAnsi" w:hAnsiTheme="minorHAnsi" w:cs="Arial"/>
          <w:sz w:val="22"/>
          <w:szCs w:val="22"/>
        </w:rPr>
      </w:pPr>
      <w:r>
        <w:rPr>
          <w:rFonts w:asciiTheme="minorHAnsi" w:hAnsiTheme="minorHAnsi" w:cs="Arial"/>
          <w:b/>
          <w:sz w:val="22"/>
          <w:szCs w:val="22"/>
        </w:rPr>
        <w:t>17/19</w:t>
      </w:r>
      <w:r w:rsidR="00E42FAA" w:rsidRPr="00B46798">
        <w:rPr>
          <w:rFonts w:asciiTheme="minorHAnsi" w:hAnsiTheme="minorHAnsi" w:cs="Arial"/>
          <w:b/>
          <w:sz w:val="22"/>
          <w:szCs w:val="22"/>
        </w:rPr>
        <w:tab/>
        <w:t>Curriculum and Q</w:t>
      </w:r>
      <w:r>
        <w:rPr>
          <w:rFonts w:asciiTheme="minorHAnsi" w:hAnsiTheme="minorHAnsi" w:cs="Arial"/>
          <w:b/>
          <w:sz w:val="22"/>
          <w:szCs w:val="22"/>
        </w:rPr>
        <w:t>uality Update – Spring Term 2019</w:t>
      </w:r>
      <w:r w:rsidR="00E42FAA" w:rsidRPr="00B46798">
        <w:rPr>
          <w:rFonts w:asciiTheme="minorHAnsi" w:hAnsiTheme="minorHAnsi" w:cs="Arial"/>
          <w:b/>
          <w:sz w:val="22"/>
          <w:szCs w:val="22"/>
        </w:rPr>
        <w:t xml:space="preserve"> </w:t>
      </w:r>
    </w:p>
    <w:p w:rsidR="00E42FAA" w:rsidRPr="00B46798" w:rsidRDefault="00E42FAA" w:rsidP="00923D3C">
      <w:pPr>
        <w:widowControl w:val="0"/>
        <w:rPr>
          <w:rFonts w:asciiTheme="minorHAnsi" w:hAnsiTheme="minorHAnsi" w:cs="Arial"/>
          <w:sz w:val="22"/>
          <w:szCs w:val="22"/>
        </w:rPr>
      </w:pPr>
    </w:p>
    <w:p w:rsidR="00E42FAA" w:rsidRPr="00B46798" w:rsidRDefault="00E42FAA" w:rsidP="00E42FAA">
      <w:pPr>
        <w:widowControl w:val="0"/>
        <w:ind w:left="720" w:hanging="720"/>
        <w:rPr>
          <w:rFonts w:asciiTheme="minorHAnsi" w:hAnsiTheme="minorHAnsi" w:cs="Arial"/>
          <w:sz w:val="22"/>
          <w:szCs w:val="22"/>
        </w:rPr>
      </w:pPr>
      <w:r w:rsidRPr="00B46798">
        <w:rPr>
          <w:rFonts w:asciiTheme="minorHAnsi" w:hAnsiTheme="minorHAnsi" w:cs="Arial"/>
          <w:sz w:val="22"/>
          <w:szCs w:val="22"/>
        </w:rPr>
        <w:tab/>
        <w:t xml:space="preserve">Members of the Board received a paper which provided a Curriculum and Quality Update and which summarised the current progress of key areas.  The Deputy Principal spoke to the paper and </w:t>
      </w:r>
      <w:r w:rsidR="003364CC" w:rsidRPr="00B46798">
        <w:rPr>
          <w:rFonts w:asciiTheme="minorHAnsi" w:hAnsiTheme="minorHAnsi" w:cs="Arial"/>
          <w:sz w:val="22"/>
          <w:szCs w:val="22"/>
        </w:rPr>
        <w:t>drew the following to members’ attention:</w:t>
      </w:r>
      <w:r w:rsidR="000C1CD4">
        <w:rPr>
          <w:rFonts w:asciiTheme="minorHAnsi" w:hAnsiTheme="minorHAnsi" w:cs="Arial"/>
          <w:sz w:val="22"/>
          <w:szCs w:val="22"/>
        </w:rPr>
        <w:br/>
      </w:r>
    </w:p>
    <w:p w:rsidR="003364CC" w:rsidRDefault="000C1CD4" w:rsidP="003364CC">
      <w:pPr>
        <w:pStyle w:val="ListParagraph"/>
        <w:widowControl w:val="0"/>
        <w:numPr>
          <w:ilvl w:val="0"/>
          <w:numId w:val="15"/>
        </w:numPr>
        <w:rPr>
          <w:rFonts w:cs="Arial"/>
        </w:rPr>
      </w:pPr>
      <w:r>
        <w:rPr>
          <w:rFonts w:cs="Arial"/>
          <w:b/>
        </w:rPr>
        <w:t xml:space="preserve">Work Experience - </w:t>
      </w:r>
      <w:r>
        <w:rPr>
          <w:rFonts w:cs="Arial"/>
        </w:rPr>
        <w:t>Nearly 60% of students had been assigned a work experience placement with more planned for the latter part of the spring term and in the summer term;</w:t>
      </w:r>
    </w:p>
    <w:p w:rsidR="000C1CD4" w:rsidRDefault="000C1CD4" w:rsidP="003364CC">
      <w:pPr>
        <w:pStyle w:val="ListParagraph"/>
        <w:widowControl w:val="0"/>
        <w:numPr>
          <w:ilvl w:val="0"/>
          <w:numId w:val="15"/>
        </w:numPr>
        <w:rPr>
          <w:rFonts w:cs="Arial"/>
        </w:rPr>
      </w:pPr>
      <w:r w:rsidRPr="000C1CD4">
        <w:rPr>
          <w:rFonts w:cs="Arial"/>
          <w:b/>
        </w:rPr>
        <w:t>Adult Learning Programmes</w:t>
      </w:r>
      <w:r>
        <w:rPr>
          <w:rFonts w:cs="Arial"/>
        </w:rPr>
        <w:t xml:space="preserve"> – Year-end forecasts suggested the College would exceed the previous year’s adult recruitment;</w:t>
      </w:r>
    </w:p>
    <w:p w:rsidR="000C1CD4" w:rsidRDefault="000C1CD4" w:rsidP="003364CC">
      <w:pPr>
        <w:pStyle w:val="ListParagraph"/>
        <w:widowControl w:val="0"/>
        <w:numPr>
          <w:ilvl w:val="0"/>
          <w:numId w:val="15"/>
        </w:numPr>
        <w:rPr>
          <w:rFonts w:cs="Arial"/>
        </w:rPr>
      </w:pPr>
      <w:r>
        <w:rPr>
          <w:rFonts w:cs="Arial"/>
          <w:b/>
        </w:rPr>
        <w:t xml:space="preserve">Apprenticeship recruitment </w:t>
      </w:r>
      <w:r w:rsidR="00F24369">
        <w:rPr>
          <w:rFonts w:cs="Arial"/>
        </w:rPr>
        <w:t>–</w:t>
      </w:r>
      <w:r>
        <w:rPr>
          <w:rFonts w:cs="Arial"/>
        </w:rPr>
        <w:t xml:space="preserve"> </w:t>
      </w:r>
      <w:r w:rsidR="00F24369">
        <w:rPr>
          <w:rFonts w:cs="Arial"/>
        </w:rPr>
        <w:t>Members noted apprenticeship numbers of 881 (976 in 17/18 and 804 in 16/17).  The Deputy Principal emphasised the fact that this would increase when the next CETC cohort began;</w:t>
      </w:r>
    </w:p>
    <w:p w:rsidR="00F24369" w:rsidRDefault="00F24369" w:rsidP="003364CC">
      <w:pPr>
        <w:pStyle w:val="ListParagraph"/>
        <w:widowControl w:val="0"/>
        <w:numPr>
          <w:ilvl w:val="0"/>
          <w:numId w:val="15"/>
        </w:numPr>
        <w:rPr>
          <w:rFonts w:cs="Arial"/>
        </w:rPr>
      </w:pPr>
      <w:r>
        <w:rPr>
          <w:rFonts w:cs="Arial"/>
          <w:b/>
        </w:rPr>
        <w:t xml:space="preserve">Teaching and Learning </w:t>
      </w:r>
      <w:r>
        <w:rPr>
          <w:rFonts w:cs="Arial"/>
        </w:rPr>
        <w:t>– Members noted that the formal TLS observation grade profile continued to improve, increasing by 2% to 94% good or better;</w:t>
      </w:r>
    </w:p>
    <w:p w:rsidR="00F24369" w:rsidRDefault="00F24369" w:rsidP="003364CC">
      <w:pPr>
        <w:pStyle w:val="ListParagraph"/>
        <w:widowControl w:val="0"/>
        <w:numPr>
          <w:ilvl w:val="0"/>
          <w:numId w:val="15"/>
        </w:numPr>
        <w:rPr>
          <w:rFonts w:cs="Arial"/>
        </w:rPr>
      </w:pPr>
      <w:r w:rsidRPr="00F24369">
        <w:rPr>
          <w:rFonts w:cs="Arial"/>
          <w:b/>
        </w:rPr>
        <w:t>H.E</w:t>
      </w:r>
      <w:r>
        <w:rPr>
          <w:rFonts w:cs="Arial"/>
        </w:rPr>
        <w:t xml:space="preserve"> </w:t>
      </w:r>
      <w:r>
        <w:rPr>
          <w:rFonts w:cs="Arial"/>
          <w:b/>
        </w:rPr>
        <w:t xml:space="preserve">– </w:t>
      </w:r>
      <w:r>
        <w:rPr>
          <w:rFonts w:cs="Arial"/>
        </w:rPr>
        <w:t>Members noted that the TEF year four application had been submitted in January 2019.  The College intended to secure TEF Silver status subject to successful review with the College receiving a final decision in June 2019;</w:t>
      </w:r>
    </w:p>
    <w:p w:rsidR="005C0D9F" w:rsidRDefault="005C0D9F" w:rsidP="003364CC">
      <w:pPr>
        <w:pStyle w:val="ListParagraph"/>
        <w:widowControl w:val="0"/>
        <w:numPr>
          <w:ilvl w:val="0"/>
          <w:numId w:val="15"/>
        </w:numPr>
        <w:rPr>
          <w:rFonts w:cs="Arial"/>
        </w:rPr>
      </w:pPr>
      <w:r>
        <w:rPr>
          <w:rFonts w:cs="Arial"/>
          <w:b/>
        </w:rPr>
        <w:t>C&amp;Q Key Performance Indicators</w:t>
      </w:r>
      <w:r>
        <w:rPr>
          <w:rFonts w:cs="Arial"/>
        </w:rPr>
        <w:t xml:space="preserve"> – Members reviewed and noted the comparison date on KPIs provided;</w:t>
      </w:r>
    </w:p>
    <w:p w:rsidR="005C0D9F" w:rsidRDefault="005C0D9F" w:rsidP="003364CC">
      <w:pPr>
        <w:pStyle w:val="ListParagraph"/>
        <w:widowControl w:val="0"/>
        <w:numPr>
          <w:ilvl w:val="0"/>
          <w:numId w:val="15"/>
        </w:numPr>
        <w:rPr>
          <w:rFonts w:cs="Arial"/>
        </w:rPr>
      </w:pPr>
      <w:r>
        <w:rPr>
          <w:rFonts w:cs="Arial"/>
          <w:b/>
        </w:rPr>
        <w:t xml:space="preserve">Recruitment </w:t>
      </w:r>
      <w:r>
        <w:rPr>
          <w:rFonts w:cs="Arial"/>
        </w:rPr>
        <w:t>– Members reviewed and noted the recruitment profile by subject area;</w:t>
      </w:r>
    </w:p>
    <w:p w:rsidR="005C0D9F" w:rsidRDefault="005C0D9F" w:rsidP="003364CC">
      <w:pPr>
        <w:pStyle w:val="ListParagraph"/>
        <w:widowControl w:val="0"/>
        <w:numPr>
          <w:ilvl w:val="0"/>
          <w:numId w:val="15"/>
        </w:numPr>
        <w:rPr>
          <w:rFonts w:cs="Arial"/>
        </w:rPr>
      </w:pPr>
      <w:r>
        <w:rPr>
          <w:rFonts w:cs="Arial"/>
          <w:b/>
        </w:rPr>
        <w:lastRenderedPageBreak/>
        <w:t>Attendance</w:t>
      </w:r>
      <w:r>
        <w:rPr>
          <w:rFonts w:cs="Arial"/>
        </w:rPr>
        <w:t xml:space="preserve"> – Members reviewed and noted attendance rates by department with the highest performing departments being Hospitality and Travel at 92.8%, Media and Performing Arts at 92%, Technical Engineering at 92% and a whole College attendance rate of 87.7%;</w:t>
      </w:r>
    </w:p>
    <w:p w:rsidR="005C0D9F" w:rsidRDefault="005C0D9F" w:rsidP="003364CC">
      <w:pPr>
        <w:pStyle w:val="ListParagraph"/>
        <w:widowControl w:val="0"/>
        <w:numPr>
          <w:ilvl w:val="0"/>
          <w:numId w:val="15"/>
        </w:numPr>
        <w:rPr>
          <w:rFonts w:cs="Arial"/>
        </w:rPr>
      </w:pPr>
      <w:r>
        <w:rPr>
          <w:rFonts w:cs="Arial"/>
          <w:b/>
        </w:rPr>
        <w:t xml:space="preserve">High Needs Students </w:t>
      </w:r>
      <w:r w:rsidR="005231BF">
        <w:rPr>
          <w:rFonts w:cs="Arial"/>
        </w:rPr>
        <w:t>– The College currently had</w:t>
      </w:r>
      <w:r>
        <w:rPr>
          <w:rFonts w:cs="Arial"/>
        </w:rPr>
        <w:t xml:space="preserve"> 34 High Needs Students;</w:t>
      </w:r>
    </w:p>
    <w:p w:rsidR="005C0D9F" w:rsidRPr="005C0D9F" w:rsidRDefault="005C0D9F" w:rsidP="003364CC">
      <w:pPr>
        <w:pStyle w:val="ListParagraph"/>
        <w:widowControl w:val="0"/>
        <w:numPr>
          <w:ilvl w:val="0"/>
          <w:numId w:val="15"/>
        </w:numPr>
        <w:rPr>
          <w:rFonts w:cs="Arial"/>
        </w:rPr>
      </w:pPr>
      <w:r>
        <w:rPr>
          <w:rFonts w:cs="Arial"/>
          <w:b/>
        </w:rPr>
        <w:t xml:space="preserve">Students with EHCP </w:t>
      </w:r>
      <w:r>
        <w:rPr>
          <w:rFonts w:cs="Arial"/>
        </w:rPr>
        <w:t>(Educational Health Care P</w:t>
      </w:r>
      <w:r w:rsidR="005231BF">
        <w:rPr>
          <w:rFonts w:cs="Arial"/>
        </w:rPr>
        <w:t>lan) – The College currently had</w:t>
      </w:r>
      <w:r>
        <w:rPr>
          <w:rFonts w:cs="Arial"/>
        </w:rPr>
        <w:t xml:space="preserve"> 50 students with EHCP;</w:t>
      </w:r>
    </w:p>
    <w:p w:rsidR="005C0D9F" w:rsidRDefault="005C0D9F" w:rsidP="003364CC">
      <w:pPr>
        <w:pStyle w:val="ListParagraph"/>
        <w:widowControl w:val="0"/>
        <w:numPr>
          <w:ilvl w:val="0"/>
          <w:numId w:val="15"/>
        </w:numPr>
        <w:rPr>
          <w:rFonts w:cs="Arial"/>
        </w:rPr>
      </w:pPr>
      <w:r>
        <w:rPr>
          <w:rFonts w:cs="Arial"/>
          <w:b/>
        </w:rPr>
        <w:t xml:space="preserve">Equality and Diversity (16-18) </w:t>
      </w:r>
      <w:r>
        <w:rPr>
          <w:rFonts w:cs="Arial"/>
        </w:rPr>
        <w:t xml:space="preserve">– Members noted that the overall performance of vulnerable groups of students was operating at or above the College’s retention rate of 93.8%.  </w:t>
      </w:r>
      <w:r w:rsidR="00433145">
        <w:rPr>
          <w:rFonts w:cs="Arial"/>
        </w:rPr>
        <w:t>Other than s</w:t>
      </w:r>
      <w:r>
        <w:rPr>
          <w:rFonts w:cs="Arial"/>
        </w:rPr>
        <w:t>tudents that had declared a disability, we</w:t>
      </w:r>
      <w:r w:rsidR="00433145">
        <w:rPr>
          <w:rFonts w:cs="Arial"/>
        </w:rPr>
        <w:t>re in receipt of an EHCP and were Looked after in Care, where there was a marginal difference in the performance of these students against the College average;</w:t>
      </w:r>
    </w:p>
    <w:p w:rsidR="00433145" w:rsidRDefault="00433145" w:rsidP="003364CC">
      <w:pPr>
        <w:pStyle w:val="ListParagraph"/>
        <w:widowControl w:val="0"/>
        <w:numPr>
          <w:ilvl w:val="0"/>
          <w:numId w:val="15"/>
        </w:numPr>
        <w:rPr>
          <w:rFonts w:cs="Arial"/>
        </w:rPr>
      </w:pPr>
      <w:r>
        <w:rPr>
          <w:rFonts w:cs="Arial"/>
          <w:b/>
        </w:rPr>
        <w:t>Leadership and Management</w:t>
      </w:r>
      <w:r>
        <w:rPr>
          <w:rFonts w:cs="Arial"/>
        </w:rPr>
        <w:t xml:space="preserve"> – Members noted that, since the last report, a new senior manager had been appointed as Managing Director for Business Plus.  Lesley Roberts had now also been assigned as Cen</w:t>
      </w:r>
      <w:r w:rsidR="005D0E46">
        <w:rPr>
          <w:rFonts w:cs="Arial"/>
        </w:rPr>
        <w:t>tre Manager for CEMAST and CETC;</w:t>
      </w:r>
    </w:p>
    <w:p w:rsidR="005D0E46" w:rsidRDefault="005D0E46" w:rsidP="003364CC">
      <w:pPr>
        <w:pStyle w:val="ListParagraph"/>
        <w:widowControl w:val="0"/>
        <w:numPr>
          <w:ilvl w:val="0"/>
          <w:numId w:val="15"/>
        </w:numPr>
        <w:rPr>
          <w:rFonts w:cs="Arial"/>
        </w:rPr>
      </w:pPr>
      <w:r>
        <w:rPr>
          <w:rFonts w:cs="Arial"/>
          <w:b/>
        </w:rPr>
        <w:t xml:space="preserve">T Levels </w:t>
      </w:r>
      <w:r>
        <w:rPr>
          <w:rFonts w:cs="Arial"/>
        </w:rPr>
        <w:t>– Members noted that the next key milestone was to submit a bid to the T Level capital programme.  Members were advised that the College was eligible to bid for grant funding (matched 50:50) to redevelop parts of the estate to support T Level delivery;</w:t>
      </w:r>
    </w:p>
    <w:p w:rsidR="005D0E46" w:rsidRPr="005D0E46" w:rsidRDefault="005D0E46" w:rsidP="005D0E46">
      <w:pPr>
        <w:pStyle w:val="ListParagraph"/>
        <w:widowControl w:val="0"/>
        <w:numPr>
          <w:ilvl w:val="0"/>
          <w:numId w:val="15"/>
        </w:numPr>
        <w:rPr>
          <w:rFonts w:cs="Arial"/>
        </w:rPr>
      </w:pPr>
      <w:r>
        <w:rPr>
          <w:rFonts w:cs="Arial"/>
          <w:b/>
        </w:rPr>
        <w:t xml:space="preserve">Industry Placements </w:t>
      </w:r>
      <w:r>
        <w:rPr>
          <w:rFonts w:cs="Arial"/>
        </w:rPr>
        <w:t>– The College was targeted to place 10% of its level 3 cohort (83 students) on industry placement this year and 20% next year.  The Deputy Principal reported that 81 of the 83 students were out on placement.  He added that it was uncertain if all would receive the full 45 days but significant progress was being made.</w:t>
      </w:r>
    </w:p>
    <w:p w:rsidR="00E42FAA" w:rsidRPr="00B46798" w:rsidRDefault="00E42FAA" w:rsidP="00E42FAA">
      <w:pPr>
        <w:widowControl w:val="0"/>
        <w:ind w:left="720" w:hanging="720"/>
        <w:rPr>
          <w:rFonts w:asciiTheme="minorHAnsi" w:hAnsiTheme="minorHAnsi" w:cs="Arial"/>
          <w:b/>
          <w:sz w:val="22"/>
          <w:szCs w:val="22"/>
        </w:rPr>
      </w:pPr>
      <w:r w:rsidRPr="00B46798">
        <w:rPr>
          <w:rFonts w:asciiTheme="minorHAnsi" w:hAnsiTheme="minorHAnsi" w:cs="Arial"/>
          <w:sz w:val="22"/>
          <w:szCs w:val="22"/>
        </w:rPr>
        <w:tab/>
      </w:r>
      <w:r w:rsidRPr="00B46798">
        <w:rPr>
          <w:rFonts w:asciiTheme="minorHAnsi" w:hAnsiTheme="minorHAnsi" w:cs="Arial"/>
          <w:b/>
          <w:sz w:val="22"/>
          <w:szCs w:val="22"/>
        </w:rPr>
        <w:t>Members of the Board reviewed and noted the contents of the Curriculum and Q</w:t>
      </w:r>
      <w:r w:rsidR="00093C6B" w:rsidRPr="00B46798">
        <w:rPr>
          <w:rFonts w:asciiTheme="minorHAnsi" w:hAnsiTheme="minorHAnsi" w:cs="Arial"/>
          <w:b/>
          <w:sz w:val="22"/>
          <w:szCs w:val="22"/>
        </w:rPr>
        <w:t>uality Update.</w:t>
      </w:r>
    </w:p>
    <w:p w:rsidR="00FE648C" w:rsidRPr="00CC4D3F" w:rsidRDefault="00FE648C" w:rsidP="005B192A">
      <w:pPr>
        <w:widowControl w:val="0"/>
        <w:ind w:left="720" w:hanging="720"/>
        <w:rPr>
          <w:rFonts w:asciiTheme="minorHAnsi" w:hAnsiTheme="minorHAnsi" w:cs="Arial"/>
          <w:b/>
          <w:sz w:val="16"/>
          <w:szCs w:val="16"/>
        </w:rPr>
      </w:pPr>
      <w:r w:rsidRPr="00CC4D3F">
        <w:rPr>
          <w:rFonts w:asciiTheme="minorHAnsi" w:hAnsiTheme="minorHAnsi" w:cs="Arial"/>
          <w:sz w:val="16"/>
          <w:szCs w:val="16"/>
        </w:rPr>
        <w:tab/>
      </w:r>
      <w:r w:rsidR="00AD1844" w:rsidRPr="00CC4D3F">
        <w:rPr>
          <w:rFonts w:asciiTheme="minorHAnsi" w:hAnsiTheme="minorHAnsi" w:cs="Arial"/>
          <w:sz w:val="16"/>
          <w:szCs w:val="16"/>
        </w:rPr>
        <w:t xml:space="preserve"> </w:t>
      </w:r>
    </w:p>
    <w:p w:rsidR="00C014FB" w:rsidRPr="00B46798" w:rsidRDefault="004D6143" w:rsidP="00923D3C">
      <w:pPr>
        <w:widowControl w:val="0"/>
        <w:rPr>
          <w:rFonts w:asciiTheme="minorHAnsi" w:hAnsiTheme="minorHAnsi" w:cs="Arial"/>
          <w:sz w:val="22"/>
          <w:szCs w:val="22"/>
        </w:rPr>
      </w:pPr>
      <w:r>
        <w:rPr>
          <w:rFonts w:asciiTheme="minorHAnsi" w:hAnsiTheme="minorHAnsi" w:cs="Arial"/>
          <w:b/>
          <w:sz w:val="22"/>
          <w:szCs w:val="22"/>
        </w:rPr>
        <w:t>18/19</w:t>
      </w:r>
      <w:r w:rsidR="00AD1844" w:rsidRPr="00B46798">
        <w:rPr>
          <w:rFonts w:asciiTheme="minorHAnsi" w:hAnsiTheme="minorHAnsi" w:cs="Arial"/>
          <w:b/>
          <w:sz w:val="22"/>
          <w:szCs w:val="22"/>
        </w:rPr>
        <w:tab/>
        <w:t>Facts and Figures ‘Pocket Brief’</w:t>
      </w:r>
    </w:p>
    <w:p w:rsidR="00AD1844" w:rsidRPr="00B46798" w:rsidRDefault="00AD1844" w:rsidP="00923D3C">
      <w:pPr>
        <w:widowControl w:val="0"/>
        <w:rPr>
          <w:rFonts w:asciiTheme="minorHAnsi" w:hAnsiTheme="minorHAnsi" w:cs="Arial"/>
          <w:sz w:val="22"/>
          <w:szCs w:val="22"/>
        </w:rPr>
      </w:pPr>
    </w:p>
    <w:p w:rsidR="00AD1844" w:rsidRDefault="00AD1844" w:rsidP="00AD1844">
      <w:pPr>
        <w:widowControl w:val="0"/>
        <w:ind w:left="720" w:hanging="720"/>
        <w:rPr>
          <w:rFonts w:asciiTheme="minorHAnsi" w:hAnsiTheme="minorHAnsi" w:cs="Arial"/>
          <w:sz w:val="22"/>
          <w:szCs w:val="22"/>
        </w:rPr>
      </w:pPr>
      <w:r w:rsidRPr="00B46798">
        <w:rPr>
          <w:rFonts w:asciiTheme="minorHAnsi" w:hAnsiTheme="minorHAnsi" w:cs="Arial"/>
          <w:sz w:val="22"/>
          <w:szCs w:val="22"/>
        </w:rPr>
        <w:tab/>
        <w:t>Members of the Board received the Facts and Figures ‘Pocket Brief’ which provided updated key performance data for the</w:t>
      </w:r>
      <w:r w:rsidR="004D6143">
        <w:rPr>
          <w:rFonts w:asciiTheme="minorHAnsi" w:hAnsiTheme="minorHAnsi" w:cs="Arial"/>
          <w:sz w:val="22"/>
          <w:szCs w:val="22"/>
        </w:rPr>
        <w:t xml:space="preserve"> Spring Term 2019</w:t>
      </w:r>
      <w:r w:rsidRPr="00B46798">
        <w:rPr>
          <w:rFonts w:asciiTheme="minorHAnsi" w:hAnsiTheme="minorHAnsi" w:cs="Arial"/>
          <w:sz w:val="22"/>
          <w:szCs w:val="22"/>
        </w:rPr>
        <w:t xml:space="preserve"> which was reviewed and noted.</w:t>
      </w:r>
    </w:p>
    <w:p w:rsidR="00F24369" w:rsidRPr="00CC4D3F" w:rsidRDefault="00F24369" w:rsidP="00AD1844">
      <w:pPr>
        <w:widowControl w:val="0"/>
        <w:ind w:left="720" w:hanging="720"/>
        <w:rPr>
          <w:rFonts w:asciiTheme="minorHAnsi" w:hAnsiTheme="minorHAnsi" w:cs="Arial"/>
          <w:sz w:val="16"/>
          <w:szCs w:val="16"/>
        </w:rPr>
      </w:pPr>
    </w:p>
    <w:p w:rsidR="00C820C6" w:rsidRPr="00B46798" w:rsidRDefault="004D6143" w:rsidP="00093C6B">
      <w:pPr>
        <w:widowControl w:val="0"/>
        <w:rPr>
          <w:rFonts w:asciiTheme="minorHAnsi" w:hAnsiTheme="minorHAnsi" w:cs="Arial"/>
          <w:sz w:val="22"/>
          <w:szCs w:val="22"/>
        </w:rPr>
      </w:pPr>
      <w:r>
        <w:rPr>
          <w:rFonts w:asciiTheme="minorHAnsi" w:hAnsiTheme="minorHAnsi" w:cs="Arial"/>
          <w:b/>
          <w:sz w:val="22"/>
          <w:szCs w:val="22"/>
        </w:rPr>
        <w:t>19/19</w:t>
      </w:r>
      <w:r w:rsidR="00093C6B" w:rsidRPr="00B46798">
        <w:rPr>
          <w:rFonts w:asciiTheme="minorHAnsi" w:hAnsiTheme="minorHAnsi" w:cs="Arial"/>
          <w:b/>
          <w:sz w:val="22"/>
          <w:szCs w:val="22"/>
        </w:rPr>
        <w:tab/>
      </w:r>
      <w:r>
        <w:rPr>
          <w:rFonts w:asciiTheme="minorHAnsi" w:hAnsiTheme="minorHAnsi" w:cs="Arial"/>
          <w:b/>
          <w:sz w:val="22"/>
          <w:szCs w:val="22"/>
        </w:rPr>
        <w:t>16-19 Curriculum Strategy</w:t>
      </w:r>
      <w:r w:rsidR="00093C6B" w:rsidRPr="00B46798">
        <w:rPr>
          <w:rFonts w:asciiTheme="minorHAnsi" w:hAnsiTheme="minorHAnsi" w:cs="Arial"/>
          <w:b/>
          <w:sz w:val="22"/>
          <w:szCs w:val="22"/>
        </w:rPr>
        <w:t xml:space="preserve"> </w:t>
      </w:r>
    </w:p>
    <w:p w:rsidR="00093C6B" w:rsidRPr="00CC4D3F" w:rsidRDefault="00093C6B" w:rsidP="00093C6B">
      <w:pPr>
        <w:widowControl w:val="0"/>
        <w:rPr>
          <w:rFonts w:asciiTheme="minorHAnsi" w:hAnsiTheme="minorHAnsi" w:cs="Arial"/>
          <w:sz w:val="16"/>
          <w:szCs w:val="16"/>
        </w:rPr>
      </w:pPr>
    </w:p>
    <w:p w:rsidR="004D6143" w:rsidRDefault="008A69C2" w:rsidP="008A69C2">
      <w:pPr>
        <w:pStyle w:val="Body1"/>
        <w:ind w:left="720"/>
        <w:rPr>
          <w:rFonts w:asciiTheme="minorHAnsi" w:hAnsiTheme="minorHAnsi" w:cs="Arial"/>
          <w:sz w:val="22"/>
          <w:szCs w:val="22"/>
        </w:rPr>
      </w:pPr>
      <w:r w:rsidRPr="00B46798">
        <w:rPr>
          <w:rFonts w:asciiTheme="minorHAnsi" w:hAnsiTheme="minorHAnsi" w:cs="Arial"/>
          <w:sz w:val="22"/>
          <w:szCs w:val="22"/>
        </w:rPr>
        <w:t>Members of the Board received the</w:t>
      </w:r>
      <w:r w:rsidR="004D6143">
        <w:rPr>
          <w:rFonts w:asciiTheme="minorHAnsi" w:hAnsiTheme="minorHAnsi" w:cs="Arial"/>
          <w:sz w:val="22"/>
          <w:szCs w:val="22"/>
        </w:rPr>
        <w:t xml:space="preserve"> 16-19 Curriculum Strategy.  Members were reminded that it had not been possible to convene a meeting of the TSC&amp;Q Committee during the Spring Term and, as a result, the Strategy had been presented directly to the Board for consideration and review.</w:t>
      </w:r>
    </w:p>
    <w:p w:rsidR="004D6143" w:rsidRDefault="004D6143" w:rsidP="008A69C2">
      <w:pPr>
        <w:pStyle w:val="Body1"/>
        <w:ind w:left="720"/>
        <w:rPr>
          <w:rFonts w:asciiTheme="minorHAnsi" w:hAnsiTheme="minorHAnsi" w:cs="Arial"/>
          <w:sz w:val="22"/>
          <w:szCs w:val="22"/>
        </w:rPr>
      </w:pPr>
    </w:p>
    <w:p w:rsidR="0060151B" w:rsidRDefault="008A69C2" w:rsidP="008A69C2">
      <w:pPr>
        <w:pStyle w:val="Body1"/>
        <w:ind w:left="720"/>
        <w:rPr>
          <w:rFonts w:asciiTheme="minorHAnsi" w:hAnsiTheme="minorHAnsi" w:cs="Arial"/>
          <w:sz w:val="22"/>
          <w:szCs w:val="22"/>
        </w:rPr>
      </w:pPr>
      <w:r w:rsidRPr="00B46798">
        <w:rPr>
          <w:rFonts w:asciiTheme="minorHAnsi" w:hAnsiTheme="minorHAnsi" w:cs="Arial"/>
          <w:sz w:val="22"/>
          <w:szCs w:val="22"/>
        </w:rPr>
        <w:t xml:space="preserve">The Deputy Principal spoke to the paper and advised members that </w:t>
      </w:r>
      <w:r w:rsidR="00433145">
        <w:rPr>
          <w:rFonts w:asciiTheme="minorHAnsi" w:hAnsiTheme="minorHAnsi" w:cs="Arial"/>
          <w:sz w:val="22"/>
          <w:szCs w:val="22"/>
        </w:rPr>
        <w:t>the Strategy had been updated in line with the new OFSTED Education Inspection Framework (EIF)</w:t>
      </w:r>
      <w:r w:rsidR="005D0E46">
        <w:rPr>
          <w:rFonts w:asciiTheme="minorHAnsi" w:hAnsiTheme="minorHAnsi" w:cs="Arial"/>
          <w:sz w:val="22"/>
          <w:szCs w:val="22"/>
        </w:rPr>
        <w:t xml:space="preserve"> and </w:t>
      </w:r>
      <w:proofErr w:type="spellStart"/>
      <w:r w:rsidR="005D0E46">
        <w:rPr>
          <w:rFonts w:asciiTheme="minorHAnsi" w:hAnsiTheme="minorHAnsi" w:cs="Arial"/>
          <w:sz w:val="22"/>
          <w:szCs w:val="22"/>
        </w:rPr>
        <w:t>DfE</w:t>
      </w:r>
      <w:proofErr w:type="spellEnd"/>
      <w:r w:rsidR="005D0E46">
        <w:rPr>
          <w:rFonts w:asciiTheme="minorHAnsi" w:hAnsiTheme="minorHAnsi" w:cs="Arial"/>
          <w:sz w:val="22"/>
          <w:szCs w:val="22"/>
        </w:rPr>
        <w:t xml:space="preserve"> changes which came out in 2018.  Members noted that the core purpose of the </w:t>
      </w:r>
      <w:r w:rsidR="0060151B">
        <w:rPr>
          <w:rFonts w:asciiTheme="minorHAnsi" w:hAnsiTheme="minorHAnsi" w:cs="Arial"/>
          <w:sz w:val="22"/>
          <w:szCs w:val="22"/>
        </w:rPr>
        <w:t xml:space="preserve">16-19 Curriculum </w:t>
      </w:r>
      <w:r w:rsidR="005D0E46">
        <w:rPr>
          <w:rFonts w:asciiTheme="minorHAnsi" w:hAnsiTheme="minorHAnsi" w:cs="Arial"/>
          <w:sz w:val="22"/>
          <w:szCs w:val="22"/>
        </w:rPr>
        <w:t>Strategy was to</w:t>
      </w:r>
      <w:r w:rsidR="0060151B">
        <w:rPr>
          <w:rFonts w:asciiTheme="minorHAnsi" w:hAnsiTheme="minorHAnsi" w:cs="Arial"/>
          <w:sz w:val="22"/>
          <w:szCs w:val="22"/>
        </w:rPr>
        <w:t xml:space="preserve"> ensure that students became confident adults, equipped with the knowledge, skills and behaviours required for life and work and to ensure that the region’s young people had the opportunity to access high quality education and training to meet their needs and enable appropriate progression.</w:t>
      </w:r>
    </w:p>
    <w:p w:rsidR="0060151B" w:rsidRPr="00CC4D3F" w:rsidRDefault="0060151B" w:rsidP="008A69C2">
      <w:pPr>
        <w:pStyle w:val="Body1"/>
        <w:ind w:left="720"/>
        <w:rPr>
          <w:rFonts w:asciiTheme="minorHAnsi" w:hAnsiTheme="minorHAnsi" w:cs="Arial"/>
          <w:sz w:val="16"/>
          <w:szCs w:val="16"/>
        </w:rPr>
      </w:pPr>
    </w:p>
    <w:p w:rsidR="008A69C2" w:rsidRPr="00B46798" w:rsidRDefault="008A69C2" w:rsidP="008A69C2">
      <w:pPr>
        <w:pStyle w:val="Body1"/>
        <w:ind w:left="720"/>
        <w:rPr>
          <w:rFonts w:asciiTheme="minorHAnsi" w:hAnsiTheme="minorHAnsi" w:cs="Arial"/>
          <w:b/>
          <w:sz w:val="22"/>
          <w:szCs w:val="22"/>
        </w:rPr>
      </w:pPr>
      <w:r w:rsidRPr="00B46798">
        <w:rPr>
          <w:rFonts w:asciiTheme="minorHAnsi" w:hAnsiTheme="minorHAnsi" w:cs="Arial"/>
          <w:b/>
          <w:sz w:val="22"/>
          <w:szCs w:val="22"/>
        </w:rPr>
        <w:t xml:space="preserve">Members of the Board formally approved the </w:t>
      </w:r>
      <w:r w:rsidR="004D6143">
        <w:rPr>
          <w:rFonts w:asciiTheme="minorHAnsi" w:hAnsiTheme="minorHAnsi" w:cs="Arial"/>
          <w:b/>
          <w:sz w:val="22"/>
          <w:szCs w:val="22"/>
        </w:rPr>
        <w:t>16-19 Curriculum Strategy</w:t>
      </w:r>
      <w:r w:rsidRPr="00B46798">
        <w:rPr>
          <w:rFonts w:asciiTheme="minorHAnsi" w:hAnsiTheme="minorHAnsi" w:cs="Arial"/>
          <w:b/>
          <w:sz w:val="22"/>
          <w:szCs w:val="22"/>
        </w:rPr>
        <w:t>.</w:t>
      </w:r>
    </w:p>
    <w:p w:rsidR="00093C6B" w:rsidRPr="00CC4D3F" w:rsidRDefault="00093C6B" w:rsidP="00093C6B">
      <w:pPr>
        <w:widowControl w:val="0"/>
        <w:rPr>
          <w:rFonts w:asciiTheme="minorHAnsi" w:hAnsiTheme="minorHAnsi" w:cs="Arial"/>
          <w:sz w:val="16"/>
          <w:szCs w:val="16"/>
        </w:rPr>
      </w:pPr>
    </w:p>
    <w:p w:rsidR="008A69C2" w:rsidRPr="00B46798" w:rsidRDefault="004D6143" w:rsidP="00093C6B">
      <w:pPr>
        <w:widowControl w:val="0"/>
        <w:rPr>
          <w:rFonts w:asciiTheme="minorHAnsi" w:hAnsiTheme="minorHAnsi" w:cs="Arial"/>
          <w:sz w:val="22"/>
          <w:szCs w:val="22"/>
        </w:rPr>
      </w:pPr>
      <w:r>
        <w:rPr>
          <w:rFonts w:asciiTheme="minorHAnsi" w:hAnsiTheme="minorHAnsi" w:cs="Arial"/>
          <w:b/>
          <w:sz w:val="22"/>
          <w:szCs w:val="22"/>
        </w:rPr>
        <w:t>20/19</w:t>
      </w:r>
      <w:r w:rsidR="008A69C2" w:rsidRPr="00B46798">
        <w:rPr>
          <w:rFonts w:asciiTheme="minorHAnsi" w:hAnsiTheme="minorHAnsi" w:cs="Arial"/>
          <w:b/>
          <w:sz w:val="22"/>
          <w:szCs w:val="22"/>
        </w:rPr>
        <w:tab/>
      </w:r>
      <w:r>
        <w:rPr>
          <w:rFonts w:asciiTheme="minorHAnsi" w:hAnsiTheme="minorHAnsi" w:cs="Arial"/>
          <w:b/>
          <w:sz w:val="22"/>
          <w:szCs w:val="22"/>
        </w:rPr>
        <w:t>Business Plus Strategic Framework</w:t>
      </w:r>
      <w:r w:rsidR="00CC4D3F">
        <w:rPr>
          <w:rFonts w:asciiTheme="minorHAnsi" w:hAnsiTheme="minorHAnsi" w:cs="Arial"/>
          <w:b/>
          <w:sz w:val="22"/>
          <w:szCs w:val="22"/>
        </w:rPr>
        <w:t xml:space="preserve"> 2018-2021</w:t>
      </w:r>
    </w:p>
    <w:p w:rsidR="008A69C2" w:rsidRPr="00CC4D3F" w:rsidRDefault="008A69C2" w:rsidP="00093C6B">
      <w:pPr>
        <w:widowControl w:val="0"/>
        <w:rPr>
          <w:rFonts w:asciiTheme="minorHAnsi" w:hAnsiTheme="minorHAnsi" w:cs="Arial"/>
          <w:sz w:val="16"/>
          <w:szCs w:val="16"/>
        </w:rPr>
      </w:pPr>
    </w:p>
    <w:p w:rsidR="00D2034A" w:rsidRPr="00CC4D3F" w:rsidRDefault="008A69C2" w:rsidP="00CC4D3F">
      <w:pPr>
        <w:suppressAutoHyphens w:val="0"/>
        <w:autoSpaceDE w:val="0"/>
        <w:autoSpaceDN w:val="0"/>
        <w:adjustRightInd w:val="0"/>
        <w:ind w:left="720"/>
        <w:rPr>
          <w:rFonts w:asciiTheme="minorHAnsi" w:hAnsiTheme="minorHAnsi" w:cs="Arial"/>
          <w:sz w:val="21"/>
          <w:szCs w:val="21"/>
        </w:rPr>
      </w:pPr>
      <w:r w:rsidRPr="00CC4D3F">
        <w:rPr>
          <w:rFonts w:asciiTheme="minorHAnsi" w:hAnsiTheme="minorHAnsi" w:cs="Arial"/>
          <w:sz w:val="21"/>
          <w:szCs w:val="21"/>
        </w:rPr>
        <w:t xml:space="preserve">Members of the Board received the </w:t>
      </w:r>
      <w:r w:rsidR="004D6143" w:rsidRPr="00CC4D3F">
        <w:rPr>
          <w:rFonts w:asciiTheme="minorHAnsi" w:hAnsiTheme="minorHAnsi" w:cs="Arial"/>
          <w:sz w:val="21"/>
          <w:szCs w:val="21"/>
        </w:rPr>
        <w:t>Business Plus Strategic Framework</w:t>
      </w:r>
      <w:r w:rsidR="00CC4D3F" w:rsidRPr="00CC4D3F">
        <w:rPr>
          <w:rFonts w:asciiTheme="minorHAnsi" w:hAnsiTheme="minorHAnsi" w:cs="Arial"/>
          <w:sz w:val="21"/>
          <w:szCs w:val="21"/>
        </w:rPr>
        <w:t xml:space="preserve"> 2018-2021</w:t>
      </w:r>
      <w:r w:rsidR="004D6143" w:rsidRPr="00CC4D3F">
        <w:rPr>
          <w:rFonts w:asciiTheme="minorHAnsi" w:hAnsiTheme="minorHAnsi" w:cs="Arial"/>
          <w:sz w:val="21"/>
          <w:szCs w:val="21"/>
        </w:rPr>
        <w:t xml:space="preserve"> for consideration and review.  Members were aware that a full presentation on the framework had been provided to Governors at the Group Training session in February 2019.  </w:t>
      </w:r>
      <w:r w:rsidR="00CC4D3F" w:rsidRPr="00CC4D3F">
        <w:rPr>
          <w:rFonts w:asciiTheme="minorHAnsi" w:hAnsiTheme="minorHAnsi" w:cs="Agenda-Medium"/>
          <w:sz w:val="21"/>
          <w:szCs w:val="21"/>
          <w:lang w:eastAsia="en-GB"/>
        </w:rPr>
        <w:t>Members noted that the strategic framework had been developed to position Business Plus with the expertise, skill and flexibility to respond to the Government’s reshaping of the workforce skills arena locally, regionally and nationally.</w:t>
      </w:r>
    </w:p>
    <w:p w:rsidR="00D2034A" w:rsidRPr="00CC4D3F" w:rsidRDefault="00D2034A" w:rsidP="008A69C2">
      <w:pPr>
        <w:pStyle w:val="Body1"/>
        <w:ind w:left="720"/>
        <w:rPr>
          <w:rFonts w:asciiTheme="minorHAnsi" w:hAnsiTheme="minorHAnsi" w:cs="Arial"/>
          <w:color w:val="auto"/>
          <w:sz w:val="21"/>
          <w:szCs w:val="21"/>
        </w:rPr>
      </w:pPr>
    </w:p>
    <w:p w:rsidR="008A69C2" w:rsidRPr="00CC4D3F" w:rsidRDefault="008A69C2" w:rsidP="008A69C2">
      <w:pPr>
        <w:pStyle w:val="Body1"/>
        <w:ind w:left="720"/>
        <w:rPr>
          <w:rFonts w:asciiTheme="minorHAnsi" w:hAnsiTheme="minorHAnsi" w:cs="Arial"/>
          <w:b/>
          <w:sz w:val="21"/>
          <w:szCs w:val="21"/>
        </w:rPr>
      </w:pPr>
      <w:r w:rsidRPr="00CC4D3F">
        <w:rPr>
          <w:rFonts w:asciiTheme="minorHAnsi" w:hAnsiTheme="minorHAnsi" w:cs="Arial"/>
          <w:b/>
          <w:sz w:val="21"/>
          <w:szCs w:val="21"/>
        </w:rPr>
        <w:t xml:space="preserve">Members of the Board formally approved the </w:t>
      </w:r>
      <w:r w:rsidR="00D2034A" w:rsidRPr="00CC4D3F">
        <w:rPr>
          <w:rFonts w:asciiTheme="minorHAnsi" w:hAnsiTheme="minorHAnsi" w:cs="Arial"/>
          <w:b/>
          <w:sz w:val="21"/>
          <w:szCs w:val="21"/>
        </w:rPr>
        <w:t>Business Plus Strategic Framework</w:t>
      </w:r>
      <w:r w:rsidR="00CC4D3F" w:rsidRPr="00CC4D3F">
        <w:rPr>
          <w:rFonts w:asciiTheme="minorHAnsi" w:hAnsiTheme="minorHAnsi" w:cs="Arial"/>
          <w:b/>
          <w:sz w:val="21"/>
          <w:szCs w:val="21"/>
        </w:rPr>
        <w:t xml:space="preserve"> 2018-2021</w:t>
      </w:r>
      <w:r w:rsidRPr="00CC4D3F">
        <w:rPr>
          <w:rFonts w:asciiTheme="minorHAnsi" w:hAnsiTheme="minorHAnsi" w:cs="Arial"/>
          <w:b/>
          <w:sz w:val="21"/>
          <w:szCs w:val="21"/>
        </w:rPr>
        <w:t>.</w:t>
      </w:r>
    </w:p>
    <w:p w:rsidR="008A69C2" w:rsidRPr="00B46798" w:rsidRDefault="008A69C2" w:rsidP="00093C6B">
      <w:pPr>
        <w:widowControl w:val="0"/>
        <w:rPr>
          <w:rFonts w:asciiTheme="minorHAnsi" w:hAnsiTheme="minorHAnsi" w:cs="Arial"/>
          <w:sz w:val="22"/>
          <w:szCs w:val="22"/>
        </w:rPr>
      </w:pPr>
    </w:p>
    <w:p w:rsidR="00D2034A" w:rsidRDefault="00D2034A" w:rsidP="00FB0A6F">
      <w:pPr>
        <w:widowControl w:val="0"/>
        <w:rPr>
          <w:rFonts w:asciiTheme="minorHAnsi" w:hAnsiTheme="minorHAnsi" w:cs="Arial"/>
          <w:sz w:val="22"/>
          <w:szCs w:val="22"/>
        </w:rPr>
      </w:pPr>
      <w:r>
        <w:rPr>
          <w:rFonts w:asciiTheme="minorHAnsi" w:hAnsiTheme="minorHAnsi" w:cs="Arial"/>
          <w:b/>
          <w:sz w:val="22"/>
          <w:szCs w:val="22"/>
        </w:rPr>
        <w:t>21/19</w:t>
      </w:r>
      <w:r>
        <w:rPr>
          <w:rFonts w:asciiTheme="minorHAnsi" w:hAnsiTheme="minorHAnsi" w:cs="Arial"/>
          <w:b/>
          <w:sz w:val="22"/>
          <w:szCs w:val="22"/>
        </w:rPr>
        <w:tab/>
        <w:t xml:space="preserve">Marketing Strategy </w:t>
      </w:r>
      <w:r w:rsidR="00CC4D3F">
        <w:rPr>
          <w:rFonts w:asciiTheme="minorHAnsi" w:hAnsiTheme="minorHAnsi" w:cs="Arial"/>
          <w:b/>
          <w:sz w:val="22"/>
          <w:szCs w:val="22"/>
        </w:rPr>
        <w:t>2018-2021</w:t>
      </w:r>
    </w:p>
    <w:p w:rsidR="00D2034A" w:rsidRDefault="00D2034A" w:rsidP="00FB0A6F">
      <w:pPr>
        <w:widowControl w:val="0"/>
        <w:rPr>
          <w:rFonts w:asciiTheme="minorHAnsi" w:hAnsiTheme="minorHAnsi" w:cs="Arial"/>
          <w:sz w:val="22"/>
          <w:szCs w:val="22"/>
        </w:rPr>
      </w:pPr>
    </w:p>
    <w:p w:rsidR="00CC4D3F" w:rsidRDefault="00CC4D3F" w:rsidP="00CC4D3F">
      <w:pPr>
        <w:widowControl w:val="0"/>
        <w:ind w:left="720" w:hanging="720"/>
        <w:rPr>
          <w:rFonts w:asciiTheme="minorHAnsi" w:hAnsiTheme="minorHAnsi" w:cs="Arial"/>
          <w:sz w:val="22"/>
          <w:szCs w:val="22"/>
          <w:lang w:eastAsia="en-GB"/>
        </w:rPr>
      </w:pPr>
      <w:r>
        <w:rPr>
          <w:rFonts w:asciiTheme="minorHAnsi" w:hAnsiTheme="minorHAnsi" w:cs="Arial"/>
          <w:sz w:val="22"/>
          <w:szCs w:val="22"/>
        </w:rPr>
        <w:tab/>
      </w:r>
      <w:r w:rsidRPr="00CC4D3F">
        <w:rPr>
          <w:rFonts w:asciiTheme="minorHAnsi" w:hAnsiTheme="minorHAnsi" w:cs="Arial"/>
          <w:sz w:val="22"/>
          <w:szCs w:val="22"/>
        </w:rPr>
        <w:t xml:space="preserve">Members of the Board received the Marketing Strategy 2018-2021.  </w:t>
      </w:r>
      <w:r>
        <w:rPr>
          <w:rFonts w:asciiTheme="minorHAnsi" w:hAnsiTheme="minorHAnsi" w:cs="Arial"/>
          <w:sz w:val="22"/>
          <w:szCs w:val="22"/>
        </w:rPr>
        <w:t>Members were advised that t</w:t>
      </w:r>
      <w:r>
        <w:rPr>
          <w:rFonts w:asciiTheme="minorHAnsi" w:hAnsiTheme="minorHAnsi" w:cs="Arial"/>
          <w:sz w:val="22"/>
          <w:szCs w:val="22"/>
          <w:lang w:eastAsia="en-GB"/>
        </w:rPr>
        <w:t>he strategy outlined</w:t>
      </w:r>
      <w:r w:rsidRPr="00CC4D3F">
        <w:rPr>
          <w:rFonts w:asciiTheme="minorHAnsi" w:hAnsiTheme="minorHAnsi" w:cs="Arial"/>
          <w:sz w:val="22"/>
          <w:szCs w:val="22"/>
          <w:lang w:eastAsia="en-GB"/>
        </w:rPr>
        <w:t xml:space="preserve"> how the Marketing an</w:t>
      </w:r>
      <w:r>
        <w:rPr>
          <w:rFonts w:asciiTheme="minorHAnsi" w:hAnsiTheme="minorHAnsi" w:cs="Arial"/>
          <w:sz w:val="22"/>
          <w:szCs w:val="22"/>
          <w:lang w:eastAsia="en-GB"/>
        </w:rPr>
        <w:t>d Communications department would support the C</w:t>
      </w:r>
      <w:r w:rsidRPr="00CC4D3F">
        <w:rPr>
          <w:rFonts w:asciiTheme="minorHAnsi" w:hAnsiTheme="minorHAnsi" w:cs="Arial"/>
          <w:sz w:val="22"/>
          <w:szCs w:val="22"/>
          <w:lang w:eastAsia="en-GB"/>
        </w:rPr>
        <w:t>ollege’s Strategi</w:t>
      </w:r>
      <w:r>
        <w:rPr>
          <w:rFonts w:asciiTheme="minorHAnsi" w:hAnsiTheme="minorHAnsi" w:cs="Arial"/>
          <w:sz w:val="22"/>
          <w:szCs w:val="22"/>
          <w:lang w:eastAsia="en-GB"/>
        </w:rPr>
        <w:t>c Plan 2018-2021, build on the C</w:t>
      </w:r>
      <w:r w:rsidRPr="00CC4D3F">
        <w:rPr>
          <w:rFonts w:asciiTheme="minorHAnsi" w:hAnsiTheme="minorHAnsi" w:cs="Arial"/>
          <w:sz w:val="22"/>
          <w:szCs w:val="22"/>
          <w:lang w:eastAsia="en-GB"/>
        </w:rPr>
        <w:t>ollege’s reputation and</w:t>
      </w:r>
      <w:r>
        <w:rPr>
          <w:rFonts w:asciiTheme="minorHAnsi" w:hAnsiTheme="minorHAnsi" w:cs="Arial"/>
          <w:sz w:val="22"/>
          <w:szCs w:val="22"/>
          <w:lang w:eastAsia="en-GB"/>
        </w:rPr>
        <w:t xml:space="preserve"> </w:t>
      </w:r>
      <w:r w:rsidRPr="00CC4D3F">
        <w:rPr>
          <w:rFonts w:asciiTheme="minorHAnsi" w:hAnsiTheme="minorHAnsi" w:cs="Arial"/>
          <w:sz w:val="22"/>
          <w:szCs w:val="22"/>
          <w:lang w:eastAsia="en-GB"/>
        </w:rPr>
        <w:t>communicate with all the organisation’s stakeholders.</w:t>
      </w:r>
    </w:p>
    <w:p w:rsidR="00CC4D3F" w:rsidRDefault="00CC4D3F" w:rsidP="00CC4D3F">
      <w:pPr>
        <w:widowControl w:val="0"/>
        <w:ind w:left="720" w:hanging="720"/>
        <w:rPr>
          <w:rFonts w:asciiTheme="minorHAnsi" w:hAnsiTheme="minorHAnsi" w:cs="Arial"/>
          <w:sz w:val="22"/>
          <w:szCs w:val="22"/>
          <w:lang w:eastAsia="en-GB"/>
        </w:rPr>
      </w:pPr>
    </w:p>
    <w:p w:rsidR="00CC4D3F" w:rsidRDefault="00CC4D3F" w:rsidP="00CC4D3F">
      <w:pPr>
        <w:widowControl w:val="0"/>
        <w:ind w:left="720" w:hanging="720"/>
        <w:rPr>
          <w:rFonts w:asciiTheme="minorHAnsi" w:hAnsiTheme="minorHAnsi" w:cs="Arial"/>
          <w:sz w:val="22"/>
          <w:szCs w:val="22"/>
          <w:lang w:eastAsia="en-GB"/>
        </w:rPr>
      </w:pPr>
      <w:r>
        <w:rPr>
          <w:rFonts w:asciiTheme="minorHAnsi" w:hAnsiTheme="minorHAnsi" w:cs="Arial"/>
          <w:sz w:val="22"/>
          <w:szCs w:val="22"/>
          <w:lang w:eastAsia="en-GB"/>
        </w:rPr>
        <w:tab/>
        <w:t>There was a brief discussion about brand protection, the use of ‘apps’ and dispensing of the Part-time Prospectus as it went out of date very quickly.</w:t>
      </w:r>
    </w:p>
    <w:p w:rsidR="00CC4D3F" w:rsidRDefault="00CC4D3F" w:rsidP="00CC4D3F">
      <w:pPr>
        <w:widowControl w:val="0"/>
        <w:ind w:left="720" w:hanging="720"/>
        <w:rPr>
          <w:rFonts w:asciiTheme="minorHAnsi" w:hAnsiTheme="minorHAnsi" w:cs="Arial"/>
          <w:sz w:val="22"/>
          <w:szCs w:val="22"/>
          <w:lang w:eastAsia="en-GB"/>
        </w:rPr>
      </w:pPr>
    </w:p>
    <w:p w:rsidR="00CC4D3F" w:rsidRPr="00CC4D3F" w:rsidRDefault="00CC4D3F" w:rsidP="00CC4D3F">
      <w:pPr>
        <w:widowControl w:val="0"/>
        <w:ind w:left="720" w:hanging="720"/>
        <w:rPr>
          <w:rFonts w:asciiTheme="minorHAnsi" w:hAnsiTheme="minorHAnsi" w:cs="Arial"/>
          <w:b/>
          <w:sz w:val="22"/>
          <w:szCs w:val="22"/>
        </w:rPr>
      </w:pPr>
      <w:r>
        <w:rPr>
          <w:rFonts w:asciiTheme="minorHAnsi" w:hAnsiTheme="minorHAnsi" w:cs="Arial"/>
          <w:sz w:val="22"/>
          <w:szCs w:val="22"/>
          <w:lang w:eastAsia="en-GB"/>
        </w:rPr>
        <w:tab/>
      </w:r>
      <w:r>
        <w:rPr>
          <w:rFonts w:asciiTheme="minorHAnsi" w:hAnsiTheme="minorHAnsi" w:cs="Arial"/>
          <w:b/>
          <w:sz w:val="22"/>
          <w:szCs w:val="22"/>
          <w:lang w:eastAsia="en-GB"/>
        </w:rPr>
        <w:t>Members of the Board formally approved the Marketing Strategy 2018-2021</w:t>
      </w:r>
    </w:p>
    <w:p w:rsidR="00CC4D3F" w:rsidRDefault="00CC4D3F" w:rsidP="00FB0A6F">
      <w:pPr>
        <w:widowControl w:val="0"/>
        <w:rPr>
          <w:rFonts w:asciiTheme="minorHAnsi" w:hAnsiTheme="minorHAnsi" w:cs="Arial"/>
          <w:b/>
          <w:sz w:val="22"/>
          <w:szCs w:val="22"/>
        </w:rPr>
      </w:pPr>
    </w:p>
    <w:p w:rsidR="00D2034A" w:rsidRDefault="00D2034A" w:rsidP="00FB0A6F">
      <w:pPr>
        <w:widowControl w:val="0"/>
        <w:rPr>
          <w:rFonts w:asciiTheme="minorHAnsi" w:hAnsiTheme="minorHAnsi" w:cs="Arial"/>
          <w:sz w:val="22"/>
          <w:szCs w:val="22"/>
        </w:rPr>
      </w:pPr>
      <w:r>
        <w:rPr>
          <w:rFonts w:asciiTheme="minorHAnsi" w:hAnsiTheme="minorHAnsi" w:cs="Arial"/>
          <w:b/>
          <w:sz w:val="22"/>
          <w:szCs w:val="22"/>
        </w:rPr>
        <w:t>22/19</w:t>
      </w:r>
      <w:r>
        <w:rPr>
          <w:rFonts w:asciiTheme="minorHAnsi" w:hAnsiTheme="minorHAnsi" w:cs="Arial"/>
          <w:b/>
          <w:sz w:val="22"/>
          <w:szCs w:val="22"/>
        </w:rPr>
        <w:tab/>
        <w:t>Internationalisation Strategy</w:t>
      </w:r>
      <w:r w:rsidR="00DD0675">
        <w:rPr>
          <w:rFonts w:asciiTheme="minorHAnsi" w:hAnsiTheme="minorHAnsi" w:cs="Arial"/>
          <w:b/>
          <w:sz w:val="22"/>
          <w:szCs w:val="22"/>
        </w:rPr>
        <w:t xml:space="preserve"> </w:t>
      </w:r>
      <w:r w:rsidR="00054A3A">
        <w:rPr>
          <w:rFonts w:asciiTheme="minorHAnsi" w:hAnsiTheme="minorHAnsi" w:cs="Arial"/>
          <w:b/>
          <w:sz w:val="22"/>
          <w:szCs w:val="22"/>
        </w:rPr>
        <w:t>2018-2021</w:t>
      </w:r>
    </w:p>
    <w:p w:rsidR="00DD0675" w:rsidRDefault="00DD0675" w:rsidP="00FB0A6F">
      <w:pPr>
        <w:widowControl w:val="0"/>
        <w:rPr>
          <w:rFonts w:asciiTheme="minorHAnsi" w:hAnsiTheme="minorHAnsi" w:cs="Arial"/>
          <w:sz w:val="22"/>
          <w:szCs w:val="22"/>
        </w:rPr>
      </w:pPr>
    </w:p>
    <w:p w:rsidR="00054A3A" w:rsidRDefault="00CC4D3F" w:rsidP="00054A3A">
      <w:pPr>
        <w:suppressAutoHyphens w:val="0"/>
        <w:autoSpaceDE w:val="0"/>
        <w:autoSpaceDN w:val="0"/>
        <w:adjustRightInd w:val="0"/>
        <w:ind w:left="720" w:hanging="720"/>
        <w:rPr>
          <w:rFonts w:asciiTheme="minorHAnsi" w:hAnsiTheme="minorHAnsi" w:cs="Arial"/>
          <w:sz w:val="22"/>
          <w:szCs w:val="22"/>
          <w:lang w:eastAsia="en-GB"/>
        </w:rPr>
      </w:pPr>
      <w:r>
        <w:rPr>
          <w:rFonts w:asciiTheme="minorHAnsi" w:hAnsiTheme="minorHAnsi" w:cs="Arial"/>
          <w:sz w:val="22"/>
          <w:szCs w:val="22"/>
          <w:lang w:eastAsia="en-GB"/>
        </w:rPr>
        <w:tab/>
      </w:r>
      <w:r w:rsidR="00054A3A">
        <w:rPr>
          <w:rFonts w:asciiTheme="minorHAnsi" w:hAnsiTheme="minorHAnsi" w:cs="Arial"/>
          <w:sz w:val="22"/>
          <w:szCs w:val="22"/>
          <w:lang w:eastAsia="en-GB"/>
        </w:rPr>
        <w:t>Members of the Board received the Internationalisation Strategy 2018-2021.  Members were advised that the College had previously invested a significant amount of time exploring and promoting its international activity.  However, the time invested had not brought the expected rewards and, as a result, th</w:t>
      </w:r>
      <w:r w:rsidR="005231BF">
        <w:rPr>
          <w:rFonts w:asciiTheme="minorHAnsi" w:hAnsiTheme="minorHAnsi" w:cs="Arial"/>
          <w:sz w:val="22"/>
          <w:szCs w:val="22"/>
          <w:lang w:eastAsia="en-GB"/>
        </w:rPr>
        <w:t>e decision had been taken to</w:t>
      </w:r>
      <w:r w:rsidR="00054A3A">
        <w:rPr>
          <w:rFonts w:asciiTheme="minorHAnsi" w:hAnsiTheme="minorHAnsi" w:cs="Arial"/>
          <w:sz w:val="22"/>
          <w:szCs w:val="22"/>
          <w:lang w:eastAsia="en-GB"/>
        </w:rPr>
        <w:t xml:space="preserve"> reduce </w:t>
      </w:r>
      <w:r w:rsidR="005231BF">
        <w:rPr>
          <w:rFonts w:asciiTheme="minorHAnsi" w:hAnsiTheme="minorHAnsi" w:cs="Arial"/>
          <w:sz w:val="22"/>
          <w:szCs w:val="22"/>
          <w:lang w:eastAsia="en-GB"/>
        </w:rPr>
        <w:t>the focus on this project although it</w:t>
      </w:r>
      <w:r w:rsidR="00054A3A">
        <w:rPr>
          <w:rFonts w:asciiTheme="minorHAnsi" w:hAnsiTheme="minorHAnsi" w:cs="Arial"/>
          <w:sz w:val="22"/>
          <w:szCs w:val="22"/>
          <w:lang w:eastAsia="en-GB"/>
        </w:rPr>
        <w:t xml:space="preserve"> was acknowledged that it was still an important Strategy to have in place.</w:t>
      </w:r>
    </w:p>
    <w:p w:rsidR="00054A3A" w:rsidRDefault="00054A3A" w:rsidP="00054A3A">
      <w:pPr>
        <w:suppressAutoHyphens w:val="0"/>
        <w:autoSpaceDE w:val="0"/>
        <w:autoSpaceDN w:val="0"/>
        <w:adjustRightInd w:val="0"/>
        <w:ind w:left="720" w:hanging="720"/>
        <w:rPr>
          <w:rFonts w:asciiTheme="minorHAnsi" w:hAnsiTheme="minorHAnsi" w:cs="Arial"/>
          <w:sz w:val="22"/>
          <w:szCs w:val="22"/>
          <w:lang w:eastAsia="en-GB"/>
        </w:rPr>
      </w:pPr>
    </w:p>
    <w:p w:rsidR="00CC4D3F" w:rsidRDefault="00054A3A" w:rsidP="00054A3A">
      <w:pPr>
        <w:suppressAutoHyphens w:val="0"/>
        <w:autoSpaceDE w:val="0"/>
        <w:autoSpaceDN w:val="0"/>
        <w:adjustRightInd w:val="0"/>
        <w:ind w:left="720" w:hanging="720"/>
        <w:rPr>
          <w:rFonts w:asciiTheme="minorHAnsi" w:hAnsiTheme="minorHAnsi" w:cs="Arial"/>
          <w:sz w:val="22"/>
          <w:szCs w:val="22"/>
          <w:lang w:eastAsia="en-GB"/>
        </w:rPr>
      </w:pPr>
      <w:r>
        <w:rPr>
          <w:rFonts w:asciiTheme="minorHAnsi" w:hAnsiTheme="minorHAnsi" w:cs="Arial"/>
          <w:sz w:val="22"/>
          <w:szCs w:val="22"/>
          <w:lang w:eastAsia="en-GB"/>
        </w:rPr>
        <w:tab/>
        <w:t xml:space="preserve">The Strategy outlined a number of objectives that the College would aim to achieve over the period of the Strategy as follows: </w:t>
      </w:r>
    </w:p>
    <w:p w:rsidR="00CC4D3F" w:rsidRDefault="00CC4D3F" w:rsidP="00CC4D3F">
      <w:pPr>
        <w:suppressAutoHyphens w:val="0"/>
        <w:autoSpaceDE w:val="0"/>
        <w:autoSpaceDN w:val="0"/>
        <w:adjustRightInd w:val="0"/>
        <w:rPr>
          <w:rFonts w:asciiTheme="minorHAnsi" w:hAnsiTheme="minorHAnsi" w:cs="Arial"/>
          <w:sz w:val="22"/>
          <w:szCs w:val="22"/>
          <w:lang w:eastAsia="en-GB"/>
        </w:rPr>
      </w:pPr>
    </w:p>
    <w:p w:rsidR="00CC4D3F" w:rsidRPr="00054A3A" w:rsidRDefault="00CC4D3F" w:rsidP="00054A3A">
      <w:pPr>
        <w:pStyle w:val="ListParagraph"/>
        <w:numPr>
          <w:ilvl w:val="0"/>
          <w:numId w:val="15"/>
        </w:numPr>
        <w:autoSpaceDE w:val="0"/>
        <w:autoSpaceDN w:val="0"/>
        <w:adjustRightInd w:val="0"/>
        <w:rPr>
          <w:rFonts w:cs="Arial"/>
          <w:lang w:eastAsia="en-GB"/>
        </w:rPr>
      </w:pPr>
      <w:r w:rsidRPr="00054A3A">
        <w:rPr>
          <w:rFonts w:cs="Arial"/>
          <w:lang w:eastAsia="en-GB"/>
        </w:rPr>
        <w:t>Increased student participation in international trips or visits;</w:t>
      </w:r>
    </w:p>
    <w:p w:rsidR="00CC4D3F" w:rsidRPr="00054A3A" w:rsidRDefault="00CC4D3F" w:rsidP="00054A3A">
      <w:pPr>
        <w:pStyle w:val="ListParagraph"/>
        <w:numPr>
          <w:ilvl w:val="0"/>
          <w:numId w:val="15"/>
        </w:numPr>
        <w:autoSpaceDE w:val="0"/>
        <w:autoSpaceDN w:val="0"/>
        <w:adjustRightInd w:val="0"/>
        <w:rPr>
          <w:rFonts w:cs="Arial"/>
          <w:lang w:eastAsia="en-GB"/>
        </w:rPr>
      </w:pPr>
      <w:r w:rsidRPr="00054A3A">
        <w:rPr>
          <w:rFonts w:cs="Arial"/>
          <w:lang w:eastAsia="en-GB"/>
        </w:rPr>
        <w:t>Hosting exchange visits by international students or teachers;</w:t>
      </w:r>
    </w:p>
    <w:p w:rsidR="00CC4D3F" w:rsidRPr="00054A3A" w:rsidRDefault="00CC4D3F" w:rsidP="009D2D61">
      <w:pPr>
        <w:pStyle w:val="ListParagraph"/>
        <w:numPr>
          <w:ilvl w:val="0"/>
          <w:numId w:val="26"/>
        </w:numPr>
        <w:autoSpaceDE w:val="0"/>
        <w:autoSpaceDN w:val="0"/>
        <w:adjustRightInd w:val="0"/>
        <w:rPr>
          <w:rFonts w:cs="Arial"/>
          <w:lang w:eastAsia="en-GB"/>
        </w:rPr>
      </w:pPr>
      <w:r w:rsidRPr="00054A3A">
        <w:rPr>
          <w:rFonts w:cs="Arial"/>
          <w:lang w:eastAsia="en-GB"/>
        </w:rPr>
        <w:t>Writing course materials for use in international technical and professional education</w:t>
      </w:r>
      <w:r w:rsidR="00054A3A">
        <w:rPr>
          <w:rFonts w:cs="Arial"/>
          <w:lang w:eastAsia="en-GB"/>
        </w:rPr>
        <w:t xml:space="preserve"> </w:t>
      </w:r>
      <w:r w:rsidRPr="00054A3A">
        <w:rPr>
          <w:rFonts w:cs="Arial"/>
          <w:lang w:eastAsia="en-GB"/>
        </w:rPr>
        <w:t>settings;</w:t>
      </w:r>
    </w:p>
    <w:p w:rsidR="00CC4D3F" w:rsidRPr="00054A3A" w:rsidRDefault="00CC4D3F" w:rsidP="00054A3A">
      <w:pPr>
        <w:pStyle w:val="ListParagraph"/>
        <w:numPr>
          <w:ilvl w:val="0"/>
          <w:numId w:val="26"/>
        </w:numPr>
        <w:autoSpaceDE w:val="0"/>
        <w:autoSpaceDN w:val="0"/>
        <w:adjustRightInd w:val="0"/>
        <w:rPr>
          <w:rFonts w:cs="Arial"/>
          <w:lang w:eastAsia="en-GB"/>
        </w:rPr>
      </w:pPr>
      <w:r w:rsidRPr="00054A3A">
        <w:rPr>
          <w:rFonts w:cs="Arial"/>
          <w:lang w:eastAsia="en-GB"/>
        </w:rPr>
        <w:t>Building international partnerships;</w:t>
      </w:r>
    </w:p>
    <w:p w:rsidR="00CC4D3F" w:rsidRPr="00054A3A" w:rsidRDefault="00CC4D3F" w:rsidP="00054A3A">
      <w:pPr>
        <w:pStyle w:val="ListParagraph"/>
        <w:numPr>
          <w:ilvl w:val="0"/>
          <w:numId w:val="26"/>
        </w:numPr>
        <w:autoSpaceDE w:val="0"/>
        <w:autoSpaceDN w:val="0"/>
        <w:adjustRightInd w:val="0"/>
        <w:rPr>
          <w:rFonts w:cs="Arial"/>
          <w:lang w:eastAsia="en-GB"/>
        </w:rPr>
      </w:pPr>
      <w:r w:rsidRPr="00054A3A">
        <w:rPr>
          <w:rFonts w:cs="Arial"/>
          <w:lang w:eastAsia="en-GB"/>
        </w:rPr>
        <w:t>Teaching international students in the UK;</w:t>
      </w:r>
    </w:p>
    <w:p w:rsidR="00CC4D3F" w:rsidRPr="00054A3A" w:rsidRDefault="00CC4D3F" w:rsidP="00054A3A">
      <w:pPr>
        <w:pStyle w:val="ListParagraph"/>
        <w:numPr>
          <w:ilvl w:val="0"/>
          <w:numId w:val="26"/>
        </w:numPr>
        <w:autoSpaceDE w:val="0"/>
        <w:autoSpaceDN w:val="0"/>
        <w:adjustRightInd w:val="0"/>
        <w:rPr>
          <w:rFonts w:cs="Arial"/>
          <w:lang w:eastAsia="en-GB"/>
        </w:rPr>
      </w:pPr>
      <w:r w:rsidRPr="00054A3A">
        <w:rPr>
          <w:rFonts w:cs="Arial"/>
          <w:lang w:eastAsia="en-GB"/>
        </w:rPr>
        <w:t xml:space="preserve">Delivery of EU or other funded project work (subject to changes arising from </w:t>
      </w:r>
      <w:proofErr w:type="spellStart"/>
      <w:r w:rsidRPr="00054A3A">
        <w:rPr>
          <w:rFonts w:cs="Arial"/>
          <w:lang w:eastAsia="en-GB"/>
        </w:rPr>
        <w:t>Brexit</w:t>
      </w:r>
      <w:proofErr w:type="spellEnd"/>
      <w:r w:rsidRPr="00054A3A">
        <w:rPr>
          <w:rFonts w:cs="Arial"/>
          <w:lang w:eastAsia="en-GB"/>
        </w:rPr>
        <w:t>);</w:t>
      </w:r>
    </w:p>
    <w:p w:rsidR="00CC4D3F" w:rsidRPr="00054A3A" w:rsidRDefault="00CC4D3F" w:rsidP="00054A3A">
      <w:pPr>
        <w:pStyle w:val="ListParagraph"/>
        <w:numPr>
          <w:ilvl w:val="0"/>
          <w:numId w:val="26"/>
        </w:numPr>
        <w:autoSpaceDE w:val="0"/>
        <w:autoSpaceDN w:val="0"/>
        <w:adjustRightInd w:val="0"/>
        <w:rPr>
          <w:rFonts w:cs="Arial"/>
          <w:lang w:eastAsia="en-GB"/>
        </w:rPr>
      </w:pPr>
      <w:r w:rsidRPr="00054A3A">
        <w:rPr>
          <w:rFonts w:cs="Arial"/>
          <w:lang w:eastAsia="en-GB"/>
        </w:rPr>
        <w:t>Teacher training or “Train the Trainer”;</w:t>
      </w:r>
    </w:p>
    <w:p w:rsidR="00CC4D3F" w:rsidRPr="00054A3A" w:rsidRDefault="00CC4D3F" w:rsidP="00054A3A">
      <w:pPr>
        <w:pStyle w:val="ListParagraph"/>
        <w:numPr>
          <w:ilvl w:val="0"/>
          <w:numId w:val="26"/>
        </w:numPr>
        <w:autoSpaceDE w:val="0"/>
        <w:autoSpaceDN w:val="0"/>
        <w:adjustRightInd w:val="0"/>
        <w:rPr>
          <w:rFonts w:cs="Arial"/>
          <w:lang w:eastAsia="en-GB"/>
        </w:rPr>
      </w:pPr>
      <w:r w:rsidRPr="00054A3A">
        <w:rPr>
          <w:rFonts w:cs="Arial"/>
          <w:lang w:eastAsia="en-GB"/>
        </w:rPr>
        <w:t>Teaching overseas students from the UK via blended or distance learning;</w:t>
      </w:r>
    </w:p>
    <w:p w:rsidR="00CC4D3F" w:rsidRPr="00054A3A" w:rsidRDefault="00CC4D3F" w:rsidP="00054A3A">
      <w:pPr>
        <w:pStyle w:val="ListParagraph"/>
        <w:numPr>
          <w:ilvl w:val="0"/>
          <w:numId w:val="26"/>
        </w:numPr>
        <w:autoSpaceDE w:val="0"/>
        <w:autoSpaceDN w:val="0"/>
        <w:adjustRightInd w:val="0"/>
        <w:rPr>
          <w:rFonts w:cs="Arial"/>
          <w:lang w:eastAsia="en-GB"/>
        </w:rPr>
      </w:pPr>
      <w:r w:rsidRPr="00054A3A">
        <w:rPr>
          <w:rFonts w:cs="Arial"/>
          <w:lang w:eastAsia="en-GB"/>
        </w:rPr>
        <w:t>Teaching students overseas.</w:t>
      </w:r>
    </w:p>
    <w:p w:rsidR="00054A3A" w:rsidRDefault="00054A3A" w:rsidP="00054A3A">
      <w:pPr>
        <w:widowControl w:val="0"/>
        <w:ind w:left="720"/>
        <w:rPr>
          <w:rFonts w:asciiTheme="minorHAnsi" w:hAnsiTheme="minorHAnsi" w:cs="Arial"/>
          <w:b/>
          <w:sz w:val="22"/>
          <w:szCs w:val="22"/>
        </w:rPr>
      </w:pPr>
      <w:r>
        <w:rPr>
          <w:rFonts w:asciiTheme="minorHAnsi" w:hAnsiTheme="minorHAnsi" w:cs="Arial"/>
          <w:b/>
          <w:sz w:val="22"/>
          <w:szCs w:val="22"/>
        </w:rPr>
        <w:t>Members of the Board formally approved the Internationalisation Strategy 2018-2021.</w:t>
      </w:r>
    </w:p>
    <w:p w:rsidR="00054A3A" w:rsidRDefault="00054A3A" w:rsidP="00FB0A6F">
      <w:pPr>
        <w:widowControl w:val="0"/>
        <w:rPr>
          <w:rFonts w:asciiTheme="minorHAnsi" w:hAnsiTheme="minorHAnsi" w:cs="Arial"/>
          <w:b/>
          <w:sz w:val="22"/>
          <w:szCs w:val="22"/>
        </w:rPr>
      </w:pPr>
    </w:p>
    <w:p w:rsidR="00DD0675" w:rsidRDefault="00DD0675" w:rsidP="00FB0A6F">
      <w:pPr>
        <w:widowControl w:val="0"/>
        <w:rPr>
          <w:rFonts w:asciiTheme="minorHAnsi" w:hAnsiTheme="minorHAnsi" w:cs="Arial"/>
          <w:sz w:val="22"/>
          <w:szCs w:val="22"/>
        </w:rPr>
      </w:pPr>
      <w:r>
        <w:rPr>
          <w:rFonts w:asciiTheme="minorHAnsi" w:hAnsiTheme="minorHAnsi" w:cs="Arial"/>
          <w:b/>
          <w:sz w:val="22"/>
          <w:szCs w:val="22"/>
        </w:rPr>
        <w:t>23/19</w:t>
      </w:r>
      <w:r>
        <w:rPr>
          <w:rFonts w:asciiTheme="minorHAnsi" w:hAnsiTheme="minorHAnsi" w:cs="Arial"/>
          <w:b/>
          <w:sz w:val="22"/>
          <w:szCs w:val="22"/>
        </w:rPr>
        <w:tab/>
        <w:t xml:space="preserve">H.E Strategy </w:t>
      </w:r>
    </w:p>
    <w:p w:rsidR="00DD0675" w:rsidRDefault="00DD0675" w:rsidP="00FB0A6F">
      <w:pPr>
        <w:widowControl w:val="0"/>
        <w:rPr>
          <w:rFonts w:asciiTheme="minorHAnsi" w:hAnsiTheme="minorHAnsi" w:cs="Arial"/>
          <w:sz w:val="22"/>
          <w:szCs w:val="22"/>
        </w:rPr>
      </w:pPr>
    </w:p>
    <w:p w:rsidR="00054A3A" w:rsidRPr="00054A3A" w:rsidRDefault="00054A3A" w:rsidP="00A500C8">
      <w:pPr>
        <w:widowControl w:val="0"/>
        <w:ind w:left="720" w:hanging="720"/>
        <w:rPr>
          <w:rFonts w:asciiTheme="minorHAnsi" w:hAnsiTheme="minorHAnsi" w:cs="Arial"/>
          <w:sz w:val="22"/>
          <w:szCs w:val="22"/>
          <w:lang w:eastAsia="en-GB"/>
        </w:rPr>
      </w:pPr>
      <w:r>
        <w:rPr>
          <w:rFonts w:asciiTheme="minorHAnsi" w:hAnsiTheme="minorHAnsi" w:cs="Arial"/>
          <w:sz w:val="22"/>
          <w:szCs w:val="22"/>
        </w:rPr>
        <w:tab/>
        <w:t xml:space="preserve">Members of the Board received the H.E Strategy for consideration and review.  </w:t>
      </w:r>
      <w:r w:rsidR="00A500C8">
        <w:rPr>
          <w:rFonts w:asciiTheme="minorHAnsi" w:hAnsiTheme="minorHAnsi" w:cs="Arial"/>
          <w:sz w:val="22"/>
          <w:szCs w:val="22"/>
        </w:rPr>
        <w:t>Members were advised that the Strategy had been updated</w:t>
      </w:r>
      <w:r w:rsidR="00A500C8" w:rsidRPr="00A500C8">
        <w:rPr>
          <w:rFonts w:asciiTheme="minorHAnsi" w:hAnsiTheme="minorHAnsi" w:cs="Arial"/>
          <w:sz w:val="22"/>
          <w:szCs w:val="22"/>
          <w:lang w:eastAsia="en-GB"/>
        </w:rPr>
        <w:t xml:space="preserve"> at a time when the Department for Education’s review of Post-18</w:t>
      </w:r>
      <w:r w:rsidR="00A500C8">
        <w:rPr>
          <w:rFonts w:asciiTheme="minorHAnsi" w:hAnsiTheme="minorHAnsi" w:cs="Arial"/>
          <w:sz w:val="22"/>
          <w:szCs w:val="22"/>
          <w:lang w:eastAsia="en-GB"/>
        </w:rPr>
        <w:t xml:space="preserve"> </w:t>
      </w:r>
      <w:r w:rsidRPr="00A500C8">
        <w:rPr>
          <w:rFonts w:asciiTheme="minorHAnsi" w:hAnsiTheme="minorHAnsi" w:cs="Arial"/>
          <w:sz w:val="22"/>
          <w:szCs w:val="22"/>
          <w:lang w:eastAsia="en-GB"/>
        </w:rPr>
        <w:t>Education</w:t>
      </w:r>
      <w:r w:rsidR="00A500C8">
        <w:rPr>
          <w:rFonts w:asciiTheme="minorHAnsi" w:hAnsiTheme="minorHAnsi" w:cs="Arial"/>
          <w:sz w:val="22"/>
          <w:szCs w:val="22"/>
          <w:lang w:eastAsia="en-GB"/>
        </w:rPr>
        <w:t xml:space="preserve"> and Funding was</w:t>
      </w:r>
      <w:r w:rsidRPr="00054A3A">
        <w:rPr>
          <w:rFonts w:asciiTheme="minorHAnsi" w:hAnsiTheme="minorHAnsi" w:cs="Arial"/>
          <w:sz w:val="22"/>
          <w:szCs w:val="22"/>
          <w:lang w:eastAsia="en-GB"/>
        </w:rPr>
        <w:t xml:space="preserve"> underway. </w:t>
      </w:r>
      <w:r w:rsidR="00A500C8">
        <w:rPr>
          <w:rFonts w:asciiTheme="minorHAnsi" w:hAnsiTheme="minorHAnsi" w:cs="Arial"/>
          <w:sz w:val="22"/>
          <w:szCs w:val="22"/>
          <w:lang w:eastAsia="en-GB"/>
        </w:rPr>
        <w:t>The Deputy Principal highlighted the fact that, a</w:t>
      </w:r>
      <w:r w:rsidRPr="00054A3A">
        <w:rPr>
          <w:rFonts w:asciiTheme="minorHAnsi" w:hAnsiTheme="minorHAnsi" w:cs="Arial"/>
          <w:sz w:val="22"/>
          <w:szCs w:val="22"/>
          <w:lang w:eastAsia="en-GB"/>
        </w:rPr>
        <w:t>s significant reforms move</w:t>
      </w:r>
      <w:r w:rsidR="005231BF">
        <w:rPr>
          <w:rFonts w:asciiTheme="minorHAnsi" w:hAnsiTheme="minorHAnsi" w:cs="Arial"/>
          <w:sz w:val="22"/>
          <w:szCs w:val="22"/>
          <w:lang w:eastAsia="en-GB"/>
        </w:rPr>
        <w:t>d</w:t>
      </w:r>
      <w:r w:rsidRPr="00054A3A">
        <w:rPr>
          <w:rFonts w:asciiTheme="minorHAnsi" w:hAnsiTheme="minorHAnsi" w:cs="Arial"/>
          <w:sz w:val="22"/>
          <w:szCs w:val="22"/>
          <w:lang w:eastAsia="en-GB"/>
        </w:rPr>
        <w:t xml:space="preserve"> into implementation, this</w:t>
      </w:r>
      <w:r w:rsidR="00A500C8">
        <w:rPr>
          <w:rFonts w:asciiTheme="minorHAnsi" w:hAnsiTheme="minorHAnsi" w:cs="Arial"/>
          <w:sz w:val="22"/>
          <w:szCs w:val="22"/>
          <w:lang w:eastAsia="en-GB"/>
        </w:rPr>
        <w:t xml:space="preserve"> review would look at how the government could</w:t>
      </w:r>
      <w:r w:rsidRPr="00054A3A">
        <w:rPr>
          <w:rFonts w:asciiTheme="minorHAnsi" w:hAnsiTheme="minorHAnsi" w:cs="Arial"/>
          <w:sz w:val="22"/>
          <w:szCs w:val="22"/>
          <w:lang w:eastAsia="en-GB"/>
        </w:rPr>
        <w:t xml:space="preserve"> “ensure that the education system for those aged</w:t>
      </w:r>
      <w:r w:rsidR="00A500C8">
        <w:rPr>
          <w:rFonts w:asciiTheme="minorHAnsi" w:hAnsiTheme="minorHAnsi" w:cs="Arial"/>
          <w:sz w:val="22"/>
          <w:szCs w:val="22"/>
          <w:lang w:eastAsia="en-GB"/>
        </w:rPr>
        <w:t xml:space="preserve"> 18 years and over was accessible to all, was</w:t>
      </w:r>
      <w:r w:rsidRPr="00054A3A">
        <w:rPr>
          <w:rFonts w:asciiTheme="minorHAnsi" w:hAnsiTheme="minorHAnsi" w:cs="Arial"/>
          <w:sz w:val="22"/>
          <w:szCs w:val="22"/>
          <w:lang w:eastAsia="en-GB"/>
        </w:rPr>
        <w:t xml:space="preserve"> supported b</w:t>
      </w:r>
      <w:r w:rsidR="00A500C8">
        <w:rPr>
          <w:rFonts w:asciiTheme="minorHAnsi" w:hAnsiTheme="minorHAnsi" w:cs="Arial"/>
          <w:sz w:val="22"/>
          <w:szCs w:val="22"/>
          <w:lang w:eastAsia="en-GB"/>
        </w:rPr>
        <w:t>y a funding system that provided</w:t>
      </w:r>
      <w:r w:rsidRPr="00054A3A">
        <w:rPr>
          <w:rFonts w:asciiTheme="minorHAnsi" w:hAnsiTheme="minorHAnsi" w:cs="Arial"/>
          <w:sz w:val="22"/>
          <w:szCs w:val="22"/>
          <w:lang w:eastAsia="en-GB"/>
        </w:rPr>
        <w:t xml:space="preserve"> value</w:t>
      </w:r>
      <w:r w:rsidR="00A500C8">
        <w:rPr>
          <w:rFonts w:asciiTheme="minorHAnsi" w:hAnsiTheme="minorHAnsi" w:cs="Arial"/>
          <w:sz w:val="22"/>
          <w:szCs w:val="22"/>
          <w:lang w:eastAsia="en-GB"/>
        </w:rPr>
        <w:t xml:space="preserve"> for money and worked</w:t>
      </w:r>
      <w:r w:rsidRPr="00054A3A">
        <w:rPr>
          <w:rFonts w:asciiTheme="minorHAnsi" w:hAnsiTheme="minorHAnsi" w:cs="Arial"/>
          <w:sz w:val="22"/>
          <w:szCs w:val="22"/>
          <w:lang w:eastAsia="en-GB"/>
        </w:rPr>
        <w:t xml:space="preserve"> for stud</w:t>
      </w:r>
      <w:r w:rsidR="00A500C8">
        <w:rPr>
          <w:rFonts w:asciiTheme="minorHAnsi" w:hAnsiTheme="minorHAnsi" w:cs="Arial"/>
          <w:sz w:val="22"/>
          <w:szCs w:val="22"/>
          <w:lang w:eastAsia="en-GB"/>
        </w:rPr>
        <w:t>ents and taxpayers, incentivised</w:t>
      </w:r>
      <w:r w:rsidRPr="00054A3A">
        <w:rPr>
          <w:rFonts w:asciiTheme="minorHAnsi" w:hAnsiTheme="minorHAnsi" w:cs="Arial"/>
          <w:sz w:val="22"/>
          <w:szCs w:val="22"/>
          <w:lang w:eastAsia="en-GB"/>
        </w:rPr>
        <w:t xml:space="preserve"> choice and competition across</w:t>
      </w:r>
      <w:r w:rsidR="00A500C8">
        <w:rPr>
          <w:rFonts w:asciiTheme="minorHAnsi" w:hAnsiTheme="minorHAnsi" w:cs="Arial"/>
          <w:sz w:val="22"/>
          <w:szCs w:val="22"/>
          <w:lang w:eastAsia="en-GB"/>
        </w:rPr>
        <w:t xml:space="preserve"> the sector, and encouraged</w:t>
      </w:r>
      <w:r w:rsidRPr="00054A3A">
        <w:rPr>
          <w:rFonts w:asciiTheme="minorHAnsi" w:hAnsiTheme="minorHAnsi" w:cs="Arial"/>
          <w:sz w:val="22"/>
          <w:szCs w:val="22"/>
          <w:lang w:eastAsia="en-GB"/>
        </w:rPr>
        <w:t xml:space="preserve"> the development of the skills that we need as a country.”</w:t>
      </w:r>
    </w:p>
    <w:p w:rsidR="00A500C8" w:rsidRDefault="00A500C8" w:rsidP="00054A3A">
      <w:pPr>
        <w:suppressAutoHyphens w:val="0"/>
        <w:autoSpaceDE w:val="0"/>
        <w:autoSpaceDN w:val="0"/>
        <w:adjustRightInd w:val="0"/>
        <w:ind w:left="720"/>
        <w:rPr>
          <w:rFonts w:asciiTheme="minorHAnsi" w:hAnsiTheme="minorHAnsi" w:cs="Arial"/>
          <w:sz w:val="22"/>
          <w:szCs w:val="22"/>
          <w:lang w:eastAsia="en-GB"/>
        </w:rPr>
      </w:pPr>
    </w:p>
    <w:p w:rsidR="00054A3A" w:rsidRPr="00054A3A" w:rsidRDefault="00A500C8" w:rsidP="00054A3A">
      <w:pPr>
        <w:suppressAutoHyphens w:val="0"/>
        <w:autoSpaceDE w:val="0"/>
        <w:autoSpaceDN w:val="0"/>
        <w:adjustRightInd w:val="0"/>
        <w:ind w:left="720"/>
        <w:rPr>
          <w:rFonts w:asciiTheme="minorHAnsi" w:hAnsiTheme="minorHAnsi" w:cs="Arial"/>
          <w:sz w:val="22"/>
          <w:szCs w:val="22"/>
          <w:lang w:eastAsia="en-GB"/>
        </w:rPr>
      </w:pPr>
      <w:r>
        <w:rPr>
          <w:rFonts w:asciiTheme="minorHAnsi" w:hAnsiTheme="minorHAnsi" w:cs="Arial"/>
          <w:sz w:val="22"/>
          <w:szCs w:val="22"/>
          <w:lang w:eastAsia="en-GB"/>
        </w:rPr>
        <w:t>In addition, it was noted that t</w:t>
      </w:r>
      <w:r w:rsidR="00054A3A" w:rsidRPr="00054A3A">
        <w:rPr>
          <w:rFonts w:asciiTheme="minorHAnsi" w:hAnsiTheme="minorHAnsi" w:cs="Arial"/>
          <w:sz w:val="22"/>
          <w:szCs w:val="22"/>
          <w:lang w:eastAsia="en-GB"/>
        </w:rPr>
        <w:t>he outcomes of the review could have potential impact to the Higher Education Strategy of</w:t>
      </w:r>
      <w:r>
        <w:rPr>
          <w:rFonts w:asciiTheme="minorHAnsi" w:hAnsiTheme="minorHAnsi" w:cs="Arial"/>
          <w:sz w:val="22"/>
          <w:szCs w:val="22"/>
          <w:lang w:eastAsia="en-GB"/>
        </w:rPr>
        <w:t xml:space="preserve"> the</w:t>
      </w:r>
      <w:r w:rsidR="00054A3A" w:rsidRPr="00054A3A">
        <w:rPr>
          <w:rFonts w:asciiTheme="minorHAnsi" w:hAnsiTheme="minorHAnsi" w:cs="Arial"/>
          <w:sz w:val="22"/>
          <w:szCs w:val="22"/>
          <w:lang w:eastAsia="en-GB"/>
        </w:rPr>
        <w:t xml:space="preserve"> College parti</w:t>
      </w:r>
      <w:r>
        <w:rPr>
          <w:rFonts w:asciiTheme="minorHAnsi" w:hAnsiTheme="minorHAnsi" w:cs="Arial"/>
          <w:sz w:val="22"/>
          <w:szCs w:val="22"/>
          <w:lang w:eastAsia="en-GB"/>
        </w:rPr>
        <w:t>cularly as a separate review had</w:t>
      </w:r>
      <w:r w:rsidR="00054A3A" w:rsidRPr="00054A3A">
        <w:rPr>
          <w:rFonts w:asciiTheme="minorHAnsi" w:hAnsiTheme="minorHAnsi" w:cs="Arial"/>
          <w:sz w:val="22"/>
          <w:szCs w:val="22"/>
          <w:lang w:eastAsia="en-GB"/>
        </w:rPr>
        <w:t xml:space="preserve"> been launched to determine how best</w:t>
      </w:r>
      <w:r>
        <w:rPr>
          <w:rFonts w:asciiTheme="minorHAnsi" w:hAnsiTheme="minorHAnsi" w:cs="Arial"/>
          <w:sz w:val="22"/>
          <w:szCs w:val="22"/>
          <w:lang w:eastAsia="en-GB"/>
        </w:rPr>
        <w:t xml:space="preserve"> </w:t>
      </w:r>
      <w:r w:rsidR="00054A3A" w:rsidRPr="00054A3A">
        <w:rPr>
          <w:rFonts w:asciiTheme="minorHAnsi" w:hAnsiTheme="minorHAnsi" w:cs="Arial"/>
          <w:sz w:val="22"/>
          <w:szCs w:val="22"/>
          <w:lang w:eastAsia="en-GB"/>
        </w:rPr>
        <w:t>to extend technical education reforms to level 4 a</w:t>
      </w:r>
      <w:r>
        <w:rPr>
          <w:rFonts w:asciiTheme="minorHAnsi" w:hAnsiTheme="minorHAnsi" w:cs="Arial"/>
          <w:sz w:val="22"/>
          <w:szCs w:val="22"/>
          <w:lang w:eastAsia="en-GB"/>
        </w:rPr>
        <w:t xml:space="preserve">nd 5, the findings of which would feed into </w:t>
      </w:r>
      <w:r>
        <w:rPr>
          <w:rFonts w:asciiTheme="minorHAnsi" w:hAnsiTheme="minorHAnsi" w:cs="Arial"/>
          <w:sz w:val="22"/>
          <w:szCs w:val="22"/>
          <w:lang w:eastAsia="en-GB"/>
        </w:rPr>
        <w:lastRenderedPageBreak/>
        <w:t xml:space="preserve">the </w:t>
      </w:r>
      <w:proofErr w:type="spellStart"/>
      <w:r>
        <w:rPr>
          <w:rFonts w:asciiTheme="minorHAnsi" w:hAnsiTheme="minorHAnsi" w:cs="Arial"/>
          <w:sz w:val="22"/>
          <w:szCs w:val="22"/>
          <w:lang w:eastAsia="en-GB"/>
        </w:rPr>
        <w:t>DfE’s</w:t>
      </w:r>
      <w:proofErr w:type="spellEnd"/>
      <w:r>
        <w:rPr>
          <w:rFonts w:asciiTheme="minorHAnsi" w:hAnsiTheme="minorHAnsi" w:cs="Arial"/>
          <w:sz w:val="22"/>
          <w:szCs w:val="22"/>
          <w:lang w:eastAsia="en-GB"/>
        </w:rPr>
        <w:t xml:space="preserve"> review. The premise of the review was</w:t>
      </w:r>
      <w:r w:rsidR="00054A3A" w:rsidRPr="00054A3A">
        <w:rPr>
          <w:rFonts w:asciiTheme="minorHAnsi" w:hAnsiTheme="minorHAnsi" w:cs="Arial"/>
          <w:sz w:val="22"/>
          <w:szCs w:val="22"/>
          <w:lang w:eastAsia="en-GB"/>
        </w:rPr>
        <w:t xml:space="preserve"> that the curr</w:t>
      </w:r>
      <w:r>
        <w:rPr>
          <w:rFonts w:asciiTheme="minorHAnsi" w:hAnsiTheme="minorHAnsi" w:cs="Arial"/>
          <w:sz w:val="22"/>
          <w:szCs w:val="22"/>
          <w:lang w:eastAsia="en-GB"/>
        </w:rPr>
        <w:t>ent Higher Education policy did</w:t>
      </w:r>
      <w:r w:rsidR="00054A3A" w:rsidRPr="00054A3A">
        <w:rPr>
          <w:rFonts w:asciiTheme="minorHAnsi" w:hAnsiTheme="minorHAnsi" w:cs="Arial"/>
          <w:sz w:val="22"/>
          <w:szCs w:val="22"/>
          <w:lang w:eastAsia="en-GB"/>
        </w:rPr>
        <w:t xml:space="preserve"> not offer a</w:t>
      </w:r>
      <w:r>
        <w:rPr>
          <w:rFonts w:asciiTheme="minorHAnsi" w:hAnsiTheme="minorHAnsi" w:cs="Arial"/>
          <w:sz w:val="22"/>
          <w:szCs w:val="22"/>
          <w:lang w:eastAsia="en-GB"/>
        </w:rPr>
        <w:t xml:space="preserve"> </w:t>
      </w:r>
      <w:r w:rsidR="00054A3A" w:rsidRPr="00054A3A">
        <w:rPr>
          <w:rFonts w:asciiTheme="minorHAnsi" w:hAnsiTheme="minorHAnsi" w:cs="Arial"/>
          <w:sz w:val="22"/>
          <w:szCs w:val="22"/>
          <w:lang w:eastAsia="en-GB"/>
        </w:rPr>
        <w:t>comprehensive range of high quality alternative routes for the many young people who pursue</w:t>
      </w:r>
      <w:r w:rsidR="005231BF">
        <w:rPr>
          <w:rFonts w:asciiTheme="minorHAnsi" w:hAnsiTheme="minorHAnsi" w:cs="Arial"/>
          <w:sz w:val="22"/>
          <w:szCs w:val="22"/>
          <w:lang w:eastAsia="en-GB"/>
        </w:rPr>
        <w:t>d</w:t>
      </w:r>
    </w:p>
    <w:p w:rsidR="00054A3A" w:rsidRPr="00054A3A" w:rsidRDefault="00054A3A" w:rsidP="00054A3A">
      <w:pPr>
        <w:suppressAutoHyphens w:val="0"/>
        <w:autoSpaceDE w:val="0"/>
        <w:autoSpaceDN w:val="0"/>
        <w:adjustRightInd w:val="0"/>
        <w:ind w:left="720"/>
        <w:rPr>
          <w:rFonts w:asciiTheme="minorHAnsi" w:hAnsiTheme="minorHAnsi" w:cs="Arial"/>
          <w:sz w:val="22"/>
          <w:szCs w:val="22"/>
          <w:lang w:eastAsia="en-GB"/>
        </w:rPr>
      </w:pPr>
      <w:r w:rsidRPr="00054A3A">
        <w:rPr>
          <w:rFonts w:asciiTheme="minorHAnsi" w:hAnsiTheme="minorHAnsi" w:cs="Arial"/>
          <w:sz w:val="22"/>
          <w:szCs w:val="22"/>
          <w:lang w:eastAsia="en-GB"/>
        </w:rPr>
        <w:t xml:space="preserve">a technical or vocational path </w:t>
      </w:r>
      <w:r w:rsidR="00A500C8">
        <w:rPr>
          <w:rFonts w:asciiTheme="minorHAnsi" w:hAnsiTheme="minorHAnsi" w:cs="Arial"/>
          <w:sz w:val="22"/>
          <w:szCs w:val="22"/>
          <w:lang w:eastAsia="en-GB"/>
        </w:rPr>
        <w:t>at this age, and the system did</w:t>
      </w:r>
      <w:r w:rsidRPr="00054A3A">
        <w:rPr>
          <w:rFonts w:asciiTheme="minorHAnsi" w:hAnsiTheme="minorHAnsi" w:cs="Arial"/>
          <w:sz w:val="22"/>
          <w:szCs w:val="22"/>
          <w:lang w:eastAsia="en-GB"/>
        </w:rPr>
        <w:t xml:space="preserve"> not comprehensively deliver</w:t>
      </w:r>
    </w:p>
    <w:p w:rsidR="00054A3A" w:rsidRDefault="00054A3A" w:rsidP="00054A3A">
      <w:pPr>
        <w:widowControl w:val="0"/>
        <w:ind w:left="720"/>
        <w:rPr>
          <w:rFonts w:asciiTheme="minorHAnsi" w:hAnsiTheme="minorHAnsi" w:cs="Arial"/>
          <w:sz w:val="22"/>
          <w:szCs w:val="22"/>
          <w:lang w:eastAsia="en-GB"/>
        </w:rPr>
      </w:pPr>
      <w:r w:rsidRPr="00054A3A">
        <w:rPr>
          <w:rFonts w:asciiTheme="minorHAnsi" w:hAnsiTheme="minorHAnsi" w:cs="Arial"/>
          <w:sz w:val="22"/>
          <w:szCs w:val="22"/>
          <w:lang w:eastAsia="en-GB"/>
        </w:rPr>
        <w:t>the ad</w:t>
      </w:r>
      <w:r w:rsidR="00A500C8">
        <w:rPr>
          <w:rFonts w:asciiTheme="minorHAnsi" w:hAnsiTheme="minorHAnsi" w:cs="Arial"/>
          <w:sz w:val="22"/>
          <w:szCs w:val="22"/>
          <w:lang w:eastAsia="en-GB"/>
        </w:rPr>
        <w:t>vanced technical skills that the</w:t>
      </w:r>
      <w:r w:rsidR="005231BF">
        <w:rPr>
          <w:rFonts w:asciiTheme="minorHAnsi" w:hAnsiTheme="minorHAnsi" w:cs="Arial"/>
          <w:sz w:val="22"/>
          <w:szCs w:val="22"/>
          <w:lang w:eastAsia="en-GB"/>
        </w:rPr>
        <w:t xml:space="preserve"> economy needed</w:t>
      </w:r>
      <w:r w:rsidRPr="00054A3A">
        <w:rPr>
          <w:rFonts w:asciiTheme="minorHAnsi" w:hAnsiTheme="minorHAnsi" w:cs="Arial"/>
          <w:sz w:val="22"/>
          <w:szCs w:val="22"/>
          <w:lang w:eastAsia="en-GB"/>
        </w:rPr>
        <w:t>.</w:t>
      </w:r>
    </w:p>
    <w:p w:rsidR="00A500C8" w:rsidRDefault="00A500C8" w:rsidP="00054A3A">
      <w:pPr>
        <w:widowControl w:val="0"/>
        <w:ind w:left="720"/>
        <w:rPr>
          <w:rFonts w:asciiTheme="minorHAnsi" w:hAnsiTheme="minorHAnsi" w:cs="Arial"/>
          <w:sz w:val="22"/>
          <w:szCs w:val="22"/>
          <w:lang w:eastAsia="en-GB"/>
        </w:rPr>
      </w:pPr>
    </w:p>
    <w:p w:rsidR="00A500C8" w:rsidRPr="00A500C8" w:rsidRDefault="00A500C8" w:rsidP="00054A3A">
      <w:pPr>
        <w:widowControl w:val="0"/>
        <w:ind w:left="720"/>
        <w:rPr>
          <w:rFonts w:asciiTheme="minorHAnsi" w:hAnsiTheme="minorHAnsi" w:cs="Arial"/>
          <w:b/>
          <w:sz w:val="22"/>
          <w:szCs w:val="22"/>
        </w:rPr>
      </w:pPr>
      <w:r>
        <w:rPr>
          <w:rFonts w:asciiTheme="minorHAnsi" w:hAnsiTheme="minorHAnsi" w:cs="Arial"/>
          <w:b/>
          <w:sz w:val="22"/>
          <w:szCs w:val="22"/>
          <w:lang w:eastAsia="en-GB"/>
        </w:rPr>
        <w:t xml:space="preserve">Members of the Board noted the potential impact of the </w:t>
      </w:r>
      <w:proofErr w:type="spellStart"/>
      <w:r>
        <w:rPr>
          <w:rFonts w:asciiTheme="minorHAnsi" w:hAnsiTheme="minorHAnsi" w:cs="Arial"/>
          <w:b/>
          <w:sz w:val="22"/>
          <w:szCs w:val="22"/>
          <w:lang w:eastAsia="en-GB"/>
        </w:rPr>
        <w:t>DfE’s</w:t>
      </w:r>
      <w:proofErr w:type="spellEnd"/>
      <w:r>
        <w:rPr>
          <w:rFonts w:asciiTheme="minorHAnsi" w:hAnsiTheme="minorHAnsi" w:cs="Arial"/>
          <w:b/>
          <w:sz w:val="22"/>
          <w:szCs w:val="22"/>
          <w:lang w:eastAsia="en-GB"/>
        </w:rPr>
        <w:t xml:space="preserve"> review of Post-18 Education and Funding and formally approved the Higher Education Strategy.</w:t>
      </w:r>
    </w:p>
    <w:p w:rsidR="00DD0675" w:rsidRDefault="00DD0675" w:rsidP="00FB0A6F">
      <w:pPr>
        <w:widowControl w:val="0"/>
        <w:rPr>
          <w:rFonts w:asciiTheme="minorHAnsi" w:hAnsiTheme="minorHAnsi" w:cs="Arial"/>
          <w:sz w:val="22"/>
          <w:szCs w:val="22"/>
        </w:rPr>
      </w:pPr>
    </w:p>
    <w:p w:rsidR="00DD0675" w:rsidRDefault="00DD0675" w:rsidP="00FB0A6F">
      <w:pPr>
        <w:widowControl w:val="0"/>
        <w:rPr>
          <w:rFonts w:asciiTheme="minorHAnsi" w:hAnsiTheme="minorHAnsi" w:cs="Arial"/>
          <w:sz w:val="22"/>
          <w:szCs w:val="22"/>
        </w:rPr>
      </w:pPr>
      <w:r>
        <w:rPr>
          <w:rFonts w:asciiTheme="minorHAnsi" w:hAnsiTheme="minorHAnsi" w:cs="Arial"/>
          <w:b/>
          <w:sz w:val="22"/>
          <w:szCs w:val="22"/>
        </w:rPr>
        <w:t>24/19</w:t>
      </w:r>
      <w:r>
        <w:rPr>
          <w:rFonts w:asciiTheme="minorHAnsi" w:hAnsiTheme="minorHAnsi" w:cs="Arial"/>
          <w:b/>
          <w:sz w:val="22"/>
          <w:szCs w:val="22"/>
        </w:rPr>
        <w:tab/>
      </w:r>
      <w:r w:rsidR="006B4543">
        <w:rPr>
          <w:rFonts w:asciiTheme="minorHAnsi" w:hAnsiTheme="minorHAnsi" w:cs="Arial"/>
          <w:b/>
          <w:sz w:val="22"/>
          <w:szCs w:val="22"/>
        </w:rPr>
        <w:t xml:space="preserve">Student </w:t>
      </w:r>
      <w:r>
        <w:rPr>
          <w:rFonts w:asciiTheme="minorHAnsi" w:hAnsiTheme="minorHAnsi" w:cs="Arial"/>
          <w:b/>
          <w:sz w:val="22"/>
          <w:szCs w:val="22"/>
        </w:rPr>
        <w:t xml:space="preserve">Attendance Strategy (including Intervention) </w:t>
      </w:r>
    </w:p>
    <w:p w:rsidR="00DD0675" w:rsidRDefault="00DD0675" w:rsidP="00FB0A6F">
      <w:pPr>
        <w:widowControl w:val="0"/>
        <w:rPr>
          <w:rFonts w:asciiTheme="minorHAnsi" w:hAnsiTheme="minorHAnsi" w:cs="Arial"/>
          <w:sz w:val="22"/>
          <w:szCs w:val="22"/>
        </w:rPr>
      </w:pPr>
    </w:p>
    <w:p w:rsidR="006B4543" w:rsidRDefault="006B4543" w:rsidP="006B4543">
      <w:pPr>
        <w:suppressAutoHyphens w:val="0"/>
        <w:autoSpaceDE w:val="0"/>
        <w:autoSpaceDN w:val="0"/>
        <w:adjustRightInd w:val="0"/>
        <w:ind w:left="720"/>
        <w:rPr>
          <w:rFonts w:asciiTheme="minorHAnsi" w:hAnsiTheme="minorHAnsi" w:cs="Arial"/>
          <w:sz w:val="22"/>
          <w:szCs w:val="22"/>
          <w:lang w:eastAsia="en-GB"/>
        </w:rPr>
      </w:pPr>
      <w:r>
        <w:rPr>
          <w:rFonts w:asciiTheme="minorHAnsi" w:hAnsiTheme="minorHAnsi" w:cs="Arial"/>
          <w:sz w:val="22"/>
          <w:szCs w:val="22"/>
        </w:rPr>
        <w:t xml:space="preserve">Members of the Board received the Student Attendance Strategy which included the Intervention Strategy as an Appendix.  The Deputy Principal spoke to the report and highlighted the fact that </w:t>
      </w:r>
      <w:r>
        <w:rPr>
          <w:rFonts w:asciiTheme="minorHAnsi" w:hAnsiTheme="minorHAnsi" w:cs="Arial"/>
          <w:sz w:val="22"/>
          <w:szCs w:val="22"/>
          <w:lang w:eastAsia="en-GB"/>
        </w:rPr>
        <w:t xml:space="preserve">the strategy provided a consistent and standard approach to monitoring attendance and it also aimed </w:t>
      </w:r>
      <w:r w:rsidRPr="006B4543">
        <w:rPr>
          <w:rFonts w:asciiTheme="minorHAnsi" w:hAnsiTheme="minorHAnsi" w:cs="Arial"/>
          <w:sz w:val="22"/>
          <w:szCs w:val="22"/>
          <w:lang w:eastAsia="en-GB"/>
        </w:rPr>
        <w:t>to highlight the core</w:t>
      </w:r>
      <w:r>
        <w:rPr>
          <w:rFonts w:asciiTheme="minorHAnsi" w:hAnsiTheme="minorHAnsi" w:cs="Arial"/>
          <w:sz w:val="22"/>
          <w:szCs w:val="22"/>
          <w:lang w:eastAsia="en-GB"/>
        </w:rPr>
        <w:t xml:space="preserve"> </w:t>
      </w:r>
      <w:r w:rsidRPr="006B4543">
        <w:rPr>
          <w:rFonts w:asciiTheme="minorHAnsi" w:hAnsiTheme="minorHAnsi" w:cs="Arial"/>
          <w:sz w:val="22"/>
          <w:szCs w:val="22"/>
          <w:lang w:eastAsia="en-GB"/>
        </w:rPr>
        <w:t>principals of how to promote excellent st</w:t>
      </w:r>
      <w:r>
        <w:rPr>
          <w:rFonts w:asciiTheme="minorHAnsi" w:hAnsiTheme="minorHAnsi" w:cs="Arial"/>
          <w:sz w:val="22"/>
          <w:szCs w:val="22"/>
          <w:lang w:eastAsia="en-GB"/>
        </w:rPr>
        <w:t xml:space="preserve">udent engagement and attendance.  </w:t>
      </w:r>
    </w:p>
    <w:p w:rsidR="006B4543" w:rsidRDefault="006B4543" w:rsidP="006B4543">
      <w:pPr>
        <w:suppressAutoHyphens w:val="0"/>
        <w:autoSpaceDE w:val="0"/>
        <w:autoSpaceDN w:val="0"/>
        <w:adjustRightInd w:val="0"/>
        <w:ind w:left="720"/>
        <w:rPr>
          <w:rFonts w:asciiTheme="minorHAnsi" w:hAnsiTheme="minorHAnsi" w:cs="Arial"/>
          <w:sz w:val="22"/>
          <w:szCs w:val="22"/>
          <w:lang w:eastAsia="en-GB"/>
        </w:rPr>
      </w:pPr>
    </w:p>
    <w:p w:rsidR="00DD0675" w:rsidRDefault="006B4543" w:rsidP="006B4543">
      <w:pPr>
        <w:suppressAutoHyphens w:val="0"/>
        <w:autoSpaceDE w:val="0"/>
        <w:autoSpaceDN w:val="0"/>
        <w:adjustRightInd w:val="0"/>
        <w:ind w:left="720"/>
        <w:rPr>
          <w:rFonts w:asciiTheme="minorHAnsi" w:hAnsiTheme="minorHAnsi" w:cs="Arial"/>
          <w:sz w:val="22"/>
          <w:szCs w:val="22"/>
          <w:lang w:eastAsia="en-GB"/>
        </w:rPr>
      </w:pPr>
      <w:r>
        <w:rPr>
          <w:rFonts w:asciiTheme="minorHAnsi" w:hAnsiTheme="minorHAnsi" w:cs="Arial"/>
          <w:sz w:val="22"/>
          <w:szCs w:val="22"/>
          <w:lang w:eastAsia="en-GB"/>
        </w:rPr>
        <w:t>In particular, members were advised that The College recognised</w:t>
      </w:r>
      <w:r w:rsidRPr="006B4543">
        <w:rPr>
          <w:rFonts w:asciiTheme="minorHAnsi" w:hAnsiTheme="minorHAnsi" w:cs="Arial"/>
          <w:sz w:val="22"/>
          <w:szCs w:val="22"/>
          <w:lang w:eastAsia="en-GB"/>
        </w:rPr>
        <w:t xml:space="preserve"> the</w:t>
      </w:r>
      <w:r>
        <w:rPr>
          <w:rFonts w:asciiTheme="minorHAnsi" w:hAnsiTheme="minorHAnsi" w:cs="Arial"/>
          <w:sz w:val="22"/>
          <w:szCs w:val="22"/>
          <w:lang w:eastAsia="en-GB"/>
        </w:rPr>
        <w:t xml:space="preserve"> </w:t>
      </w:r>
      <w:r w:rsidRPr="006B4543">
        <w:rPr>
          <w:rFonts w:asciiTheme="minorHAnsi" w:hAnsiTheme="minorHAnsi" w:cs="Arial"/>
          <w:sz w:val="22"/>
          <w:szCs w:val="22"/>
          <w:lang w:eastAsia="en-GB"/>
        </w:rPr>
        <w:t>need to positively reinforce behaviours including where students attend</w:t>
      </w:r>
      <w:r>
        <w:rPr>
          <w:rFonts w:asciiTheme="minorHAnsi" w:hAnsiTheme="minorHAnsi" w:cs="Arial"/>
          <w:sz w:val="22"/>
          <w:szCs w:val="22"/>
          <w:lang w:eastAsia="en-GB"/>
        </w:rPr>
        <w:t>ed</w:t>
      </w:r>
      <w:r w:rsidRPr="006B4543">
        <w:rPr>
          <w:rFonts w:asciiTheme="minorHAnsi" w:hAnsiTheme="minorHAnsi" w:cs="Arial"/>
          <w:sz w:val="22"/>
          <w:szCs w:val="22"/>
          <w:lang w:eastAsia="en-GB"/>
        </w:rPr>
        <w:t xml:space="preserve"> well and where</w:t>
      </w:r>
      <w:r>
        <w:rPr>
          <w:rFonts w:asciiTheme="minorHAnsi" w:hAnsiTheme="minorHAnsi" w:cs="Arial"/>
          <w:sz w:val="22"/>
          <w:szCs w:val="22"/>
          <w:lang w:eastAsia="en-GB"/>
        </w:rPr>
        <w:t xml:space="preserve"> students were</w:t>
      </w:r>
      <w:r w:rsidRPr="006B4543">
        <w:rPr>
          <w:rFonts w:asciiTheme="minorHAnsi" w:hAnsiTheme="minorHAnsi" w:cs="Arial"/>
          <w:sz w:val="22"/>
          <w:szCs w:val="22"/>
          <w:lang w:eastAsia="en-GB"/>
        </w:rPr>
        <w:t xml:space="preserve"> making improv</w:t>
      </w:r>
      <w:r>
        <w:rPr>
          <w:rFonts w:asciiTheme="minorHAnsi" w:hAnsiTheme="minorHAnsi" w:cs="Arial"/>
          <w:sz w:val="22"/>
          <w:szCs w:val="22"/>
          <w:lang w:eastAsia="en-GB"/>
        </w:rPr>
        <w:t>ements and, as a result, a ‘bronze/silver/gold’ reward scheme had been introduced to support the reinforcement of positive behaviour.</w:t>
      </w:r>
    </w:p>
    <w:p w:rsidR="006B4543" w:rsidRDefault="006B4543" w:rsidP="006B4543">
      <w:pPr>
        <w:suppressAutoHyphens w:val="0"/>
        <w:autoSpaceDE w:val="0"/>
        <w:autoSpaceDN w:val="0"/>
        <w:adjustRightInd w:val="0"/>
        <w:ind w:left="720"/>
        <w:rPr>
          <w:rFonts w:asciiTheme="minorHAnsi" w:hAnsiTheme="minorHAnsi" w:cs="Arial"/>
          <w:sz w:val="22"/>
          <w:szCs w:val="22"/>
          <w:lang w:eastAsia="en-GB"/>
        </w:rPr>
      </w:pPr>
    </w:p>
    <w:p w:rsidR="006B4543" w:rsidRPr="006B4543" w:rsidRDefault="006B4543" w:rsidP="006B4543">
      <w:pPr>
        <w:suppressAutoHyphens w:val="0"/>
        <w:autoSpaceDE w:val="0"/>
        <w:autoSpaceDN w:val="0"/>
        <w:adjustRightInd w:val="0"/>
        <w:ind w:left="720"/>
        <w:rPr>
          <w:rFonts w:asciiTheme="minorHAnsi" w:hAnsiTheme="minorHAnsi" w:cs="Arial"/>
          <w:b/>
          <w:sz w:val="22"/>
          <w:szCs w:val="22"/>
        </w:rPr>
      </w:pPr>
      <w:r>
        <w:rPr>
          <w:rFonts w:asciiTheme="minorHAnsi" w:hAnsiTheme="minorHAnsi" w:cs="Arial"/>
          <w:b/>
          <w:sz w:val="22"/>
          <w:szCs w:val="22"/>
          <w:lang w:eastAsia="en-GB"/>
        </w:rPr>
        <w:t>Members of the Board formally approved the Student Attendance Strategy (including Intervention).</w:t>
      </w:r>
    </w:p>
    <w:p w:rsidR="00DD0675" w:rsidRDefault="00DD0675" w:rsidP="00FB0A6F">
      <w:pPr>
        <w:widowControl w:val="0"/>
        <w:rPr>
          <w:rFonts w:asciiTheme="minorHAnsi" w:hAnsiTheme="minorHAnsi" w:cs="Arial"/>
          <w:sz w:val="22"/>
          <w:szCs w:val="22"/>
        </w:rPr>
      </w:pPr>
    </w:p>
    <w:p w:rsidR="00DD0675" w:rsidRDefault="00DD0675" w:rsidP="00FB0A6F">
      <w:pPr>
        <w:widowControl w:val="0"/>
        <w:rPr>
          <w:rFonts w:asciiTheme="minorHAnsi" w:hAnsiTheme="minorHAnsi" w:cs="Arial"/>
          <w:sz w:val="22"/>
          <w:szCs w:val="22"/>
        </w:rPr>
      </w:pPr>
      <w:r>
        <w:rPr>
          <w:rFonts w:asciiTheme="minorHAnsi" w:hAnsiTheme="minorHAnsi" w:cs="Arial"/>
          <w:b/>
          <w:sz w:val="22"/>
          <w:szCs w:val="22"/>
        </w:rPr>
        <w:t>25/19</w:t>
      </w:r>
      <w:r>
        <w:rPr>
          <w:rFonts w:asciiTheme="minorHAnsi" w:hAnsiTheme="minorHAnsi" w:cs="Arial"/>
          <w:b/>
          <w:sz w:val="22"/>
          <w:szCs w:val="22"/>
        </w:rPr>
        <w:tab/>
        <w:t xml:space="preserve">Equality &amp; Diversity Policy </w:t>
      </w:r>
    </w:p>
    <w:p w:rsidR="00DD0675" w:rsidRDefault="00DD0675" w:rsidP="00FB0A6F">
      <w:pPr>
        <w:widowControl w:val="0"/>
        <w:rPr>
          <w:rFonts w:asciiTheme="minorHAnsi" w:hAnsiTheme="minorHAnsi" w:cs="Arial"/>
          <w:sz w:val="22"/>
          <w:szCs w:val="22"/>
        </w:rPr>
      </w:pPr>
    </w:p>
    <w:p w:rsidR="00FC386D" w:rsidRDefault="00FC386D" w:rsidP="00FC386D">
      <w:pPr>
        <w:suppressAutoHyphens w:val="0"/>
        <w:autoSpaceDE w:val="0"/>
        <w:autoSpaceDN w:val="0"/>
        <w:adjustRightInd w:val="0"/>
        <w:spacing w:line="225" w:lineRule="exact"/>
        <w:ind w:left="720"/>
        <w:rPr>
          <w:rFonts w:asciiTheme="minorHAnsi" w:hAnsiTheme="minorHAnsi" w:cs="Arial"/>
          <w:sz w:val="22"/>
          <w:szCs w:val="22"/>
          <w:lang w:eastAsia="en-GB"/>
        </w:rPr>
      </w:pPr>
      <w:r>
        <w:rPr>
          <w:rFonts w:asciiTheme="minorHAnsi" w:hAnsiTheme="minorHAnsi" w:cs="Arial"/>
          <w:sz w:val="22"/>
          <w:szCs w:val="22"/>
          <w:lang w:eastAsia="en-GB"/>
        </w:rPr>
        <w:t>Members of the Board received the Equality and Diversity Policy for consideration and review.  The Deputy Principal spoke to the paper and advised members that there had been no significant updates, however, equality objectives had now been included which would be monitored through the Wellbeing Group.</w:t>
      </w:r>
    </w:p>
    <w:p w:rsidR="00FC386D" w:rsidRDefault="00FC386D" w:rsidP="00FC386D">
      <w:pPr>
        <w:suppressAutoHyphens w:val="0"/>
        <w:autoSpaceDE w:val="0"/>
        <w:autoSpaceDN w:val="0"/>
        <w:adjustRightInd w:val="0"/>
        <w:spacing w:line="225" w:lineRule="exact"/>
        <w:ind w:left="720"/>
        <w:rPr>
          <w:rFonts w:asciiTheme="minorHAnsi" w:hAnsiTheme="minorHAnsi" w:cs="Arial"/>
          <w:sz w:val="22"/>
          <w:szCs w:val="22"/>
          <w:lang w:eastAsia="en-GB"/>
        </w:rPr>
      </w:pPr>
    </w:p>
    <w:p w:rsidR="00FC386D" w:rsidRPr="00FC386D" w:rsidRDefault="00FC386D" w:rsidP="00FC386D">
      <w:pPr>
        <w:suppressAutoHyphens w:val="0"/>
        <w:autoSpaceDE w:val="0"/>
        <w:autoSpaceDN w:val="0"/>
        <w:adjustRightInd w:val="0"/>
        <w:spacing w:line="225" w:lineRule="exact"/>
        <w:ind w:left="720"/>
        <w:rPr>
          <w:rFonts w:asciiTheme="minorHAnsi" w:hAnsiTheme="minorHAnsi" w:cs="Arial"/>
          <w:sz w:val="22"/>
          <w:szCs w:val="22"/>
          <w:lang w:eastAsia="en-GB"/>
        </w:rPr>
      </w:pPr>
      <w:r>
        <w:rPr>
          <w:rFonts w:asciiTheme="minorHAnsi" w:hAnsiTheme="minorHAnsi" w:cs="Arial"/>
          <w:sz w:val="22"/>
          <w:szCs w:val="22"/>
          <w:lang w:eastAsia="en-GB"/>
        </w:rPr>
        <w:t>The Deputy Principal emphasised the fact that the College</w:t>
      </w:r>
      <w:r w:rsidRPr="00FC386D">
        <w:rPr>
          <w:rFonts w:asciiTheme="minorHAnsi" w:hAnsiTheme="minorHAnsi" w:cs="Arial"/>
          <w:spacing w:val="-7"/>
          <w:sz w:val="22"/>
          <w:szCs w:val="22"/>
          <w:lang w:eastAsia="en-GB"/>
        </w:rPr>
        <w:t xml:space="preserve"> </w:t>
      </w:r>
      <w:r>
        <w:rPr>
          <w:rFonts w:asciiTheme="minorHAnsi" w:hAnsiTheme="minorHAnsi" w:cs="Arial"/>
          <w:sz w:val="22"/>
          <w:szCs w:val="22"/>
          <w:lang w:eastAsia="en-GB"/>
        </w:rPr>
        <w:t>valued</w:t>
      </w:r>
      <w:r w:rsidRPr="00FC386D">
        <w:rPr>
          <w:rFonts w:asciiTheme="minorHAnsi" w:hAnsiTheme="minorHAnsi" w:cs="Arial"/>
          <w:spacing w:val="-7"/>
          <w:sz w:val="22"/>
          <w:szCs w:val="22"/>
          <w:lang w:eastAsia="en-GB"/>
        </w:rPr>
        <w:t xml:space="preserve"> </w:t>
      </w:r>
      <w:r w:rsidRPr="00FC386D">
        <w:rPr>
          <w:rFonts w:asciiTheme="minorHAnsi" w:hAnsiTheme="minorHAnsi" w:cs="Arial"/>
          <w:sz w:val="22"/>
          <w:szCs w:val="22"/>
          <w:lang w:eastAsia="en-GB"/>
        </w:rPr>
        <w:t>equality</w:t>
      </w:r>
      <w:r w:rsidRPr="00FC386D">
        <w:rPr>
          <w:rFonts w:asciiTheme="minorHAnsi" w:hAnsiTheme="minorHAnsi" w:cs="Arial"/>
          <w:spacing w:val="-8"/>
          <w:sz w:val="22"/>
          <w:szCs w:val="22"/>
          <w:lang w:eastAsia="en-GB"/>
        </w:rPr>
        <w:t xml:space="preserve"> </w:t>
      </w:r>
      <w:r w:rsidRPr="00FC386D">
        <w:rPr>
          <w:rFonts w:asciiTheme="minorHAnsi" w:hAnsiTheme="minorHAnsi" w:cs="Arial"/>
          <w:sz w:val="22"/>
          <w:szCs w:val="22"/>
          <w:lang w:eastAsia="en-GB"/>
        </w:rPr>
        <w:t>and</w:t>
      </w:r>
      <w:r w:rsidRPr="00FC386D">
        <w:rPr>
          <w:rFonts w:asciiTheme="minorHAnsi" w:hAnsiTheme="minorHAnsi" w:cs="Arial"/>
          <w:spacing w:val="-4"/>
          <w:sz w:val="22"/>
          <w:szCs w:val="22"/>
          <w:lang w:eastAsia="en-GB"/>
        </w:rPr>
        <w:t xml:space="preserve"> </w:t>
      </w:r>
      <w:r w:rsidRPr="00FC386D">
        <w:rPr>
          <w:rFonts w:asciiTheme="minorHAnsi" w:hAnsiTheme="minorHAnsi" w:cs="Arial"/>
          <w:sz w:val="22"/>
          <w:szCs w:val="22"/>
          <w:lang w:eastAsia="en-GB"/>
        </w:rPr>
        <w:t>diversity</w:t>
      </w:r>
      <w:r w:rsidRPr="00FC386D">
        <w:rPr>
          <w:rFonts w:asciiTheme="minorHAnsi" w:hAnsiTheme="minorHAnsi" w:cs="Arial"/>
          <w:spacing w:val="-8"/>
          <w:sz w:val="22"/>
          <w:szCs w:val="22"/>
          <w:lang w:eastAsia="en-GB"/>
        </w:rPr>
        <w:t xml:space="preserve"> </w:t>
      </w:r>
      <w:r w:rsidRPr="00FC386D">
        <w:rPr>
          <w:rFonts w:asciiTheme="minorHAnsi" w:hAnsiTheme="minorHAnsi" w:cs="Arial"/>
          <w:sz w:val="22"/>
          <w:szCs w:val="22"/>
          <w:lang w:eastAsia="en-GB"/>
        </w:rPr>
        <w:t>and</w:t>
      </w:r>
      <w:r w:rsidRPr="00FC386D">
        <w:rPr>
          <w:rFonts w:asciiTheme="minorHAnsi" w:hAnsiTheme="minorHAnsi" w:cs="Arial"/>
          <w:spacing w:val="-4"/>
          <w:sz w:val="22"/>
          <w:szCs w:val="22"/>
          <w:lang w:eastAsia="en-GB"/>
        </w:rPr>
        <w:t xml:space="preserve"> </w:t>
      </w:r>
      <w:r>
        <w:rPr>
          <w:rFonts w:asciiTheme="minorHAnsi" w:hAnsiTheme="minorHAnsi" w:cs="Arial"/>
          <w:sz w:val="22"/>
          <w:szCs w:val="22"/>
          <w:lang w:eastAsia="en-GB"/>
        </w:rPr>
        <w:t>was</w:t>
      </w:r>
      <w:r w:rsidRPr="00FC386D">
        <w:rPr>
          <w:rFonts w:asciiTheme="minorHAnsi" w:hAnsiTheme="minorHAnsi" w:cs="Arial"/>
          <w:spacing w:val="-2"/>
          <w:sz w:val="22"/>
          <w:szCs w:val="22"/>
          <w:lang w:eastAsia="en-GB"/>
        </w:rPr>
        <w:t xml:space="preserve"> </w:t>
      </w:r>
      <w:r w:rsidRPr="00FC386D">
        <w:rPr>
          <w:rFonts w:asciiTheme="minorHAnsi" w:hAnsiTheme="minorHAnsi" w:cs="Arial"/>
          <w:sz w:val="22"/>
          <w:szCs w:val="22"/>
          <w:lang w:eastAsia="en-GB"/>
        </w:rPr>
        <w:t>committed</w:t>
      </w:r>
      <w:r w:rsidRPr="00FC386D">
        <w:rPr>
          <w:rFonts w:asciiTheme="minorHAnsi" w:hAnsiTheme="minorHAnsi" w:cs="Arial"/>
          <w:spacing w:val="-10"/>
          <w:sz w:val="22"/>
          <w:szCs w:val="22"/>
          <w:lang w:eastAsia="en-GB"/>
        </w:rPr>
        <w:t xml:space="preserve"> </w:t>
      </w:r>
      <w:r w:rsidRPr="00FC386D">
        <w:rPr>
          <w:rFonts w:asciiTheme="minorHAnsi" w:hAnsiTheme="minorHAnsi" w:cs="Arial"/>
          <w:sz w:val="22"/>
          <w:szCs w:val="22"/>
          <w:lang w:eastAsia="en-GB"/>
        </w:rPr>
        <w:t>to</w:t>
      </w:r>
      <w:r w:rsidRPr="00FC386D">
        <w:rPr>
          <w:rFonts w:asciiTheme="minorHAnsi" w:hAnsiTheme="minorHAnsi" w:cs="Arial"/>
          <w:spacing w:val="-2"/>
          <w:sz w:val="22"/>
          <w:szCs w:val="22"/>
          <w:lang w:eastAsia="en-GB"/>
        </w:rPr>
        <w:t xml:space="preserve"> </w:t>
      </w:r>
      <w:r w:rsidRPr="00FC386D">
        <w:rPr>
          <w:rFonts w:asciiTheme="minorHAnsi" w:hAnsiTheme="minorHAnsi" w:cs="Arial"/>
          <w:sz w:val="22"/>
          <w:szCs w:val="22"/>
          <w:lang w:eastAsia="en-GB"/>
        </w:rPr>
        <w:t>promoting</w:t>
      </w:r>
      <w:r w:rsidRPr="00FC386D">
        <w:rPr>
          <w:rFonts w:asciiTheme="minorHAnsi" w:hAnsiTheme="minorHAnsi" w:cs="Arial"/>
          <w:spacing w:val="-10"/>
          <w:sz w:val="22"/>
          <w:szCs w:val="22"/>
          <w:lang w:eastAsia="en-GB"/>
        </w:rPr>
        <w:t xml:space="preserve"> </w:t>
      </w:r>
      <w:r w:rsidRPr="00FC386D">
        <w:rPr>
          <w:rFonts w:asciiTheme="minorHAnsi" w:hAnsiTheme="minorHAnsi" w:cs="Arial"/>
          <w:sz w:val="22"/>
          <w:szCs w:val="22"/>
          <w:lang w:eastAsia="en-GB"/>
        </w:rPr>
        <w:t>mutual</w:t>
      </w:r>
      <w:r w:rsidRPr="00FC386D">
        <w:rPr>
          <w:rFonts w:asciiTheme="minorHAnsi" w:hAnsiTheme="minorHAnsi" w:cs="Arial"/>
          <w:spacing w:val="-7"/>
          <w:sz w:val="22"/>
          <w:szCs w:val="22"/>
          <w:lang w:eastAsia="en-GB"/>
        </w:rPr>
        <w:t xml:space="preserve"> </w:t>
      </w:r>
      <w:r w:rsidRPr="00FC386D">
        <w:rPr>
          <w:rFonts w:asciiTheme="minorHAnsi" w:hAnsiTheme="minorHAnsi" w:cs="Arial"/>
          <w:sz w:val="22"/>
          <w:szCs w:val="22"/>
          <w:lang w:eastAsia="en-GB"/>
        </w:rPr>
        <w:t>respect</w:t>
      </w:r>
      <w:r>
        <w:rPr>
          <w:rFonts w:asciiTheme="minorHAnsi" w:hAnsiTheme="minorHAnsi" w:cs="Arial"/>
          <w:sz w:val="22"/>
          <w:szCs w:val="22"/>
          <w:lang w:eastAsia="en-GB"/>
        </w:rPr>
        <w:t xml:space="preserve"> </w:t>
      </w:r>
      <w:r w:rsidRPr="00FC386D">
        <w:rPr>
          <w:rFonts w:asciiTheme="minorHAnsi" w:hAnsiTheme="minorHAnsi" w:cs="Arial"/>
          <w:sz w:val="22"/>
          <w:szCs w:val="22"/>
          <w:lang w:eastAsia="en-GB"/>
        </w:rPr>
        <w:t>throughout</w:t>
      </w:r>
      <w:r w:rsidRPr="00FC386D">
        <w:rPr>
          <w:rFonts w:asciiTheme="minorHAnsi" w:hAnsiTheme="minorHAnsi" w:cs="Arial"/>
          <w:spacing w:val="-11"/>
          <w:sz w:val="22"/>
          <w:szCs w:val="22"/>
          <w:lang w:eastAsia="en-GB"/>
        </w:rPr>
        <w:t xml:space="preserve"> </w:t>
      </w:r>
      <w:r w:rsidRPr="00FC386D">
        <w:rPr>
          <w:rFonts w:asciiTheme="minorHAnsi" w:hAnsiTheme="minorHAnsi" w:cs="Arial"/>
          <w:sz w:val="22"/>
          <w:szCs w:val="22"/>
          <w:lang w:eastAsia="en-GB"/>
        </w:rPr>
        <w:t>i</w:t>
      </w:r>
      <w:r w:rsidRPr="00FC386D">
        <w:rPr>
          <w:rFonts w:asciiTheme="minorHAnsi" w:hAnsiTheme="minorHAnsi" w:cs="Arial"/>
          <w:spacing w:val="-1"/>
          <w:sz w:val="22"/>
          <w:szCs w:val="22"/>
          <w:lang w:eastAsia="en-GB"/>
        </w:rPr>
        <w:t>t</w:t>
      </w:r>
      <w:r w:rsidRPr="00FC386D">
        <w:rPr>
          <w:rFonts w:asciiTheme="minorHAnsi" w:hAnsiTheme="minorHAnsi" w:cs="Arial"/>
          <w:sz w:val="22"/>
          <w:szCs w:val="22"/>
          <w:lang w:eastAsia="en-GB"/>
        </w:rPr>
        <w:t>s</w:t>
      </w:r>
      <w:r w:rsidRPr="00FC386D">
        <w:rPr>
          <w:rFonts w:asciiTheme="minorHAnsi" w:hAnsiTheme="minorHAnsi" w:cs="Arial"/>
          <w:spacing w:val="-2"/>
          <w:sz w:val="22"/>
          <w:szCs w:val="22"/>
          <w:lang w:eastAsia="en-GB"/>
        </w:rPr>
        <w:t xml:space="preserve"> </w:t>
      </w:r>
      <w:r w:rsidRPr="00FC386D">
        <w:rPr>
          <w:rFonts w:asciiTheme="minorHAnsi" w:hAnsiTheme="minorHAnsi" w:cs="Arial"/>
          <w:sz w:val="22"/>
          <w:szCs w:val="22"/>
          <w:lang w:eastAsia="en-GB"/>
        </w:rPr>
        <w:t>community.</w:t>
      </w:r>
      <w:r w:rsidRPr="00FC386D">
        <w:rPr>
          <w:rFonts w:asciiTheme="minorHAnsi" w:hAnsiTheme="minorHAnsi" w:cs="Arial"/>
          <w:spacing w:val="-11"/>
          <w:sz w:val="22"/>
          <w:szCs w:val="22"/>
          <w:lang w:eastAsia="en-GB"/>
        </w:rPr>
        <w:t xml:space="preserve"> </w:t>
      </w:r>
      <w:r>
        <w:rPr>
          <w:rFonts w:asciiTheme="minorHAnsi" w:hAnsiTheme="minorHAnsi" w:cs="Arial"/>
          <w:spacing w:val="-11"/>
          <w:sz w:val="22"/>
          <w:szCs w:val="22"/>
          <w:lang w:eastAsia="en-GB"/>
        </w:rPr>
        <w:t>He outlined the</w:t>
      </w:r>
      <w:r w:rsidRPr="00FC386D">
        <w:rPr>
          <w:rFonts w:asciiTheme="minorHAnsi" w:hAnsiTheme="minorHAnsi" w:cs="Arial"/>
          <w:spacing w:val="-4"/>
          <w:sz w:val="22"/>
          <w:szCs w:val="22"/>
          <w:lang w:eastAsia="en-GB"/>
        </w:rPr>
        <w:t xml:space="preserve"> </w:t>
      </w:r>
      <w:r w:rsidRPr="00FC386D">
        <w:rPr>
          <w:rFonts w:asciiTheme="minorHAnsi" w:hAnsiTheme="minorHAnsi" w:cs="Arial"/>
          <w:sz w:val="22"/>
          <w:szCs w:val="22"/>
          <w:lang w:eastAsia="en-GB"/>
        </w:rPr>
        <w:t>purpose</w:t>
      </w:r>
      <w:r w:rsidRPr="00FC386D">
        <w:rPr>
          <w:rFonts w:asciiTheme="minorHAnsi" w:hAnsiTheme="minorHAnsi" w:cs="Arial"/>
          <w:spacing w:val="-8"/>
          <w:sz w:val="22"/>
          <w:szCs w:val="22"/>
          <w:lang w:eastAsia="en-GB"/>
        </w:rPr>
        <w:t xml:space="preserve"> </w:t>
      </w:r>
      <w:r w:rsidRPr="00FC386D">
        <w:rPr>
          <w:rFonts w:asciiTheme="minorHAnsi" w:hAnsiTheme="minorHAnsi" w:cs="Arial"/>
          <w:sz w:val="22"/>
          <w:szCs w:val="22"/>
          <w:lang w:eastAsia="en-GB"/>
        </w:rPr>
        <w:t>of</w:t>
      </w:r>
      <w:r w:rsidRPr="00FC386D">
        <w:rPr>
          <w:rFonts w:asciiTheme="minorHAnsi" w:hAnsiTheme="minorHAnsi" w:cs="Arial"/>
          <w:spacing w:val="-2"/>
          <w:sz w:val="22"/>
          <w:szCs w:val="22"/>
          <w:lang w:eastAsia="en-GB"/>
        </w:rPr>
        <w:t xml:space="preserve"> </w:t>
      </w:r>
      <w:r w:rsidRPr="00FC386D">
        <w:rPr>
          <w:rFonts w:asciiTheme="minorHAnsi" w:hAnsiTheme="minorHAnsi" w:cs="Arial"/>
          <w:sz w:val="22"/>
          <w:szCs w:val="22"/>
          <w:lang w:eastAsia="en-GB"/>
        </w:rPr>
        <w:t>the</w:t>
      </w:r>
      <w:r w:rsidRPr="00FC386D">
        <w:rPr>
          <w:rFonts w:asciiTheme="minorHAnsi" w:hAnsiTheme="minorHAnsi" w:cs="Arial"/>
          <w:spacing w:val="-3"/>
          <w:sz w:val="22"/>
          <w:szCs w:val="22"/>
          <w:lang w:eastAsia="en-GB"/>
        </w:rPr>
        <w:t xml:space="preserve"> </w:t>
      </w:r>
      <w:r w:rsidRPr="00FC386D">
        <w:rPr>
          <w:rFonts w:asciiTheme="minorHAnsi" w:hAnsiTheme="minorHAnsi" w:cs="Arial"/>
          <w:spacing w:val="-1"/>
          <w:sz w:val="22"/>
          <w:szCs w:val="22"/>
          <w:lang w:eastAsia="en-GB"/>
        </w:rPr>
        <w:t>p</w:t>
      </w:r>
      <w:r w:rsidRPr="00FC386D">
        <w:rPr>
          <w:rFonts w:asciiTheme="minorHAnsi" w:hAnsiTheme="minorHAnsi" w:cs="Arial"/>
          <w:sz w:val="22"/>
          <w:szCs w:val="22"/>
          <w:lang w:eastAsia="en-GB"/>
        </w:rPr>
        <w:t>olicy</w:t>
      </w:r>
      <w:r w:rsidRPr="00FC386D">
        <w:rPr>
          <w:rFonts w:asciiTheme="minorHAnsi" w:hAnsiTheme="minorHAnsi" w:cs="Arial"/>
          <w:spacing w:val="-6"/>
          <w:sz w:val="22"/>
          <w:szCs w:val="22"/>
          <w:lang w:eastAsia="en-GB"/>
        </w:rPr>
        <w:t xml:space="preserve"> </w:t>
      </w:r>
      <w:r>
        <w:rPr>
          <w:rFonts w:asciiTheme="minorHAnsi" w:hAnsiTheme="minorHAnsi" w:cs="Arial"/>
          <w:sz w:val="22"/>
          <w:szCs w:val="22"/>
          <w:lang w:eastAsia="en-GB"/>
        </w:rPr>
        <w:t>which was</w:t>
      </w:r>
      <w:r w:rsidRPr="00FC386D">
        <w:rPr>
          <w:rFonts w:asciiTheme="minorHAnsi" w:hAnsiTheme="minorHAnsi" w:cs="Arial"/>
          <w:spacing w:val="-2"/>
          <w:sz w:val="22"/>
          <w:szCs w:val="22"/>
          <w:lang w:eastAsia="en-GB"/>
        </w:rPr>
        <w:t xml:space="preserve"> </w:t>
      </w:r>
      <w:r w:rsidRPr="00FC386D">
        <w:rPr>
          <w:rFonts w:asciiTheme="minorHAnsi" w:hAnsiTheme="minorHAnsi" w:cs="Arial"/>
          <w:sz w:val="22"/>
          <w:szCs w:val="22"/>
          <w:lang w:eastAsia="en-GB"/>
        </w:rPr>
        <w:t>to</w:t>
      </w:r>
      <w:r w:rsidRPr="00FC386D">
        <w:rPr>
          <w:rFonts w:asciiTheme="minorHAnsi" w:hAnsiTheme="minorHAnsi" w:cs="Arial"/>
          <w:spacing w:val="-2"/>
          <w:sz w:val="22"/>
          <w:szCs w:val="22"/>
          <w:lang w:eastAsia="en-GB"/>
        </w:rPr>
        <w:t xml:space="preserve"> </w:t>
      </w:r>
      <w:r w:rsidRPr="00FC386D">
        <w:rPr>
          <w:rFonts w:asciiTheme="minorHAnsi" w:hAnsiTheme="minorHAnsi" w:cs="Arial"/>
          <w:spacing w:val="-1"/>
          <w:sz w:val="22"/>
          <w:szCs w:val="22"/>
          <w:lang w:eastAsia="en-GB"/>
        </w:rPr>
        <w:t>es</w:t>
      </w:r>
      <w:r w:rsidRPr="00FC386D">
        <w:rPr>
          <w:rFonts w:asciiTheme="minorHAnsi" w:hAnsiTheme="minorHAnsi" w:cs="Arial"/>
          <w:sz w:val="22"/>
          <w:szCs w:val="22"/>
          <w:lang w:eastAsia="en-GB"/>
        </w:rPr>
        <w:t>tablish</w:t>
      </w:r>
      <w:r w:rsidRPr="00FC386D">
        <w:rPr>
          <w:rFonts w:asciiTheme="minorHAnsi" w:hAnsiTheme="minorHAnsi" w:cs="Arial"/>
          <w:spacing w:val="-9"/>
          <w:sz w:val="22"/>
          <w:szCs w:val="22"/>
          <w:lang w:eastAsia="en-GB"/>
        </w:rPr>
        <w:t xml:space="preserve"> </w:t>
      </w:r>
      <w:r w:rsidRPr="00FC386D">
        <w:rPr>
          <w:rFonts w:asciiTheme="minorHAnsi" w:hAnsiTheme="minorHAnsi" w:cs="Arial"/>
          <w:sz w:val="22"/>
          <w:szCs w:val="22"/>
          <w:lang w:eastAsia="en-GB"/>
        </w:rPr>
        <w:t>clear</w:t>
      </w:r>
      <w:r w:rsidRPr="00FC386D">
        <w:rPr>
          <w:rFonts w:asciiTheme="minorHAnsi" w:hAnsiTheme="minorHAnsi" w:cs="Arial"/>
          <w:spacing w:val="-6"/>
          <w:sz w:val="22"/>
          <w:szCs w:val="22"/>
          <w:lang w:eastAsia="en-GB"/>
        </w:rPr>
        <w:t xml:space="preserve"> </w:t>
      </w:r>
      <w:r w:rsidRPr="00FC386D">
        <w:rPr>
          <w:rFonts w:asciiTheme="minorHAnsi" w:hAnsiTheme="minorHAnsi" w:cs="Arial"/>
          <w:sz w:val="22"/>
          <w:szCs w:val="22"/>
          <w:lang w:eastAsia="en-GB"/>
        </w:rPr>
        <w:t>guidance</w:t>
      </w:r>
      <w:r w:rsidRPr="00FC386D">
        <w:rPr>
          <w:rFonts w:asciiTheme="minorHAnsi" w:hAnsiTheme="minorHAnsi" w:cs="Arial"/>
          <w:spacing w:val="-9"/>
          <w:sz w:val="22"/>
          <w:szCs w:val="22"/>
          <w:lang w:eastAsia="en-GB"/>
        </w:rPr>
        <w:t xml:space="preserve"> </w:t>
      </w:r>
      <w:r w:rsidRPr="00FC386D">
        <w:rPr>
          <w:rFonts w:asciiTheme="minorHAnsi" w:hAnsiTheme="minorHAnsi" w:cs="Arial"/>
          <w:sz w:val="22"/>
          <w:szCs w:val="22"/>
          <w:lang w:eastAsia="en-GB"/>
        </w:rPr>
        <w:t>r</w:t>
      </w:r>
      <w:r w:rsidRPr="00FC386D">
        <w:rPr>
          <w:rFonts w:asciiTheme="minorHAnsi" w:hAnsiTheme="minorHAnsi" w:cs="Arial"/>
          <w:spacing w:val="-1"/>
          <w:sz w:val="22"/>
          <w:szCs w:val="22"/>
          <w:lang w:eastAsia="en-GB"/>
        </w:rPr>
        <w:t>e</w:t>
      </w:r>
      <w:r w:rsidRPr="00FC386D">
        <w:rPr>
          <w:rFonts w:asciiTheme="minorHAnsi" w:hAnsiTheme="minorHAnsi" w:cs="Arial"/>
          <w:sz w:val="22"/>
          <w:szCs w:val="22"/>
          <w:lang w:eastAsia="en-GB"/>
        </w:rPr>
        <w:t>garding</w:t>
      </w:r>
      <w:r w:rsidRPr="00FC386D">
        <w:rPr>
          <w:rFonts w:asciiTheme="minorHAnsi" w:hAnsiTheme="minorHAnsi" w:cs="Arial"/>
          <w:spacing w:val="-9"/>
          <w:sz w:val="22"/>
          <w:szCs w:val="22"/>
          <w:lang w:eastAsia="en-GB"/>
        </w:rPr>
        <w:t xml:space="preserve"> </w:t>
      </w:r>
      <w:r w:rsidRPr="00FC386D">
        <w:rPr>
          <w:rFonts w:asciiTheme="minorHAnsi" w:hAnsiTheme="minorHAnsi" w:cs="Arial"/>
          <w:sz w:val="22"/>
          <w:szCs w:val="22"/>
          <w:lang w:eastAsia="en-GB"/>
        </w:rPr>
        <w:t>eq</w:t>
      </w:r>
      <w:r w:rsidRPr="00FC386D">
        <w:rPr>
          <w:rFonts w:asciiTheme="minorHAnsi" w:hAnsiTheme="minorHAnsi" w:cs="Arial"/>
          <w:spacing w:val="-1"/>
          <w:sz w:val="22"/>
          <w:szCs w:val="22"/>
          <w:lang w:eastAsia="en-GB"/>
        </w:rPr>
        <w:t>u</w:t>
      </w:r>
      <w:r w:rsidRPr="00FC386D">
        <w:rPr>
          <w:rFonts w:asciiTheme="minorHAnsi" w:hAnsiTheme="minorHAnsi" w:cs="Arial"/>
          <w:sz w:val="22"/>
          <w:szCs w:val="22"/>
          <w:lang w:eastAsia="en-GB"/>
        </w:rPr>
        <w:t>ality and</w:t>
      </w:r>
      <w:r w:rsidRPr="00FC386D">
        <w:rPr>
          <w:rFonts w:asciiTheme="minorHAnsi" w:hAnsiTheme="minorHAnsi" w:cs="Arial"/>
          <w:spacing w:val="-4"/>
          <w:sz w:val="22"/>
          <w:szCs w:val="22"/>
          <w:lang w:eastAsia="en-GB"/>
        </w:rPr>
        <w:t xml:space="preserve"> </w:t>
      </w:r>
      <w:r w:rsidRPr="00FC386D">
        <w:rPr>
          <w:rFonts w:asciiTheme="minorHAnsi" w:hAnsiTheme="minorHAnsi" w:cs="Arial"/>
          <w:sz w:val="22"/>
          <w:szCs w:val="22"/>
          <w:lang w:eastAsia="en-GB"/>
        </w:rPr>
        <w:t>diversi</w:t>
      </w:r>
      <w:r w:rsidRPr="00FC386D">
        <w:rPr>
          <w:rFonts w:asciiTheme="minorHAnsi" w:hAnsiTheme="minorHAnsi" w:cs="Arial"/>
          <w:spacing w:val="-1"/>
          <w:sz w:val="22"/>
          <w:szCs w:val="22"/>
          <w:lang w:eastAsia="en-GB"/>
        </w:rPr>
        <w:t>t</w:t>
      </w:r>
      <w:r w:rsidRPr="00FC386D">
        <w:rPr>
          <w:rFonts w:asciiTheme="minorHAnsi" w:hAnsiTheme="minorHAnsi" w:cs="Arial"/>
          <w:sz w:val="22"/>
          <w:szCs w:val="22"/>
          <w:lang w:eastAsia="en-GB"/>
        </w:rPr>
        <w:t>y</w:t>
      </w:r>
      <w:r w:rsidRPr="00FC386D">
        <w:rPr>
          <w:rFonts w:asciiTheme="minorHAnsi" w:hAnsiTheme="minorHAnsi" w:cs="Arial"/>
          <w:spacing w:val="-8"/>
          <w:sz w:val="22"/>
          <w:szCs w:val="22"/>
          <w:lang w:eastAsia="en-GB"/>
        </w:rPr>
        <w:t xml:space="preserve"> </w:t>
      </w:r>
      <w:r w:rsidRPr="00FC386D">
        <w:rPr>
          <w:rFonts w:asciiTheme="minorHAnsi" w:hAnsiTheme="minorHAnsi" w:cs="Arial"/>
          <w:sz w:val="22"/>
          <w:szCs w:val="22"/>
          <w:lang w:eastAsia="en-GB"/>
        </w:rPr>
        <w:t>matters</w:t>
      </w:r>
      <w:r w:rsidRPr="00FC386D">
        <w:rPr>
          <w:rFonts w:asciiTheme="minorHAnsi" w:hAnsiTheme="minorHAnsi" w:cs="Arial"/>
          <w:spacing w:val="-7"/>
          <w:sz w:val="22"/>
          <w:szCs w:val="22"/>
          <w:lang w:eastAsia="en-GB"/>
        </w:rPr>
        <w:t xml:space="preserve"> </w:t>
      </w:r>
      <w:r w:rsidRPr="00FC386D">
        <w:rPr>
          <w:rFonts w:asciiTheme="minorHAnsi" w:hAnsiTheme="minorHAnsi" w:cs="Arial"/>
          <w:sz w:val="22"/>
          <w:szCs w:val="22"/>
          <w:lang w:eastAsia="en-GB"/>
        </w:rPr>
        <w:t>a</w:t>
      </w:r>
      <w:r w:rsidRPr="00FC386D">
        <w:rPr>
          <w:rFonts w:asciiTheme="minorHAnsi" w:hAnsiTheme="minorHAnsi" w:cs="Arial"/>
          <w:spacing w:val="1"/>
          <w:sz w:val="22"/>
          <w:szCs w:val="22"/>
          <w:lang w:eastAsia="en-GB"/>
        </w:rPr>
        <w:t>n</w:t>
      </w:r>
      <w:r w:rsidRPr="00FC386D">
        <w:rPr>
          <w:rFonts w:asciiTheme="minorHAnsi" w:hAnsiTheme="minorHAnsi" w:cs="Arial"/>
          <w:sz w:val="22"/>
          <w:szCs w:val="22"/>
          <w:lang w:eastAsia="en-GB"/>
        </w:rPr>
        <w:t>d</w:t>
      </w:r>
      <w:r w:rsidRPr="00FC386D">
        <w:rPr>
          <w:rFonts w:asciiTheme="minorHAnsi" w:hAnsiTheme="minorHAnsi" w:cs="Arial"/>
          <w:spacing w:val="-4"/>
          <w:sz w:val="22"/>
          <w:szCs w:val="22"/>
          <w:lang w:eastAsia="en-GB"/>
        </w:rPr>
        <w:t xml:space="preserve"> </w:t>
      </w:r>
      <w:r w:rsidRPr="00FC386D">
        <w:rPr>
          <w:rFonts w:asciiTheme="minorHAnsi" w:hAnsiTheme="minorHAnsi" w:cs="Arial"/>
          <w:sz w:val="22"/>
          <w:szCs w:val="22"/>
          <w:lang w:eastAsia="en-GB"/>
        </w:rPr>
        <w:t>to</w:t>
      </w:r>
      <w:r w:rsidRPr="00FC386D">
        <w:rPr>
          <w:rFonts w:asciiTheme="minorHAnsi" w:hAnsiTheme="minorHAnsi" w:cs="Arial"/>
          <w:spacing w:val="-2"/>
          <w:sz w:val="22"/>
          <w:szCs w:val="22"/>
          <w:lang w:eastAsia="en-GB"/>
        </w:rPr>
        <w:t xml:space="preserve"> </w:t>
      </w:r>
      <w:r w:rsidRPr="00FC386D">
        <w:rPr>
          <w:rFonts w:asciiTheme="minorHAnsi" w:hAnsiTheme="minorHAnsi" w:cs="Arial"/>
          <w:sz w:val="22"/>
          <w:szCs w:val="22"/>
          <w:lang w:eastAsia="en-GB"/>
        </w:rPr>
        <w:t>establish</w:t>
      </w:r>
      <w:r w:rsidRPr="00FC386D">
        <w:rPr>
          <w:rFonts w:asciiTheme="minorHAnsi" w:hAnsiTheme="minorHAnsi" w:cs="Arial"/>
          <w:spacing w:val="-9"/>
          <w:sz w:val="22"/>
          <w:szCs w:val="22"/>
          <w:lang w:eastAsia="en-GB"/>
        </w:rPr>
        <w:t xml:space="preserve"> </w:t>
      </w:r>
      <w:r w:rsidRPr="00FC386D">
        <w:rPr>
          <w:rFonts w:asciiTheme="minorHAnsi" w:hAnsiTheme="minorHAnsi" w:cs="Arial"/>
          <w:sz w:val="22"/>
          <w:szCs w:val="22"/>
          <w:lang w:eastAsia="en-GB"/>
        </w:rPr>
        <w:t>the</w:t>
      </w:r>
      <w:r w:rsidRPr="00FC386D">
        <w:rPr>
          <w:rFonts w:asciiTheme="minorHAnsi" w:hAnsiTheme="minorHAnsi" w:cs="Arial"/>
          <w:spacing w:val="-3"/>
          <w:sz w:val="22"/>
          <w:szCs w:val="22"/>
          <w:lang w:eastAsia="en-GB"/>
        </w:rPr>
        <w:t xml:space="preserve"> </w:t>
      </w:r>
      <w:r w:rsidRPr="00FC386D">
        <w:rPr>
          <w:rFonts w:asciiTheme="minorHAnsi" w:hAnsiTheme="minorHAnsi" w:cs="Arial"/>
          <w:sz w:val="22"/>
          <w:szCs w:val="22"/>
          <w:lang w:eastAsia="en-GB"/>
        </w:rPr>
        <w:t>princi</w:t>
      </w:r>
      <w:r w:rsidRPr="00FC386D">
        <w:rPr>
          <w:rFonts w:asciiTheme="minorHAnsi" w:hAnsiTheme="minorHAnsi" w:cs="Arial"/>
          <w:spacing w:val="-1"/>
          <w:sz w:val="22"/>
          <w:szCs w:val="22"/>
          <w:lang w:eastAsia="en-GB"/>
        </w:rPr>
        <w:t>p</w:t>
      </w:r>
      <w:r w:rsidRPr="00FC386D">
        <w:rPr>
          <w:rFonts w:asciiTheme="minorHAnsi" w:hAnsiTheme="minorHAnsi" w:cs="Arial"/>
          <w:sz w:val="22"/>
          <w:szCs w:val="22"/>
          <w:lang w:eastAsia="en-GB"/>
        </w:rPr>
        <w:t>les,</w:t>
      </w:r>
      <w:r w:rsidRPr="00FC386D">
        <w:rPr>
          <w:rFonts w:asciiTheme="minorHAnsi" w:hAnsiTheme="minorHAnsi" w:cs="Arial"/>
          <w:spacing w:val="-10"/>
          <w:sz w:val="22"/>
          <w:szCs w:val="22"/>
          <w:lang w:eastAsia="en-GB"/>
        </w:rPr>
        <w:t xml:space="preserve"> </w:t>
      </w:r>
      <w:r w:rsidRPr="00FC386D">
        <w:rPr>
          <w:rFonts w:asciiTheme="minorHAnsi" w:hAnsiTheme="minorHAnsi" w:cs="Arial"/>
          <w:sz w:val="22"/>
          <w:szCs w:val="22"/>
          <w:lang w:eastAsia="en-GB"/>
        </w:rPr>
        <w:t>str</w:t>
      </w:r>
      <w:r w:rsidRPr="00FC386D">
        <w:rPr>
          <w:rFonts w:asciiTheme="minorHAnsi" w:hAnsiTheme="minorHAnsi" w:cs="Arial"/>
          <w:spacing w:val="-1"/>
          <w:sz w:val="22"/>
          <w:szCs w:val="22"/>
          <w:lang w:eastAsia="en-GB"/>
        </w:rPr>
        <w:t>u</w:t>
      </w:r>
      <w:r w:rsidRPr="00FC386D">
        <w:rPr>
          <w:rFonts w:asciiTheme="minorHAnsi" w:hAnsiTheme="minorHAnsi" w:cs="Arial"/>
          <w:sz w:val="22"/>
          <w:szCs w:val="22"/>
          <w:lang w:eastAsia="en-GB"/>
        </w:rPr>
        <w:t>ctu</w:t>
      </w:r>
      <w:r w:rsidRPr="00FC386D">
        <w:rPr>
          <w:rFonts w:asciiTheme="minorHAnsi" w:hAnsiTheme="minorHAnsi" w:cs="Arial"/>
          <w:spacing w:val="-1"/>
          <w:sz w:val="22"/>
          <w:szCs w:val="22"/>
          <w:lang w:eastAsia="en-GB"/>
        </w:rPr>
        <w:t>r</w:t>
      </w:r>
      <w:r w:rsidRPr="00FC386D">
        <w:rPr>
          <w:rFonts w:asciiTheme="minorHAnsi" w:hAnsiTheme="minorHAnsi" w:cs="Arial"/>
          <w:sz w:val="22"/>
          <w:szCs w:val="22"/>
          <w:lang w:eastAsia="en-GB"/>
        </w:rPr>
        <w:t>es</w:t>
      </w:r>
      <w:r w:rsidRPr="00FC386D">
        <w:rPr>
          <w:rFonts w:asciiTheme="minorHAnsi" w:hAnsiTheme="minorHAnsi" w:cs="Arial"/>
          <w:spacing w:val="-10"/>
          <w:sz w:val="22"/>
          <w:szCs w:val="22"/>
          <w:lang w:eastAsia="en-GB"/>
        </w:rPr>
        <w:t xml:space="preserve"> </w:t>
      </w:r>
      <w:r w:rsidRPr="00FC386D">
        <w:rPr>
          <w:rFonts w:asciiTheme="minorHAnsi" w:hAnsiTheme="minorHAnsi" w:cs="Arial"/>
          <w:sz w:val="22"/>
          <w:szCs w:val="22"/>
          <w:lang w:eastAsia="en-GB"/>
        </w:rPr>
        <w:t>and</w:t>
      </w:r>
      <w:r w:rsidRPr="00FC386D">
        <w:rPr>
          <w:rFonts w:asciiTheme="minorHAnsi" w:hAnsiTheme="minorHAnsi" w:cs="Arial"/>
          <w:spacing w:val="-4"/>
          <w:sz w:val="22"/>
          <w:szCs w:val="22"/>
          <w:lang w:eastAsia="en-GB"/>
        </w:rPr>
        <w:t xml:space="preserve"> </w:t>
      </w:r>
      <w:r w:rsidRPr="00FC386D">
        <w:rPr>
          <w:rFonts w:asciiTheme="minorHAnsi" w:hAnsiTheme="minorHAnsi" w:cs="Arial"/>
          <w:sz w:val="22"/>
          <w:szCs w:val="22"/>
          <w:lang w:eastAsia="en-GB"/>
        </w:rPr>
        <w:t>monitoring</w:t>
      </w:r>
      <w:r w:rsidRPr="00FC386D">
        <w:rPr>
          <w:rFonts w:asciiTheme="minorHAnsi" w:hAnsiTheme="minorHAnsi" w:cs="Arial"/>
          <w:spacing w:val="-10"/>
          <w:sz w:val="22"/>
          <w:szCs w:val="22"/>
          <w:lang w:eastAsia="en-GB"/>
        </w:rPr>
        <w:t xml:space="preserve"> </w:t>
      </w:r>
      <w:r w:rsidRPr="00FC386D">
        <w:rPr>
          <w:rFonts w:asciiTheme="minorHAnsi" w:hAnsiTheme="minorHAnsi" w:cs="Arial"/>
          <w:sz w:val="22"/>
          <w:szCs w:val="22"/>
          <w:lang w:eastAsia="en-GB"/>
        </w:rPr>
        <w:t>arra</w:t>
      </w:r>
      <w:r w:rsidRPr="00FC386D">
        <w:rPr>
          <w:rFonts w:asciiTheme="minorHAnsi" w:hAnsiTheme="minorHAnsi" w:cs="Arial"/>
          <w:spacing w:val="-1"/>
          <w:sz w:val="22"/>
          <w:szCs w:val="22"/>
          <w:lang w:eastAsia="en-GB"/>
        </w:rPr>
        <w:t>n</w:t>
      </w:r>
      <w:r w:rsidRPr="00FC386D">
        <w:rPr>
          <w:rFonts w:asciiTheme="minorHAnsi" w:hAnsiTheme="minorHAnsi" w:cs="Arial"/>
          <w:sz w:val="22"/>
          <w:szCs w:val="22"/>
          <w:lang w:eastAsia="en-GB"/>
        </w:rPr>
        <w:t>gements</w:t>
      </w:r>
      <w:r w:rsidRPr="00FC386D">
        <w:rPr>
          <w:rFonts w:asciiTheme="minorHAnsi" w:hAnsiTheme="minorHAnsi" w:cs="Arial"/>
          <w:spacing w:val="-14"/>
          <w:sz w:val="22"/>
          <w:szCs w:val="22"/>
          <w:lang w:eastAsia="en-GB"/>
        </w:rPr>
        <w:t xml:space="preserve"> </w:t>
      </w:r>
      <w:r w:rsidRPr="00FC386D">
        <w:rPr>
          <w:rFonts w:asciiTheme="minorHAnsi" w:hAnsiTheme="minorHAnsi" w:cs="Arial"/>
          <w:sz w:val="22"/>
          <w:szCs w:val="22"/>
          <w:lang w:eastAsia="en-GB"/>
        </w:rPr>
        <w:t>for</w:t>
      </w:r>
      <w:r w:rsidRPr="00FC386D">
        <w:rPr>
          <w:rFonts w:asciiTheme="minorHAnsi" w:hAnsiTheme="minorHAnsi" w:cs="Arial"/>
          <w:spacing w:val="-3"/>
          <w:sz w:val="22"/>
          <w:szCs w:val="22"/>
          <w:lang w:eastAsia="en-GB"/>
        </w:rPr>
        <w:t xml:space="preserve"> </w:t>
      </w:r>
      <w:r w:rsidRPr="00FC386D">
        <w:rPr>
          <w:rFonts w:asciiTheme="minorHAnsi" w:hAnsiTheme="minorHAnsi" w:cs="Arial"/>
          <w:sz w:val="22"/>
          <w:szCs w:val="22"/>
          <w:lang w:eastAsia="en-GB"/>
        </w:rPr>
        <w:t>the</w:t>
      </w:r>
      <w:r>
        <w:rPr>
          <w:rFonts w:asciiTheme="minorHAnsi" w:hAnsiTheme="minorHAnsi" w:cs="Arial"/>
          <w:sz w:val="22"/>
          <w:szCs w:val="22"/>
          <w:lang w:eastAsia="en-GB"/>
        </w:rPr>
        <w:t xml:space="preserve"> </w:t>
      </w:r>
      <w:r w:rsidRPr="00FC386D">
        <w:rPr>
          <w:rFonts w:asciiTheme="minorHAnsi" w:hAnsiTheme="minorHAnsi" w:cs="Arial"/>
          <w:sz w:val="22"/>
          <w:szCs w:val="22"/>
          <w:lang w:eastAsia="en-GB"/>
        </w:rPr>
        <w:t>College.</w:t>
      </w:r>
    </w:p>
    <w:p w:rsidR="00DD0675" w:rsidRPr="00FC386D" w:rsidRDefault="00DD0675" w:rsidP="00FB0A6F">
      <w:pPr>
        <w:widowControl w:val="0"/>
        <w:rPr>
          <w:rFonts w:asciiTheme="minorHAnsi" w:hAnsiTheme="minorHAnsi" w:cs="Arial"/>
          <w:sz w:val="22"/>
          <w:szCs w:val="22"/>
        </w:rPr>
      </w:pPr>
    </w:p>
    <w:p w:rsidR="00DD0675" w:rsidRPr="00FC386D" w:rsidRDefault="00FC386D" w:rsidP="00FB0A6F">
      <w:pPr>
        <w:widowControl w:val="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Members of the Board formally approved the Equality and Diversity Policy.</w:t>
      </w:r>
    </w:p>
    <w:p w:rsidR="00D2034A" w:rsidRDefault="00D2034A" w:rsidP="00FB0A6F">
      <w:pPr>
        <w:widowControl w:val="0"/>
        <w:rPr>
          <w:rFonts w:asciiTheme="minorHAnsi" w:hAnsiTheme="minorHAnsi" w:cs="Arial"/>
          <w:b/>
          <w:sz w:val="22"/>
          <w:szCs w:val="22"/>
        </w:rPr>
      </w:pPr>
    </w:p>
    <w:p w:rsidR="00143280" w:rsidRPr="00B46798" w:rsidRDefault="00DD0675" w:rsidP="00FB0A6F">
      <w:pPr>
        <w:widowControl w:val="0"/>
        <w:rPr>
          <w:rFonts w:asciiTheme="minorHAnsi" w:hAnsiTheme="minorHAnsi" w:cs="Arial"/>
          <w:sz w:val="22"/>
          <w:szCs w:val="22"/>
        </w:rPr>
      </w:pPr>
      <w:r>
        <w:rPr>
          <w:rFonts w:asciiTheme="minorHAnsi" w:hAnsiTheme="minorHAnsi" w:cs="Arial"/>
          <w:b/>
          <w:sz w:val="22"/>
          <w:szCs w:val="22"/>
        </w:rPr>
        <w:t>26/19</w:t>
      </w:r>
      <w:r w:rsidR="00143280" w:rsidRPr="00B46798">
        <w:rPr>
          <w:rFonts w:asciiTheme="minorHAnsi" w:hAnsiTheme="minorHAnsi" w:cs="Arial"/>
          <w:b/>
          <w:sz w:val="22"/>
          <w:szCs w:val="22"/>
        </w:rPr>
        <w:tab/>
        <w:t xml:space="preserve">Management Accounts at </w:t>
      </w:r>
      <w:r w:rsidR="00C31C7F" w:rsidRPr="00B46798">
        <w:rPr>
          <w:rFonts w:asciiTheme="minorHAnsi" w:hAnsiTheme="minorHAnsi" w:cs="Arial"/>
          <w:b/>
          <w:sz w:val="22"/>
          <w:szCs w:val="22"/>
        </w:rPr>
        <w:t>28</w:t>
      </w:r>
      <w:r w:rsidR="00C31C7F" w:rsidRPr="00B46798">
        <w:rPr>
          <w:rFonts w:asciiTheme="minorHAnsi" w:hAnsiTheme="minorHAnsi" w:cs="Arial"/>
          <w:b/>
          <w:sz w:val="22"/>
          <w:szCs w:val="22"/>
          <w:vertAlign w:val="superscript"/>
        </w:rPr>
        <w:t>th</w:t>
      </w:r>
      <w:r>
        <w:rPr>
          <w:rFonts w:asciiTheme="minorHAnsi" w:hAnsiTheme="minorHAnsi" w:cs="Arial"/>
          <w:b/>
          <w:sz w:val="22"/>
          <w:szCs w:val="22"/>
        </w:rPr>
        <w:t xml:space="preserve"> February 2019</w:t>
      </w:r>
      <w:r w:rsidR="00143280" w:rsidRPr="00B46798">
        <w:rPr>
          <w:rFonts w:asciiTheme="minorHAnsi" w:hAnsiTheme="minorHAnsi" w:cs="Arial"/>
          <w:b/>
          <w:sz w:val="22"/>
          <w:szCs w:val="22"/>
        </w:rPr>
        <w:t xml:space="preserve"> </w:t>
      </w:r>
    </w:p>
    <w:p w:rsidR="00143280" w:rsidRPr="00B46798" w:rsidRDefault="00143280" w:rsidP="00FB0A6F">
      <w:pPr>
        <w:widowControl w:val="0"/>
        <w:rPr>
          <w:rFonts w:asciiTheme="minorHAnsi" w:hAnsiTheme="minorHAnsi" w:cs="Arial"/>
          <w:sz w:val="22"/>
          <w:szCs w:val="22"/>
        </w:rPr>
      </w:pPr>
    </w:p>
    <w:p w:rsidR="00BB26F1" w:rsidRPr="00B46798" w:rsidRDefault="00143280" w:rsidP="00D8092A">
      <w:pPr>
        <w:ind w:left="720"/>
        <w:rPr>
          <w:rFonts w:asciiTheme="minorHAnsi" w:hAnsiTheme="minorHAnsi" w:cs="Arial"/>
          <w:sz w:val="22"/>
          <w:szCs w:val="22"/>
        </w:rPr>
      </w:pPr>
      <w:r w:rsidRPr="00B46798">
        <w:rPr>
          <w:rFonts w:asciiTheme="minorHAnsi" w:hAnsiTheme="minorHAnsi" w:cs="Arial"/>
          <w:sz w:val="22"/>
          <w:szCs w:val="22"/>
        </w:rPr>
        <w:t>Members of the Board received a confidential paper on the Manag</w:t>
      </w:r>
      <w:r w:rsidR="00EE57CC" w:rsidRPr="00B46798">
        <w:rPr>
          <w:rFonts w:asciiTheme="minorHAnsi" w:hAnsiTheme="minorHAnsi" w:cs="Arial"/>
          <w:sz w:val="22"/>
          <w:szCs w:val="22"/>
        </w:rPr>
        <w:t xml:space="preserve">ement </w:t>
      </w:r>
      <w:r w:rsidR="00DD0675">
        <w:rPr>
          <w:rFonts w:asciiTheme="minorHAnsi" w:hAnsiTheme="minorHAnsi" w:cs="Arial"/>
          <w:sz w:val="22"/>
          <w:szCs w:val="22"/>
        </w:rPr>
        <w:t>Accounts for February 2019</w:t>
      </w:r>
      <w:r w:rsidR="005117C8" w:rsidRPr="00B46798">
        <w:rPr>
          <w:rFonts w:asciiTheme="minorHAnsi" w:hAnsiTheme="minorHAnsi" w:cs="Arial"/>
          <w:sz w:val="22"/>
          <w:szCs w:val="22"/>
        </w:rPr>
        <w:t>.</w:t>
      </w:r>
      <w:r w:rsidR="00367EE7" w:rsidRPr="00B46798">
        <w:rPr>
          <w:rFonts w:asciiTheme="minorHAnsi" w:hAnsiTheme="minorHAnsi" w:cs="Arial"/>
          <w:sz w:val="22"/>
          <w:szCs w:val="22"/>
        </w:rPr>
        <w:t xml:space="preserve">  Due to the confidential nature of the contents of the paper and the related discussions, this item is recorded as a separate confidential minute for Governors only.</w:t>
      </w:r>
    </w:p>
    <w:p w:rsidR="00143280" w:rsidRPr="00B46798" w:rsidRDefault="00143280" w:rsidP="00C014FB">
      <w:pPr>
        <w:widowControl w:val="0"/>
        <w:rPr>
          <w:rFonts w:asciiTheme="minorHAnsi" w:hAnsiTheme="minorHAnsi" w:cs="Arial"/>
          <w:sz w:val="22"/>
          <w:szCs w:val="22"/>
        </w:rPr>
      </w:pPr>
    </w:p>
    <w:p w:rsidR="00143280" w:rsidRPr="00B46798" w:rsidRDefault="00DD0675" w:rsidP="00FB0A6F">
      <w:pPr>
        <w:widowControl w:val="0"/>
        <w:rPr>
          <w:rFonts w:asciiTheme="minorHAnsi" w:hAnsiTheme="minorHAnsi" w:cs="Arial"/>
          <w:sz w:val="22"/>
          <w:szCs w:val="22"/>
        </w:rPr>
      </w:pPr>
      <w:r>
        <w:rPr>
          <w:rFonts w:asciiTheme="minorHAnsi" w:hAnsiTheme="minorHAnsi" w:cs="Arial"/>
          <w:b/>
          <w:sz w:val="22"/>
          <w:szCs w:val="22"/>
        </w:rPr>
        <w:t>27/19</w:t>
      </w:r>
      <w:r w:rsidR="00143280" w:rsidRPr="00B46798">
        <w:rPr>
          <w:rFonts w:asciiTheme="minorHAnsi" w:hAnsiTheme="minorHAnsi" w:cs="Arial"/>
          <w:b/>
          <w:sz w:val="22"/>
          <w:szCs w:val="22"/>
        </w:rPr>
        <w:tab/>
      </w:r>
      <w:r>
        <w:rPr>
          <w:rFonts w:asciiTheme="minorHAnsi" w:hAnsiTheme="minorHAnsi" w:cs="Arial"/>
          <w:b/>
          <w:sz w:val="22"/>
          <w:szCs w:val="22"/>
        </w:rPr>
        <w:t>Outline Budget Strategy for 2019/2020 and 2020</w:t>
      </w:r>
      <w:r w:rsidR="00C31C7F" w:rsidRPr="00B46798">
        <w:rPr>
          <w:rFonts w:asciiTheme="minorHAnsi" w:hAnsiTheme="minorHAnsi" w:cs="Arial"/>
          <w:b/>
          <w:sz w:val="22"/>
          <w:szCs w:val="22"/>
        </w:rPr>
        <w:t>/20</w:t>
      </w:r>
      <w:r>
        <w:rPr>
          <w:rFonts w:asciiTheme="minorHAnsi" w:hAnsiTheme="minorHAnsi" w:cs="Arial"/>
          <w:b/>
          <w:sz w:val="22"/>
          <w:szCs w:val="22"/>
        </w:rPr>
        <w:t>21</w:t>
      </w:r>
    </w:p>
    <w:p w:rsidR="00323F1A" w:rsidRPr="00B46798" w:rsidRDefault="00323F1A" w:rsidP="00323F1A">
      <w:pPr>
        <w:widowControl w:val="0"/>
        <w:ind w:firstLine="720"/>
        <w:rPr>
          <w:rFonts w:asciiTheme="minorHAnsi" w:hAnsiTheme="minorHAnsi" w:cs="Arial"/>
          <w:sz w:val="22"/>
          <w:szCs w:val="22"/>
        </w:rPr>
      </w:pPr>
    </w:p>
    <w:p w:rsidR="00323F1A" w:rsidRPr="00B46798" w:rsidRDefault="000E7141" w:rsidP="00323F1A">
      <w:pPr>
        <w:widowControl w:val="0"/>
        <w:ind w:left="720"/>
        <w:rPr>
          <w:rFonts w:asciiTheme="minorHAnsi" w:hAnsiTheme="minorHAnsi" w:cs="Arial"/>
          <w:sz w:val="22"/>
          <w:szCs w:val="22"/>
        </w:rPr>
      </w:pPr>
      <w:r w:rsidRPr="00B46798">
        <w:rPr>
          <w:rFonts w:asciiTheme="minorHAnsi" w:hAnsiTheme="minorHAnsi" w:cs="Arial"/>
          <w:sz w:val="22"/>
          <w:szCs w:val="22"/>
        </w:rPr>
        <w:t>Members of the Board received a</w:t>
      </w:r>
      <w:r w:rsidR="00143280" w:rsidRPr="00B46798">
        <w:rPr>
          <w:rFonts w:asciiTheme="minorHAnsi" w:hAnsiTheme="minorHAnsi" w:cs="Arial"/>
          <w:sz w:val="22"/>
          <w:szCs w:val="22"/>
        </w:rPr>
        <w:t xml:space="preserve"> confidential paper on </w:t>
      </w:r>
      <w:r w:rsidR="00C31C7F" w:rsidRPr="00B46798">
        <w:rPr>
          <w:rFonts w:asciiTheme="minorHAnsi" w:hAnsiTheme="minorHAnsi" w:cs="Arial"/>
          <w:sz w:val="22"/>
          <w:szCs w:val="22"/>
        </w:rPr>
        <w:t xml:space="preserve">the </w:t>
      </w:r>
      <w:r w:rsidR="00DD0675">
        <w:rPr>
          <w:rFonts w:asciiTheme="minorHAnsi" w:hAnsiTheme="minorHAnsi" w:cs="Arial"/>
          <w:sz w:val="22"/>
          <w:szCs w:val="22"/>
        </w:rPr>
        <w:t>Outline Budget Strategy for 2019/2020 and 2020/2021</w:t>
      </w:r>
      <w:r w:rsidR="00143280" w:rsidRPr="00B46798">
        <w:rPr>
          <w:rFonts w:asciiTheme="minorHAnsi" w:hAnsiTheme="minorHAnsi" w:cs="Arial"/>
          <w:sz w:val="22"/>
          <w:szCs w:val="22"/>
        </w:rPr>
        <w:t>.</w:t>
      </w:r>
      <w:r w:rsidR="00323F1A" w:rsidRPr="00B46798">
        <w:rPr>
          <w:rFonts w:asciiTheme="minorHAnsi" w:hAnsiTheme="minorHAnsi" w:cs="Arial"/>
          <w:sz w:val="22"/>
          <w:szCs w:val="22"/>
        </w:rPr>
        <w:t xml:space="preserve">  Due to the confidential nature of the contents of the paper and the related discussions, this item is recorded as a separate confidential minute for Governors only.</w:t>
      </w:r>
    </w:p>
    <w:p w:rsidR="002B3C98" w:rsidRPr="00B46798" w:rsidRDefault="002B3C98" w:rsidP="00FB0A6F">
      <w:pPr>
        <w:widowControl w:val="0"/>
        <w:rPr>
          <w:rFonts w:asciiTheme="minorHAnsi" w:hAnsiTheme="minorHAnsi" w:cs="Arial"/>
          <w:i/>
          <w:sz w:val="22"/>
          <w:szCs w:val="22"/>
        </w:rPr>
      </w:pPr>
    </w:p>
    <w:p w:rsidR="00CC71CF" w:rsidRPr="00B46798" w:rsidRDefault="00DD0675" w:rsidP="008248C6">
      <w:pPr>
        <w:widowControl w:val="0"/>
        <w:ind w:left="720" w:hanging="720"/>
        <w:rPr>
          <w:rFonts w:asciiTheme="minorHAnsi" w:hAnsiTheme="minorHAnsi" w:cs="Arial"/>
          <w:b/>
          <w:sz w:val="22"/>
          <w:szCs w:val="22"/>
        </w:rPr>
      </w:pPr>
      <w:r>
        <w:rPr>
          <w:rFonts w:asciiTheme="minorHAnsi" w:hAnsiTheme="minorHAnsi" w:cs="Arial"/>
          <w:b/>
          <w:sz w:val="22"/>
          <w:szCs w:val="22"/>
        </w:rPr>
        <w:t>28/19</w:t>
      </w:r>
      <w:r w:rsidR="00BB26F1" w:rsidRPr="00B46798">
        <w:rPr>
          <w:rFonts w:asciiTheme="minorHAnsi" w:hAnsiTheme="minorHAnsi" w:cs="Arial"/>
          <w:b/>
          <w:sz w:val="22"/>
          <w:szCs w:val="22"/>
        </w:rPr>
        <w:tab/>
      </w:r>
      <w:r w:rsidR="008248C6" w:rsidRPr="00B46798">
        <w:rPr>
          <w:rFonts w:asciiTheme="minorHAnsi" w:hAnsiTheme="minorHAnsi" w:cs="Arial"/>
          <w:b/>
          <w:sz w:val="22"/>
          <w:szCs w:val="22"/>
        </w:rPr>
        <w:t>IT</w:t>
      </w:r>
      <w:r>
        <w:rPr>
          <w:rFonts w:asciiTheme="minorHAnsi" w:hAnsiTheme="minorHAnsi" w:cs="Arial"/>
          <w:b/>
          <w:sz w:val="22"/>
          <w:szCs w:val="22"/>
        </w:rPr>
        <w:t xml:space="preserve"> Strategy Update – February 2019</w:t>
      </w:r>
    </w:p>
    <w:p w:rsidR="00DD0224" w:rsidRPr="00B46798" w:rsidRDefault="00DD0224" w:rsidP="008248C6">
      <w:pPr>
        <w:widowControl w:val="0"/>
        <w:ind w:left="720" w:hanging="720"/>
        <w:rPr>
          <w:rFonts w:asciiTheme="minorHAnsi" w:hAnsiTheme="minorHAnsi" w:cs="Arial"/>
          <w:bCs/>
          <w:sz w:val="22"/>
          <w:szCs w:val="22"/>
        </w:rPr>
      </w:pPr>
    </w:p>
    <w:p w:rsidR="00DD0675" w:rsidRDefault="00DD0675" w:rsidP="00DD0675">
      <w:pPr>
        <w:ind w:left="720" w:hanging="720"/>
        <w:rPr>
          <w:rFonts w:asciiTheme="minorHAnsi" w:hAnsiTheme="minorHAnsi" w:cs="Arial"/>
          <w:bCs/>
          <w:sz w:val="22"/>
          <w:szCs w:val="22"/>
        </w:rPr>
      </w:pPr>
      <w:r>
        <w:rPr>
          <w:rFonts w:asciiTheme="minorHAnsi" w:hAnsiTheme="minorHAnsi" w:cs="Arial"/>
          <w:bCs/>
          <w:sz w:val="22"/>
          <w:szCs w:val="22"/>
        </w:rPr>
        <w:tab/>
        <w:t>Members of the Board</w:t>
      </w:r>
      <w:r w:rsidRPr="00224796">
        <w:rPr>
          <w:rFonts w:asciiTheme="minorHAnsi" w:hAnsiTheme="minorHAnsi" w:cs="Arial"/>
          <w:bCs/>
          <w:sz w:val="22"/>
          <w:szCs w:val="22"/>
        </w:rPr>
        <w:t xml:space="preserve"> received a paper on the IT Strategy</w:t>
      </w:r>
      <w:r>
        <w:rPr>
          <w:rFonts w:asciiTheme="minorHAnsi" w:hAnsiTheme="minorHAnsi" w:cs="Arial"/>
          <w:bCs/>
          <w:sz w:val="22"/>
          <w:szCs w:val="22"/>
        </w:rPr>
        <w:t xml:space="preserve"> Update:  February 2019</w:t>
      </w:r>
      <w:r w:rsidRPr="00224796">
        <w:rPr>
          <w:rFonts w:asciiTheme="minorHAnsi" w:hAnsiTheme="minorHAnsi" w:cs="Arial"/>
          <w:bCs/>
          <w:sz w:val="22"/>
          <w:szCs w:val="22"/>
        </w:rPr>
        <w:t>.</w:t>
      </w:r>
      <w:r>
        <w:rPr>
          <w:rFonts w:asciiTheme="minorHAnsi" w:hAnsiTheme="minorHAnsi" w:cs="Arial"/>
          <w:bCs/>
          <w:sz w:val="22"/>
          <w:szCs w:val="22"/>
        </w:rPr>
        <w:t xml:space="preserve">  The Principal spoke to the paper and reminded members that the current IT Strategy had been developed three years ago </w:t>
      </w:r>
      <w:r>
        <w:rPr>
          <w:rFonts w:asciiTheme="minorHAnsi" w:hAnsiTheme="minorHAnsi" w:cs="Arial"/>
          <w:bCs/>
          <w:sz w:val="22"/>
          <w:szCs w:val="22"/>
        </w:rPr>
        <w:lastRenderedPageBreak/>
        <w:t>and had been compiled in line with the Strategic Plan as part of a rolling three-year plan.  Members reviewed and noted the strategy goals outlined for year 3 and the goals which would be achieved by the end of the Plan.</w:t>
      </w:r>
    </w:p>
    <w:p w:rsidR="00DD0675" w:rsidRDefault="00DD0675" w:rsidP="00DD0675">
      <w:pPr>
        <w:ind w:left="720" w:hanging="720"/>
        <w:rPr>
          <w:rFonts w:asciiTheme="minorHAnsi" w:hAnsiTheme="minorHAnsi" w:cs="Arial"/>
          <w:bCs/>
          <w:sz w:val="22"/>
          <w:szCs w:val="22"/>
        </w:rPr>
      </w:pPr>
    </w:p>
    <w:p w:rsidR="00DD0675" w:rsidRDefault="00DD0675" w:rsidP="00DD0675">
      <w:pPr>
        <w:ind w:left="720" w:hanging="720"/>
        <w:rPr>
          <w:rFonts w:asciiTheme="minorHAnsi" w:hAnsiTheme="minorHAnsi" w:cs="Arial"/>
          <w:bCs/>
          <w:sz w:val="22"/>
          <w:szCs w:val="22"/>
        </w:rPr>
      </w:pPr>
      <w:r>
        <w:rPr>
          <w:rFonts w:asciiTheme="minorHAnsi" w:hAnsiTheme="minorHAnsi" w:cs="Arial"/>
          <w:bCs/>
          <w:sz w:val="22"/>
          <w:szCs w:val="22"/>
        </w:rPr>
        <w:tab/>
        <w:t>Members were advised that the outcome of an IT internal audit review in 2017/2018 had not been favourable but the recommendations made would be reviewed by the new Internal Audit Service provider as pa</w:t>
      </w:r>
      <w:r w:rsidR="00B1400F">
        <w:rPr>
          <w:rFonts w:asciiTheme="minorHAnsi" w:hAnsiTheme="minorHAnsi" w:cs="Arial"/>
          <w:bCs/>
          <w:sz w:val="22"/>
          <w:szCs w:val="22"/>
        </w:rPr>
        <w:t>rt of their ‘follow-up’ process and reported through the Audit Committee.</w:t>
      </w:r>
    </w:p>
    <w:p w:rsidR="00DD0675" w:rsidRDefault="00DD0675" w:rsidP="00DD0675">
      <w:pPr>
        <w:ind w:left="720" w:hanging="720"/>
        <w:rPr>
          <w:rFonts w:asciiTheme="minorHAnsi" w:hAnsiTheme="minorHAnsi" w:cs="Arial"/>
          <w:bCs/>
          <w:sz w:val="22"/>
          <w:szCs w:val="22"/>
        </w:rPr>
      </w:pPr>
    </w:p>
    <w:p w:rsidR="00DD0675" w:rsidRDefault="00DD0675" w:rsidP="00DD0675">
      <w:pPr>
        <w:ind w:left="720" w:hanging="720"/>
        <w:rPr>
          <w:rFonts w:asciiTheme="minorHAnsi" w:hAnsiTheme="minorHAnsi" w:cs="Arial"/>
          <w:bCs/>
          <w:sz w:val="22"/>
          <w:szCs w:val="22"/>
        </w:rPr>
      </w:pPr>
      <w:r>
        <w:rPr>
          <w:rFonts w:asciiTheme="minorHAnsi" w:hAnsiTheme="minorHAnsi" w:cs="Arial"/>
          <w:bCs/>
          <w:sz w:val="22"/>
          <w:szCs w:val="22"/>
        </w:rPr>
        <w:tab/>
        <w:t>The Principal concluded by saying that the end of the academic year would bring the current strategy to a close and, as a result, a new strategy was currently being developed for the next three-year phase which would be presented to the F&amp;R Committee for consideration in due course.</w:t>
      </w:r>
    </w:p>
    <w:p w:rsidR="00DD0224" w:rsidRPr="00B46798" w:rsidRDefault="00DD0224" w:rsidP="00DD0224">
      <w:pPr>
        <w:ind w:left="720"/>
        <w:rPr>
          <w:rFonts w:asciiTheme="minorHAnsi" w:hAnsiTheme="minorHAnsi" w:cs="Arial"/>
          <w:bCs/>
          <w:sz w:val="22"/>
          <w:szCs w:val="22"/>
        </w:rPr>
      </w:pPr>
    </w:p>
    <w:p w:rsidR="00DD0224" w:rsidRPr="00B46798" w:rsidRDefault="00DD0224" w:rsidP="00DD0224">
      <w:pPr>
        <w:ind w:left="720" w:hanging="720"/>
        <w:rPr>
          <w:rFonts w:asciiTheme="minorHAnsi" w:hAnsiTheme="minorHAnsi" w:cs="Arial"/>
          <w:b/>
          <w:bCs/>
          <w:sz w:val="22"/>
          <w:szCs w:val="22"/>
        </w:rPr>
      </w:pPr>
      <w:r w:rsidRPr="00B46798">
        <w:rPr>
          <w:rFonts w:asciiTheme="minorHAnsi" w:hAnsiTheme="minorHAnsi" w:cs="Arial"/>
          <w:bCs/>
          <w:sz w:val="22"/>
          <w:szCs w:val="22"/>
        </w:rPr>
        <w:t xml:space="preserve">  </w:t>
      </w:r>
      <w:r w:rsidRPr="00B46798">
        <w:rPr>
          <w:rFonts w:asciiTheme="minorHAnsi" w:hAnsiTheme="minorHAnsi" w:cs="Arial"/>
          <w:b/>
          <w:bCs/>
          <w:sz w:val="22"/>
          <w:szCs w:val="22"/>
        </w:rPr>
        <w:tab/>
        <w:t>Members of the Board reviewed and noted the IT Strategy Update and the progress achieved to date.</w:t>
      </w:r>
    </w:p>
    <w:p w:rsidR="00CC71CF" w:rsidRPr="00B46798" w:rsidRDefault="00CC71CF" w:rsidP="00CC71CF">
      <w:pPr>
        <w:ind w:left="720" w:hanging="720"/>
        <w:rPr>
          <w:rFonts w:asciiTheme="minorHAnsi" w:hAnsiTheme="minorHAnsi" w:cs="Arial"/>
          <w:bCs/>
          <w:sz w:val="22"/>
          <w:szCs w:val="22"/>
        </w:rPr>
      </w:pPr>
    </w:p>
    <w:p w:rsidR="00EE57CC" w:rsidRPr="00B46798" w:rsidRDefault="00B1400F" w:rsidP="006A2727">
      <w:pPr>
        <w:widowControl w:val="0"/>
        <w:ind w:left="720" w:hanging="720"/>
        <w:rPr>
          <w:rFonts w:asciiTheme="minorHAnsi" w:hAnsiTheme="minorHAnsi" w:cs="Arial"/>
          <w:sz w:val="22"/>
          <w:szCs w:val="22"/>
        </w:rPr>
      </w:pPr>
      <w:r>
        <w:rPr>
          <w:rFonts w:asciiTheme="minorHAnsi" w:hAnsiTheme="minorHAnsi" w:cs="Arial"/>
          <w:b/>
          <w:sz w:val="22"/>
          <w:szCs w:val="22"/>
        </w:rPr>
        <w:t>29/19</w:t>
      </w:r>
      <w:r w:rsidR="00EE57CC" w:rsidRPr="00B46798">
        <w:rPr>
          <w:rFonts w:asciiTheme="minorHAnsi" w:hAnsiTheme="minorHAnsi" w:cs="Arial"/>
          <w:b/>
          <w:sz w:val="22"/>
          <w:szCs w:val="22"/>
        </w:rPr>
        <w:tab/>
        <w:t>A</w:t>
      </w:r>
      <w:r w:rsidR="00416BA6" w:rsidRPr="00B46798">
        <w:rPr>
          <w:rFonts w:asciiTheme="minorHAnsi" w:hAnsiTheme="minorHAnsi" w:cs="Arial"/>
          <w:b/>
          <w:sz w:val="22"/>
          <w:szCs w:val="22"/>
        </w:rPr>
        <w:t>n</w:t>
      </w:r>
      <w:r w:rsidR="00E3549E" w:rsidRPr="00B46798">
        <w:rPr>
          <w:rFonts w:asciiTheme="minorHAnsi" w:hAnsiTheme="minorHAnsi" w:cs="Arial"/>
          <w:b/>
          <w:sz w:val="22"/>
          <w:szCs w:val="22"/>
        </w:rPr>
        <w:t xml:space="preserve">nual Review of </w:t>
      </w:r>
      <w:r>
        <w:rPr>
          <w:rFonts w:asciiTheme="minorHAnsi" w:hAnsiTheme="minorHAnsi" w:cs="Arial"/>
          <w:b/>
          <w:sz w:val="22"/>
          <w:szCs w:val="22"/>
        </w:rPr>
        <w:t>the Fees Policy 2019/2020</w:t>
      </w:r>
      <w:r w:rsidR="00EE57CC" w:rsidRPr="00B46798">
        <w:rPr>
          <w:rFonts w:asciiTheme="minorHAnsi" w:hAnsiTheme="minorHAnsi" w:cs="Arial"/>
          <w:b/>
          <w:sz w:val="22"/>
          <w:szCs w:val="22"/>
        </w:rPr>
        <w:t xml:space="preserve"> </w:t>
      </w:r>
    </w:p>
    <w:p w:rsidR="00EE57CC" w:rsidRPr="00B46798" w:rsidRDefault="00EE57CC" w:rsidP="006A2727">
      <w:pPr>
        <w:widowControl w:val="0"/>
        <w:ind w:left="720" w:hanging="720"/>
        <w:rPr>
          <w:rFonts w:asciiTheme="minorHAnsi" w:hAnsiTheme="minorHAnsi" w:cs="Arial"/>
          <w:sz w:val="22"/>
          <w:szCs w:val="22"/>
        </w:rPr>
      </w:pPr>
    </w:p>
    <w:p w:rsidR="00B1400F" w:rsidRPr="00224796" w:rsidRDefault="00BF2366" w:rsidP="00B1400F">
      <w:pPr>
        <w:ind w:left="720" w:hanging="720"/>
        <w:rPr>
          <w:rFonts w:asciiTheme="minorHAnsi" w:hAnsiTheme="minorHAnsi" w:cs="Arial"/>
          <w:bCs/>
          <w:sz w:val="22"/>
          <w:szCs w:val="22"/>
        </w:rPr>
      </w:pPr>
      <w:r w:rsidRPr="00B46798">
        <w:rPr>
          <w:rFonts w:asciiTheme="minorHAnsi" w:hAnsiTheme="minorHAnsi" w:cs="Arial"/>
          <w:sz w:val="22"/>
          <w:szCs w:val="22"/>
        </w:rPr>
        <w:tab/>
      </w:r>
      <w:r w:rsidR="00B1400F" w:rsidRPr="00224796">
        <w:rPr>
          <w:rFonts w:asciiTheme="minorHAnsi" w:hAnsiTheme="minorHAnsi" w:cs="Arial"/>
          <w:bCs/>
          <w:sz w:val="22"/>
          <w:szCs w:val="22"/>
        </w:rPr>
        <w:t>Members of</w:t>
      </w:r>
      <w:r w:rsidR="00B1400F">
        <w:rPr>
          <w:rFonts w:asciiTheme="minorHAnsi" w:hAnsiTheme="minorHAnsi" w:cs="Arial"/>
          <w:bCs/>
          <w:sz w:val="22"/>
          <w:szCs w:val="22"/>
        </w:rPr>
        <w:t xml:space="preserve"> the Board received the 2019</w:t>
      </w:r>
      <w:r w:rsidR="00B1400F" w:rsidRPr="00224796">
        <w:rPr>
          <w:rFonts w:asciiTheme="minorHAnsi" w:hAnsiTheme="minorHAnsi" w:cs="Arial"/>
          <w:bCs/>
          <w:sz w:val="22"/>
          <w:szCs w:val="22"/>
        </w:rPr>
        <w:t>/2020 Fees Policy and Guidance for consideration and review.  The purpose of the policy was to provide a framework within which the College’s fee setting, fee refund and overdue fee processes were devised and operated.  The Policy also set a framework for ensuring that comprehensive guidance and information regarding fees was available and accessible to prospective and existing learners, staff and Governors.</w:t>
      </w:r>
    </w:p>
    <w:p w:rsidR="00B1400F" w:rsidRPr="00224796" w:rsidRDefault="00B1400F" w:rsidP="00B1400F">
      <w:pPr>
        <w:ind w:left="720" w:hanging="720"/>
        <w:rPr>
          <w:rFonts w:asciiTheme="minorHAnsi" w:hAnsiTheme="minorHAnsi" w:cs="Arial"/>
          <w:bCs/>
          <w:sz w:val="22"/>
          <w:szCs w:val="22"/>
        </w:rPr>
      </w:pPr>
    </w:p>
    <w:p w:rsidR="00B1400F" w:rsidRPr="00224796" w:rsidRDefault="00B1400F" w:rsidP="00B1400F">
      <w:pPr>
        <w:ind w:left="720" w:hanging="720"/>
        <w:rPr>
          <w:rFonts w:asciiTheme="minorHAnsi" w:hAnsiTheme="minorHAnsi" w:cs="Arial"/>
          <w:bCs/>
          <w:sz w:val="22"/>
          <w:szCs w:val="22"/>
        </w:rPr>
      </w:pPr>
      <w:r>
        <w:rPr>
          <w:rFonts w:asciiTheme="minorHAnsi" w:hAnsiTheme="minorHAnsi" w:cs="Arial"/>
          <w:bCs/>
          <w:sz w:val="22"/>
          <w:szCs w:val="22"/>
        </w:rPr>
        <w:tab/>
        <w:t xml:space="preserve">Mr Lewis </w:t>
      </w:r>
      <w:r w:rsidRPr="00224796">
        <w:rPr>
          <w:rFonts w:asciiTheme="minorHAnsi" w:hAnsiTheme="minorHAnsi" w:cs="Arial"/>
          <w:bCs/>
          <w:sz w:val="22"/>
          <w:szCs w:val="22"/>
        </w:rPr>
        <w:t>outlined the main chan</w:t>
      </w:r>
      <w:r>
        <w:rPr>
          <w:rFonts w:asciiTheme="minorHAnsi" w:hAnsiTheme="minorHAnsi" w:cs="Arial"/>
          <w:bCs/>
          <w:sz w:val="22"/>
          <w:szCs w:val="22"/>
        </w:rPr>
        <w:t>ges to the Policy which had been considered and were recommended by the F&amp;R Committee.</w:t>
      </w:r>
    </w:p>
    <w:p w:rsidR="002B3C98" w:rsidRPr="00FC386D" w:rsidRDefault="002B3C98" w:rsidP="00B1400F">
      <w:pPr>
        <w:widowControl w:val="0"/>
        <w:ind w:left="720" w:hanging="720"/>
        <w:rPr>
          <w:rFonts w:asciiTheme="minorHAnsi" w:hAnsiTheme="minorHAnsi" w:cs="Arial"/>
          <w:sz w:val="16"/>
          <w:szCs w:val="16"/>
        </w:rPr>
      </w:pPr>
    </w:p>
    <w:p w:rsidR="00BF2366" w:rsidRPr="00B46798" w:rsidRDefault="00F74037" w:rsidP="00F93FD3">
      <w:pPr>
        <w:widowControl w:val="0"/>
        <w:ind w:left="720" w:hanging="720"/>
        <w:rPr>
          <w:rFonts w:asciiTheme="minorHAnsi" w:hAnsiTheme="minorHAnsi" w:cs="Arial"/>
          <w:b/>
          <w:sz w:val="22"/>
          <w:szCs w:val="22"/>
        </w:rPr>
      </w:pPr>
      <w:r w:rsidRPr="00B46798">
        <w:rPr>
          <w:rFonts w:asciiTheme="minorHAnsi" w:hAnsiTheme="minorHAnsi" w:cs="Arial"/>
          <w:sz w:val="22"/>
          <w:szCs w:val="22"/>
        </w:rPr>
        <w:tab/>
      </w:r>
      <w:r w:rsidR="00BF2366" w:rsidRPr="00B46798">
        <w:rPr>
          <w:rFonts w:asciiTheme="minorHAnsi" w:hAnsiTheme="minorHAnsi" w:cs="Arial"/>
          <w:b/>
          <w:sz w:val="22"/>
          <w:szCs w:val="22"/>
        </w:rPr>
        <w:t xml:space="preserve">Members of the Board </w:t>
      </w:r>
      <w:r w:rsidR="00F93FD3" w:rsidRPr="00B46798">
        <w:rPr>
          <w:rFonts w:asciiTheme="minorHAnsi" w:hAnsiTheme="minorHAnsi" w:cs="Arial"/>
          <w:b/>
          <w:sz w:val="22"/>
          <w:szCs w:val="22"/>
        </w:rPr>
        <w:t xml:space="preserve">reviewed and </w:t>
      </w:r>
      <w:r w:rsidR="00BF2366" w:rsidRPr="00B46798">
        <w:rPr>
          <w:rFonts w:asciiTheme="minorHAnsi" w:hAnsiTheme="minorHAnsi" w:cs="Arial"/>
          <w:b/>
          <w:sz w:val="22"/>
          <w:szCs w:val="22"/>
        </w:rPr>
        <w:t>formally appro</w:t>
      </w:r>
      <w:r w:rsidRPr="00B46798">
        <w:rPr>
          <w:rFonts w:asciiTheme="minorHAnsi" w:hAnsiTheme="minorHAnsi" w:cs="Arial"/>
          <w:b/>
          <w:sz w:val="22"/>
          <w:szCs w:val="22"/>
        </w:rPr>
        <w:t xml:space="preserve">ved the </w:t>
      </w:r>
      <w:r w:rsidR="00E3549E" w:rsidRPr="00B46798">
        <w:rPr>
          <w:rFonts w:asciiTheme="minorHAnsi" w:hAnsiTheme="minorHAnsi" w:cs="Arial"/>
          <w:b/>
          <w:sz w:val="22"/>
          <w:szCs w:val="22"/>
        </w:rPr>
        <w:t>Fees Policy</w:t>
      </w:r>
      <w:r w:rsidR="00B1400F">
        <w:rPr>
          <w:rFonts w:asciiTheme="minorHAnsi" w:hAnsiTheme="minorHAnsi" w:cs="Arial"/>
          <w:b/>
          <w:sz w:val="22"/>
          <w:szCs w:val="22"/>
        </w:rPr>
        <w:t xml:space="preserve"> 2019/2020</w:t>
      </w:r>
      <w:r w:rsidR="00BF2366" w:rsidRPr="00B46798">
        <w:rPr>
          <w:rFonts w:asciiTheme="minorHAnsi" w:hAnsiTheme="minorHAnsi" w:cs="Arial"/>
          <w:b/>
          <w:sz w:val="22"/>
          <w:szCs w:val="22"/>
        </w:rPr>
        <w:t>.</w:t>
      </w:r>
    </w:p>
    <w:p w:rsidR="00EE57CC" w:rsidRPr="00FC386D" w:rsidRDefault="00EE57CC" w:rsidP="006A2727">
      <w:pPr>
        <w:widowControl w:val="0"/>
        <w:ind w:left="720" w:hanging="720"/>
        <w:rPr>
          <w:rFonts w:asciiTheme="minorHAnsi" w:hAnsiTheme="minorHAnsi" w:cs="Arial"/>
          <w:sz w:val="16"/>
          <w:szCs w:val="16"/>
        </w:rPr>
      </w:pPr>
    </w:p>
    <w:p w:rsidR="00DD0224" w:rsidRDefault="00B1400F" w:rsidP="00BF2366">
      <w:pPr>
        <w:widowControl w:val="0"/>
        <w:rPr>
          <w:rFonts w:asciiTheme="minorHAnsi" w:hAnsiTheme="minorHAnsi" w:cs="Arial"/>
          <w:sz w:val="22"/>
          <w:szCs w:val="22"/>
        </w:rPr>
      </w:pPr>
      <w:r>
        <w:rPr>
          <w:rFonts w:asciiTheme="minorHAnsi" w:hAnsiTheme="minorHAnsi" w:cs="Arial"/>
          <w:b/>
          <w:sz w:val="22"/>
          <w:szCs w:val="22"/>
        </w:rPr>
        <w:t>30/19</w:t>
      </w:r>
      <w:r>
        <w:rPr>
          <w:rFonts w:asciiTheme="minorHAnsi" w:hAnsiTheme="minorHAnsi" w:cs="Arial"/>
          <w:b/>
          <w:sz w:val="22"/>
          <w:szCs w:val="22"/>
        </w:rPr>
        <w:tab/>
        <w:t xml:space="preserve">GDPR Update:  February 2019 </w:t>
      </w:r>
    </w:p>
    <w:p w:rsidR="00B1400F" w:rsidRPr="00FC386D" w:rsidRDefault="00B1400F" w:rsidP="00BF2366">
      <w:pPr>
        <w:widowControl w:val="0"/>
        <w:rPr>
          <w:rFonts w:asciiTheme="minorHAnsi" w:hAnsiTheme="minorHAnsi" w:cs="Arial"/>
          <w:sz w:val="16"/>
          <w:szCs w:val="16"/>
        </w:rPr>
      </w:pPr>
    </w:p>
    <w:p w:rsidR="00B1400F" w:rsidRDefault="00B1400F" w:rsidP="00B1400F">
      <w:pPr>
        <w:ind w:left="720" w:hanging="720"/>
        <w:rPr>
          <w:rFonts w:asciiTheme="minorHAnsi" w:hAnsiTheme="minorHAnsi" w:cs="Arial"/>
          <w:bCs/>
          <w:sz w:val="22"/>
          <w:szCs w:val="22"/>
        </w:rPr>
      </w:pPr>
      <w:r>
        <w:rPr>
          <w:rFonts w:asciiTheme="minorHAnsi" w:hAnsiTheme="minorHAnsi" w:cs="Arial"/>
          <w:b/>
          <w:bCs/>
          <w:sz w:val="22"/>
          <w:szCs w:val="22"/>
        </w:rPr>
        <w:tab/>
      </w:r>
      <w:r>
        <w:rPr>
          <w:rFonts w:asciiTheme="minorHAnsi" w:hAnsiTheme="minorHAnsi" w:cs="Arial"/>
          <w:bCs/>
          <w:sz w:val="22"/>
          <w:szCs w:val="22"/>
        </w:rPr>
        <w:t>Members of the Committee received a GDPR Log which provided information on the FOI requests, data breaches and personal data requests.  The timeframe of the log covered the period from GDPR’s inception in May 2018 to February 2019.  Members noted that there had been:</w:t>
      </w:r>
    </w:p>
    <w:p w:rsidR="00B1400F" w:rsidRDefault="00B1400F" w:rsidP="00B1400F">
      <w:pPr>
        <w:pStyle w:val="ListParagraph"/>
        <w:numPr>
          <w:ilvl w:val="0"/>
          <w:numId w:val="21"/>
        </w:numPr>
        <w:suppressAutoHyphens/>
        <w:spacing w:after="0" w:afterAutospacing="0"/>
        <w:contextualSpacing w:val="0"/>
        <w:rPr>
          <w:rFonts w:cs="Arial"/>
          <w:bCs/>
        </w:rPr>
      </w:pPr>
      <w:r>
        <w:rPr>
          <w:rFonts w:cs="Arial"/>
          <w:bCs/>
        </w:rPr>
        <w:t>7 FOI requests;</w:t>
      </w:r>
    </w:p>
    <w:p w:rsidR="00B1400F" w:rsidRDefault="00B1400F" w:rsidP="00B1400F">
      <w:pPr>
        <w:pStyle w:val="ListParagraph"/>
        <w:numPr>
          <w:ilvl w:val="0"/>
          <w:numId w:val="21"/>
        </w:numPr>
        <w:suppressAutoHyphens/>
        <w:spacing w:after="0" w:afterAutospacing="0"/>
        <w:contextualSpacing w:val="0"/>
        <w:rPr>
          <w:rFonts w:cs="Arial"/>
          <w:bCs/>
        </w:rPr>
      </w:pPr>
      <w:r>
        <w:rPr>
          <w:rFonts w:cs="Arial"/>
          <w:bCs/>
        </w:rPr>
        <w:t>3 personal data requests;</w:t>
      </w:r>
    </w:p>
    <w:p w:rsidR="00B1400F" w:rsidRDefault="00B1400F" w:rsidP="00B1400F">
      <w:pPr>
        <w:pStyle w:val="ListParagraph"/>
        <w:numPr>
          <w:ilvl w:val="0"/>
          <w:numId w:val="21"/>
        </w:numPr>
        <w:suppressAutoHyphens/>
        <w:spacing w:after="0" w:afterAutospacing="0"/>
        <w:contextualSpacing w:val="0"/>
        <w:rPr>
          <w:rFonts w:cs="Arial"/>
          <w:bCs/>
        </w:rPr>
      </w:pPr>
      <w:r>
        <w:rPr>
          <w:rFonts w:cs="Arial"/>
          <w:bCs/>
        </w:rPr>
        <w:t>4 data breaches – Two data breach points had been reported to the NCA who required no further action.  Members noted that internal processes had been adjusted to prevent further breaches and no further action was required.</w:t>
      </w:r>
    </w:p>
    <w:p w:rsidR="00B1400F" w:rsidRDefault="00B1400F" w:rsidP="00B1400F">
      <w:pPr>
        <w:ind w:left="720"/>
        <w:rPr>
          <w:rFonts w:asciiTheme="minorHAnsi" w:hAnsiTheme="minorHAnsi" w:cs="Arial"/>
          <w:bCs/>
          <w:sz w:val="22"/>
          <w:szCs w:val="22"/>
        </w:rPr>
      </w:pPr>
    </w:p>
    <w:p w:rsidR="00B1400F" w:rsidRDefault="00B1400F" w:rsidP="00B1400F">
      <w:pPr>
        <w:ind w:left="720"/>
        <w:rPr>
          <w:rFonts w:asciiTheme="minorHAnsi" w:hAnsiTheme="minorHAnsi" w:cs="Arial"/>
          <w:bCs/>
          <w:sz w:val="22"/>
          <w:szCs w:val="22"/>
        </w:rPr>
      </w:pPr>
      <w:r>
        <w:rPr>
          <w:rFonts w:asciiTheme="minorHAnsi" w:hAnsiTheme="minorHAnsi" w:cs="Arial"/>
          <w:bCs/>
          <w:sz w:val="22"/>
          <w:szCs w:val="22"/>
        </w:rPr>
        <w:t>Members were assured that the College was compliant across all three GDPR elements.</w:t>
      </w:r>
    </w:p>
    <w:p w:rsidR="00B1400F" w:rsidRDefault="00B1400F" w:rsidP="00B1400F">
      <w:pPr>
        <w:ind w:left="720"/>
        <w:rPr>
          <w:rFonts w:asciiTheme="minorHAnsi" w:hAnsiTheme="minorHAnsi" w:cs="Arial"/>
          <w:bCs/>
          <w:sz w:val="22"/>
          <w:szCs w:val="22"/>
        </w:rPr>
      </w:pPr>
    </w:p>
    <w:p w:rsidR="00B1400F" w:rsidRDefault="00B1400F" w:rsidP="00B1400F">
      <w:pPr>
        <w:ind w:left="720"/>
        <w:rPr>
          <w:rFonts w:asciiTheme="minorHAnsi" w:hAnsiTheme="minorHAnsi" w:cs="Arial"/>
          <w:b/>
          <w:bCs/>
          <w:sz w:val="22"/>
          <w:szCs w:val="22"/>
        </w:rPr>
      </w:pPr>
      <w:r>
        <w:rPr>
          <w:rFonts w:asciiTheme="minorHAnsi" w:hAnsiTheme="minorHAnsi" w:cs="Arial"/>
          <w:b/>
          <w:bCs/>
          <w:sz w:val="22"/>
          <w:szCs w:val="22"/>
        </w:rPr>
        <w:t>Members of the Board reviewed and noted the contents of the paper.</w:t>
      </w:r>
    </w:p>
    <w:p w:rsidR="00B1400F" w:rsidRPr="00FC386D" w:rsidRDefault="00B1400F" w:rsidP="00BF2366">
      <w:pPr>
        <w:widowControl w:val="0"/>
        <w:rPr>
          <w:rFonts w:asciiTheme="minorHAnsi" w:hAnsiTheme="minorHAnsi" w:cs="Arial"/>
          <w:sz w:val="16"/>
          <w:szCs w:val="16"/>
        </w:rPr>
      </w:pPr>
    </w:p>
    <w:p w:rsidR="00BF2366" w:rsidRPr="00B46798" w:rsidRDefault="00B1400F" w:rsidP="00BF2366">
      <w:pPr>
        <w:widowControl w:val="0"/>
        <w:rPr>
          <w:rFonts w:asciiTheme="minorHAnsi" w:hAnsiTheme="minorHAnsi" w:cs="Arial"/>
          <w:b/>
          <w:sz w:val="22"/>
          <w:szCs w:val="22"/>
        </w:rPr>
      </w:pPr>
      <w:r>
        <w:rPr>
          <w:rFonts w:asciiTheme="minorHAnsi" w:hAnsiTheme="minorHAnsi" w:cs="Arial"/>
          <w:b/>
          <w:sz w:val="22"/>
          <w:szCs w:val="22"/>
        </w:rPr>
        <w:t>31/19</w:t>
      </w:r>
      <w:r w:rsidR="00BF2366" w:rsidRPr="00B46798">
        <w:rPr>
          <w:rFonts w:asciiTheme="minorHAnsi" w:hAnsiTheme="minorHAnsi" w:cs="Arial"/>
          <w:b/>
          <w:sz w:val="22"/>
          <w:szCs w:val="22"/>
        </w:rPr>
        <w:tab/>
        <w:t xml:space="preserve">Preparations for </w:t>
      </w:r>
      <w:r>
        <w:rPr>
          <w:rFonts w:asciiTheme="minorHAnsi" w:hAnsiTheme="minorHAnsi" w:cs="Arial"/>
          <w:b/>
          <w:sz w:val="22"/>
          <w:szCs w:val="22"/>
        </w:rPr>
        <w:t>Governor/Board Self-Assessment 2018/2019</w:t>
      </w:r>
    </w:p>
    <w:p w:rsidR="00BF2366" w:rsidRPr="00FC386D" w:rsidRDefault="00BF2366" w:rsidP="00BF2366">
      <w:pPr>
        <w:widowControl w:val="0"/>
        <w:ind w:left="720" w:hanging="720"/>
        <w:rPr>
          <w:rFonts w:asciiTheme="minorHAnsi" w:hAnsiTheme="minorHAnsi" w:cs="Arial"/>
          <w:sz w:val="16"/>
          <w:szCs w:val="16"/>
        </w:rPr>
      </w:pPr>
      <w:r w:rsidRPr="00FC386D">
        <w:rPr>
          <w:rFonts w:asciiTheme="minorHAnsi" w:hAnsiTheme="minorHAnsi" w:cs="Arial"/>
          <w:sz w:val="16"/>
          <w:szCs w:val="16"/>
        </w:rPr>
        <w:tab/>
      </w:r>
    </w:p>
    <w:p w:rsidR="00BF2366" w:rsidRPr="00FC386D" w:rsidRDefault="00BF2366" w:rsidP="00BF2366">
      <w:pPr>
        <w:widowControl w:val="0"/>
        <w:ind w:left="720" w:hanging="720"/>
        <w:rPr>
          <w:rFonts w:asciiTheme="minorHAnsi" w:hAnsiTheme="minorHAnsi" w:cs="Arial"/>
          <w:sz w:val="22"/>
          <w:szCs w:val="22"/>
        </w:rPr>
      </w:pPr>
      <w:r w:rsidRPr="00B46798">
        <w:rPr>
          <w:rFonts w:asciiTheme="minorHAnsi" w:hAnsiTheme="minorHAnsi" w:cs="Arial"/>
          <w:sz w:val="22"/>
          <w:szCs w:val="22"/>
        </w:rPr>
        <w:tab/>
      </w:r>
      <w:r w:rsidRPr="00FC386D">
        <w:rPr>
          <w:rFonts w:asciiTheme="minorHAnsi" w:hAnsiTheme="minorHAnsi" w:cs="Arial"/>
          <w:sz w:val="22"/>
          <w:szCs w:val="22"/>
        </w:rPr>
        <w:t xml:space="preserve">Members of the Board received a paper on the Preparations for </w:t>
      </w:r>
      <w:r w:rsidR="008C05A1" w:rsidRPr="00FC386D">
        <w:rPr>
          <w:rFonts w:asciiTheme="minorHAnsi" w:hAnsiTheme="minorHAnsi" w:cs="Arial"/>
          <w:sz w:val="22"/>
          <w:szCs w:val="22"/>
        </w:rPr>
        <w:t>the Gover</w:t>
      </w:r>
      <w:r w:rsidR="00B1400F" w:rsidRPr="00FC386D">
        <w:rPr>
          <w:rFonts w:asciiTheme="minorHAnsi" w:hAnsiTheme="minorHAnsi" w:cs="Arial"/>
          <w:sz w:val="22"/>
          <w:szCs w:val="22"/>
        </w:rPr>
        <w:t>nance/Board Self-Assessment 2018</w:t>
      </w:r>
      <w:r w:rsidR="00F74037" w:rsidRPr="00FC386D">
        <w:rPr>
          <w:rFonts w:asciiTheme="minorHAnsi" w:hAnsiTheme="minorHAnsi" w:cs="Arial"/>
          <w:sz w:val="22"/>
          <w:szCs w:val="22"/>
        </w:rPr>
        <w:t>/</w:t>
      </w:r>
      <w:r w:rsidR="00B1400F" w:rsidRPr="00FC386D">
        <w:rPr>
          <w:rFonts w:asciiTheme="minorHAnsi" w:hAnsiTheme="minorHAnsi" w:cs="Arial"/>
          <w:sz w:val="22"/>
          <w:szCs w:val="22"/>
        </w:rPr>
        <w:t>2019</w:t>
      </w:r>
      <w:r w:rsidRPr="00FC386D">
        <w:rPr>
          <w:rFonts w:asciiTheme="minorHAnsi" w:hAnsiTheme="minorHAnsi" w:cs="Arial"/>
          <w:sz w:val="22"/>
          <w:szCs w:val="22"/>
        </w:rPr>
        <w:t>.  Members reviewe</w:t>
      </w:r>
      <w:r w:rsidR="00553BA6" w:rsidRPr="00FC386D">
        <w:rPr>
          <w:rFonts w:asciiTheme="minorHAnsi" w:hAnsiTheme="minorHAnsi" w:cs="Arial"/>
          <w:sz w:val="22"/>
          <w:szCs w:val="22"/>
        </w:rPr>
        <w:t xml:space="preserve">d the contents of the paper, </w:t>
      </w:r>
      <w:r w:rsidRPr="00FC386D">
        <w:rPr>
          <w:rFonts w:asciiTheme="minorHAnsi" w:hAnsiTheme="minorHAnsi" w:cs="Arial"/>
          <w:sz w:val="22"/>
          <w:szCs w:val="22"/>
        </w:rPr>
        <w:t>considered the pro</w:t>
      </w:r>
      <w:r w:rsidR="00553BA6" w:rsidRPr="00FC386D">
        <w:rPr>
          <w:rFonts w:asciiTheme="minorHAnsi" w:hAnsiTheme="minorHAnsi" w:cs="Arial"/>
          <w:sz w:val="22"/>
          <w:szCs w:val="22"/>
        </w:rPr>
        <w:t>posals and agreed the action in preparation for it as outlined in the paper.</w:t>
      </w:r>
    </w:p>
    <w:p w:rsidR="00553BA6" w:rsidRPr="00FC386D" w:rsidRDefault="00553BA6" w:rsidP="00BF2366">
      <w:pPr>
        <w:widowControl w:val="0"/>
        <w:ind w:left="720" w:hanging="720"/>
        <w:rPr>
          <w:rFonts w:asciiTheme="minorHAnsi" w:hAnsiTheme="minorHAnsi" w:cs="Arial"/>
          <w:sz w:val="22"/>
          <w:szCs w:val="22"/>
        </w:rPr>
      </w:pPr>
    </w:p>
    <w:p w:rsidR="00BF2366" w:rsidRPr="00FC386D" w:rsidRDefault="00BF2366" w:rsidP="00BF2366">
      <w:pPr>
        <w:widowControl w:val="0"/>
        <w:ind w:left="720"/>
        <w:rPr>
          <w:rFonts w:asciiTheme="minorHAnsi" w:hAnsiTheme="minorHAnsi" w:cs="Arial"/>
          <w:b/>
          <w:sz w:val="22"/>
          <w:szCs w:val="22"/>
        </w:rPr>
      </w:pPr>
      <w:r w:rsidRPr="00FC386D">
        <w:rPr>
          <w:rFonts w:asciiTheme="minorHAnsi" w:hAnsiTheme="minorHAnsi" w:cs="Arial"/>
          <w:b/>
          <w:sz w:val="22"/>
          <w:szCs w:val="22"/>
        </w:rPr>
        <w:t xml:space="preserve">Members of the Board formally agreed the arrangements for the </w:t>
      </w:r>
      <w:r w:rsidR="00B1400F" w:rsidRPr="00FC386D">
        <w:rPr>
          <w:rFonts w:asciiTheme="minorHAnsi" w:hAnsiTheme="minorHAnsi" w:cs="Arial"/>
          <w:b/>
          <w:sz w:val="22"/>
          <w:szCs w:val="22"/>
        </w:rPr>
        <w:t>Self-Assessment session for 2018/2019</w:t>
      </w:r>
      <w:r w:rsidRPr="00FC386D">
        <w:rPr>
          <w:rFonts w:asciiTheme="minorHAnsi" w:hAnsiTheme="minorHAnsi" w:cs="Arial"/>
          <w:b/>
          <w:sz w:val="22"/>
          <w:szCs w:val="22"/>
        </w:rPr>
        <w:t xml:space="preserve"> and the action to be taken in prep</w:t>
      </w:r>
      <w:r w:rsidR="002251AC" w:rsidRPr="00FC386D">
        <w:rPr>
          <w:rFonts w:asciiTheme="minorHAnsi" w:hAnsiTheme="minorHAnsi" w:cs="Arial"/>
          <w:b/>
          <w:sz w:val="22"/>
          <w:szCs w:val="22"/>
        </w:rPr>
        <w:t>aration for it as outlined in the paper</w:t>
      </w:r>
      <w:r w:rsidRPr="00FC386D">
        <w:rPr>
          <w:rFonts w:asciiTheme="minorHAnsi" w:hAnsiTheme="minorHAnsi" w:cs="Arial"/>
          <w:b/>
          <w:sz w:val="22"/>
          <w:szCs w:val="22"/>
        </w:rPr>
        <w:t>.</w:t>
      </w:r>
    </w:p>
    <w:p w:rsidR="00EF00E5" w:rsidRDefault="00257CB8" w:rsidP="00047574">
      <w:pPr>
        <w:widowControl w:val="0"/>
        <w:rPr>
          <w:rFonts w:asciiTheme="minorHAnsi" w:hAnsiTheme="minorHAnsi" w:cs="Arial"/>
          <w:sz w:val="22"/>
          <w:szCs w:val="22"/>
        </w:rPr>
      </w:pPr>
      <w:r>
        <w:rPr>
          <w:rFonts w:asciiTheme="minorHAnsi" w:hAnsiTheme="minorHAnsi" w:cs="Arial"/>
          <w:b/>
          <w:sz w:val="22"/>
          <w:szCs w:val="22"/>
        </w:rPr>
        <w:lastRenderedPageBreak/>
        <w:t>32/19</w:t>
      </w:r>
      <w:r>
        <w:rPr>
          <w:rFonts w:asciiTheme="minorHAnsi" w:hAnsiTheme="minorHAnsi" w:cs="Arial"/>
          <w:b/>
          <w:sz w:val="22"/>
          <w:szCs w:val="22"/>
        </w:rPr>
        <w:tab/>
        <w:t xml:space="preserve">Membership Issues and Report of the Search Committee </w:t>
      </w:r>
    </w:p>
    <w:p w:rsidR="00257CB8" w:rsidRDefault="00180C65" w:rsidP="00047574">
      <w:pPr>
        <w:widowControl w:val="0"/>
        <w:rPr>
          <w:rFonts w:asciiTheme="minorHAnsi" w:hAnsiTheme="minorHAnsi" w:cs="Arial"/>
          <w:sz w:val="22"/>
          <w:szCs w:val="22"/>
        </w:rPr>
      </w:pPr>
      <w:r>
        <w:rPr>
          <w:rFonts w:asciiTheme="minorHAnsi" w:hAnsiTheme="minorHAnsi" w:cs="Arial"/>
          <w:sz w:val="22"/>
          <w:szCs w:val="22"/>
        </w:rPr>
        <w:tab/>
      </w:r>
    </w:p>
    <w:p w:rsidR="00180C65" w:rsidRDefault="00180C65" w:rsidP="00180C65">
      <w:pPr>
        <w:widowControl w:val="0"/>
        <w:ind w:left="720" w:hanging="720"/>
        <w:rPr>
          <w:rFonts w:asciiTheme="minorHAnsi" w:hAnsiTheme="minorHAnsi" w:cs="Arial"/>
          <w:sz w:val="22"/>
          <w:szCs w:val="22"/>
        </w:rPr>
      </w:pPr>
      <w:r>
        <w:rPr>
          <w:rFonts w:asciiTheme="minorHAnsi" w:hAnsiTheme="minorHAnsi" w:cs="Arial"/>
          <w:sz w:val="22"/>
          <w:szCs w:val="22"/>
        </w:rPr>
        <w:tab/>
        <w:t>Members of the Board received a paper on the Membership Issues and Report of the Search Committee.</w:t>
      </w:r>
      <w:r w:rsidR="00BB6506">
        <w:rPr>
          <w:rFonts w:asciiTheme="minorHAnsi" w:hAnsiTheme="minorHAnsi" w:cs="Arial"/>
          <w:sz w:val="22"/>
          <w:szCs w:val="22"/>
        </w:rPr>
        <w:t xml:space="preserve">  Governors reviewed the current membership position provided as Appendix A to the paper and noted the following:</w:t>
      </w:r>
    </w:p>
    <w:p w:rsidR="00E22F16" w:rsidRDefault="00E22F16" w:rsidP="00180C65">
      <w:pPr>
        <w:widowControl w:val="0"/>
        <w:ind w:left="720" w:hanging="720"/>
        <w:rPr>
          <w:rFonts w:asciiTheme="minorHAnsi" w:hAnsiTheme="minorHAnsi" w:cs="Arial"/>
          <w:sz w:val="22"/>
          <w:szCs w:val="22"/>
        </w:rPr>
      </w:pPr>
    </w:p>
    <w:p w:rsidR="00E22F16" w:rsidRPr="00E22F16" w:rsidRDefault="00E22F16" w:rsidP="00180C65">
      <w:pPr>
        <w:widowControl w:val="0"/>
        <w:ind w:left="720" w:hanging="720"/>
        <w:rPr>
          <w:rFonts w:asciiTheme="minorHAnsi" w:hAnsiTheme="minorHAnsi" w:cs="Arial"/>
          <w:b/>
          <w:sz w:val="22"/>
          <w:szCs w:val="22"/>
        </w:rPr>
      </w:pPr>
      <w:r>
        <w:rPr>
          <w:rFonts w:asciiTheme="minorHAnsi" w:hAnsiTheme="minorHAnsi" w:cs="Arial"/>
          <w:sz w:val="22"/>
          <w:szCs w:val="22"/>
        </w:rPr>
        <w:tab/>
      </w:r>
      <w:r>
        <w:rPr>
          <w:rFonts w:asciiTheme="minorHAnsi" w:hAnsiTheme="minorHAnsi" w:cs="Arial"/>
          <w:b/>
          <w:sz w:val="22"/>
          <w:szCs w:val="22"/>
        </w:rPr>
        <w:t>Current Position:</w:t>
      </w:r>
    </w:p>
    <w:p w:rsidR="00BB6506" w:rsidRDefault="00BB6506" w:rsidP="00180C65">
      <w:pPr>
        <w:widowControl w:val="0"/>
        <w:ind w:left="720" w:hanging="720"/>
        <w:rPr>
          <w:rFonts w:asciiTheme="minorHAnsi" w:hAnsiTheme="minorHAnsi" w:cs="Arial"/>
          <w:sz w:val="22"/>
          <w:szCs w:val="22"/>
        </w:rPr>
      </w:pPr>
    </w:p>
    <w:p w:rsidR="00BB6506" w:rsidRDefault="00BB6506" w:rsidP="00BB6506">
      <w:pPr>
        <w:pStyle w:val="ListParagraph"/>
        <w:widowControl w:val="0"/>
        <w:numPr>
          <w:ilvl w:val="0"/>
          <w:numId w:val="28"/>
        </w:numPr>
        <w:ind w:left="1134" w:hanging="414"/>
        <w:rPr>
          <w:rFonts w:cs="Arial"/>
        </w:rPr>
      </w:pPr>
      <w:r>
        <w:rPr>
          <w:rFonts w:cs="Arial"/>
          <w:b/>
        </w:rPr>
        <w:t xml:space="preserve">Business Governors </w:t>
      </w:r>
      <w:r>
        <w:rPr>
          <w:rFonts w:cs="Arial"/>
        </w:rPr>
        <w:t>– There were currently no vacancies on the Board.  There was one Associate Governor (Mark Hoban, appointed in December 2015).  Members noted that Mark continued to make a valuable contribution by supporting the work of the Board;</w:t>
      </w:r>
    </w:p>
    <w:p w:rsidR="00BB6506" w:rsidRDefault="00BB6506" w:rsidP="00BB6506">
      <w:pPr>
        <w:pStyle w:val="ListParagraph"/>
        <w:widowControl w:val="0"/>
        <w:numPr>
          <w:ilvl w:val="0"/>
          <w:numId w:val="28"/>
        </w:numPr>
        <w:ind w:left="1134" w:hanging="425"/>
        <w:rPr>
          <w:rFonts w:cs="Arial"/>
        </w:rPr>
      </w:pPr>
      <w:r>
        <w:rPr>
          <w:rFonts w:cs="Arial"/>
          <w:b/>
        </w:rPr>
        <w:t xml:space="preserve">Mr Andrew Wannell </w:t>
      </w:r>
      <w:r>
        <w:rPr>
          <w:rFonts w:cs="Arial"/>
        </w:rPr>
        <w:t xml:space="preserve">– Members were aware that the ‘out-going’ Vice-Chair, Peter </w:t>
      </w:r>
      <w:proofErr w:type="spellStart"/>
      <w:r>
        <w:rPr>
          <w:rFonts w:cs="Arial"/>
        </w:rPr>
        <w:t>Grimwood</w:t>
      </w:r>
      <w:proofErr w:type="spellEnd"/>
      <w:r>
        <w:rPr>
          <w:rFonts w:cs="Arial"/>
        </w:rPr>
        <w:t>, would complete his service as a Governor at the end of June 2019 and, subsequently, a new Governor was required.  The Search Committee had confirmed its desire to maintain the strong links developed over a number of years with Fareham Borough Council and had, therefore, requested that a new Governor be sought from within the Council</w:t>
      </w:r>
      <w:r w:rsidR="00E22F16">
        <w:rPr>
          <w:rFonts w:cs="Arial"/>
        </w:rPr>
        <w:t>.  The Search Committee had considered an application for appointment from Mr Andrew Wannell.  Until recently, Mr Wannell had been the Director of Finance and Resources but had since taken up post as the Deputy Chief Executive for Fareham Borough Council.  The Search Committee had unanimously agreed to recommend that Mr Wannell be appointed to the Board;</w:t>
      </w:r>
    </w:p>
    <w:p w:rsidR="00E22F16" w:rsidRDefault="00E22F16" w:rsidP="00BB6506">
      <w:pPr>
        <w:pStyle w:val="ListParagraph"/>
        <w:widowControl w:val="0"/>
        <w:numPr>
          <w:ilvl w:val="0"/>
          <w:numId w:val="28"/>
        </w:numPr>
        <w:ind w:left="1134" w:hanging="425"/>
        <w:rPr>
          <w:rFonts w:cs="Arial"/>
        </w:rPr>
      </w:pPr>
      <w:r>
        <w:rPr>
          <w:rFonts w:cs="Arial"/>
          <w:b/>
        </w:rPr>
        <w:t xml:space="preserve">Teaching Staff Governor </w:t>
      </w:r>
      <w:r>
        <w:rPr>
          <w:rFonts w:cs="Arial"/>
        </w:rPr>
        <w:t>– Members noted that, Mr Seaton, Teaching Staff Governor, had resigned his role as Governor on the 22</w:t>
      </w:r>
      <w:r w:rsidRPr="00E22F16">
        <w:rPr>
          <w:rFonts w:cs="Arial"/>
          <w:vertAlign w:val="superscript"/>
        </w:rPr>
        <w:t>nd</w:t>
      </w:r>
      <w:r>
        <w:rPr>
          <w:rFonts w:cs="Arial"/>
        </w:rPr>
        <w:t xml:space="preserve"> February 2019.  Members noted that the Clerk would seek a new nomination from amongst the teaching staff body in due course;</w:t>
      </w:r>
    </w:p>
    <w:p w:rsidR="00E22F16" w:rsidRDefault="00E22F16" w:rsidP="00BB6506">
      <w:pPr>
        <w:pStyle w:val="ListParagraph"/>
        <w:widowControl w:val="0"/>
        <w:numPr>
          <w:ilvl w:val="0"/>
          <w:numId w:val="28"/>
        </w:numPr>
        <w:ind w:left="1134" w:hanging="425"/>
        <w:rPr>
          <w:rFonts w:cs="Arial"/>
        </w:rPr>
      </w:pPr>
      <w:r>
        <w:rPr>
          <w:rFonts w:cs="Arial"/>
          <w:b/>
        </w:rPr>
        <w:t>Student Vice</w:t>
      </w:r>
      <w:r w:rsidRPr="00E22F16">
        <w:rPr>
          <w:rFonts w:cs="Arial"/>
        </w:rPr>
        <w:t>-</w:t>
      </w:r>
      <w:r>
        <w:rPr>
          <w:rFonts w:cs="Arial"/>
        </w:rPr>
        <w:t>President/Governor – Members noted that, d</w:t>
      </w:r>
      <w:r w:rsidR="005231BF">
        <w:rPr>
          <w:rFonts w:cs="Arial"/>
        </w:rPr>
        <w:t>isappointingly, no nominees had been</w:t>
      </w:r>
      <w:r>
        <w:rPr>
          <w:rFonts w:cs="Arial"/>
        </w:rPr>
        <w:t xml:space="preserve"> forthcoming and the role continued to remain vacant.</w:t>
      </w:r>
    </w:p>
    <w:p w:rsidR="00E22F16" w:rsidRDefault="00E22F16" w:rsidP="00E22F16">
      <w:pPr>
        <w:widowControl w:val="0"/>
        <w:ind w:left="709"/>
        <w:rPr>
          <w:rFonts w:asciiTheme="minorHAnsi" w:hAnsiTheme="minorHAnsi" w:cs="Arial"/>
          <w:sz w:val="22"/>
          <w:szCs w:val="22"/>
        </w:rPr>
      </w:pPr>
      <w:r>
        <w:rPr>
          <w:rFonts w:asciiTheme="minorHAnsi" w:hAnsiTheme="minorHAnsi" w:cs="Arial"/>
          <w:b/>
          <w:sz w:val="22"/>
          <w:szCs w:val="22"/>
        </w:rPr>
        <w:t xml:space="preserve">Review of Memberships in the 2018/2019 Academic year: </w:t>
      </w:r>
    </w:p>
    <w:p w:rsidR="00E22F16" w:rsidRDefault="00E22F16" w:rsidP="00E22F16">
      <w:pPr>
        <w:widowControl w:val="0"/>
        <w:ind w:left="709"/>
        <w:rPr>
          <w:rFonts w:asciiTheme="minorHAnsi" w:hAnsiTheme="minorHAnsi" w:cs="Arial"/>
          <w:sz w:val="22"/>
          <w:szCs w:val="22"/>
        </w:rPr>
      </w:pPr>
    </w:p>
    <w:p w:rsidR="00E22F16" w:rsidRDefault="00E22F16" w:rsidP="00E22F16">
      <w:pPr>
        <w:pStyle w:val="ListParagraph"/>
        <w:widowControl w:val="0"/>
        <w:numPr>
          <w:ilvl w:val="0"/>
          <w:numId w:val="28"/>
        </w:numPr>
        <w:ind w:left="1134" w:hanging="425"/>
        <w:rPr>
          <w:rFonts w:cs="Arial"/>
        </w:rPr>
      </w:pPr>
      <w:r>
        <w:rPr>
          <w:rFonts w:cs="Arial"/>
          <w:b/>
        </w:rPr>
        <w:t xml:space="preserve">Mr Peter </w:t>
      </w:r>
      <w:proofErr w:type="spellStart"/>
      <w:r>
        <w:rPr>
          <w:rFonts w:cs="Arial"/>
          <w:b/>
        </w:rPr>
        <w:t>Grimwood</w:t>
      </w:r>
      <w:proofErr w:type="spellEnd"/>
      <w:r>
        <w:rPr>
          <w:rFonts w:cs="Arial"/>
          <w:b/>
        </w:rPr>
        <w:t xml:space="preserve"> </w:t>
      </w:r>
      <w:r>
        <w:rPr>
          <w:rFonts w:cs="Arial"/>
        </w:rPr>
        <w:t>was due to complete his service as a Governor on the 30</w:t>
      </w:r>
      <w:r w:rsidRPr="00E22F16">
        <w:rPr>
          <w:rFonts w:cs="Arial"/>
          <w:vertAlign w:val="superscript"/>
        </w:rPr>
        <w:t>th</w:t>
      </w:r>
      <w:r>
        <w:rPr>
          <w:rFonts w:cs="Arial"/>
        </w:rPr>
        <w:t xml:space="preserve"> June 2019 as outlined earlier in the meeting;</w:t>
      </w:r>
    </w:p>
    <w:p w:rsidR="00E22F16" w:rsidRDefault="00E22F16" w:rsidP="00E22F16">
      <w:pPr>
        <w:pStyle w:val="ListParagraph"/>
        <w:widowControl w:val="0"/>
        <w:numPr>
          <w:ilvl w:val="0"/>
          <w:numId w:val="28"/>
        </w:numPr>
        <w:ind w:left="1134" w:hanging="425"/>
        <w:rPr>
          <w:rFonts w:cs="Arial"/>
        </w:rPr>
      </w:pPr>
      <w:r w:rsidRPr="00E22F16">
        <w:rPr>
          <w:rFonts w:cs="Arial"/>
          <w:b/>
        </w:rPr>
        <w:t>Mr Alastair Ramsay</w:t>
      </w:r>
      <w:r>
        <w:rPr>
          <w:rFonts w:cs="Arial"/>
        </w:rPr>
        <w:t xml:space="preserve"> was due to complete his first term of office on 31</w:t>
      </w:r>
      <w:r w:rsidRPr="00E22F16">
        <w:rPr>
          <w:rFonts w:cs="Arial"/>
          <w:vertAlign w:val="superscript"/>
        </w:rPr>
        <w:t>st</w:t>
      </w:r>
      <w:r>
        <w:rPr>
          <w:rFonts w:cs="Arial"/>
        </w:rPr>
        <w:t xml:space="preserve"> August 2019.  Mr Ramsay had confirmed his intention to apply for re-appointment to the Board for a second term and it was envisaged that a completed application form would be presented for consideration at the summer term meeting of the Search Committee.</w:t>
      </w:r>
    </w:p>
    <w:p w:rsidR="00E22F16" w:rsidRDefault="00E22F16" w:rsidP="00E22F16">
      <w:pPr>
        <w:widowControl w:val="0"/>
        <w:ind w:left="709"/>
        <w:rPr>
          <w:rFonts w:asciiTheme="minorHAnsi" w:hAnsiTheme="minorHAnsi" w:cs="Arial"/>
          <w:b/>
          <w:sz w:val="22"/>
          <w:szCs w:val="22"/>
        </w:rPr>
      </w:pPr>
      <w:r>
        <w:rPr>
          <w:rFonts w:asciiTheme="minorHAnsi" w:hAnsiTheme="minorHAnsi" w:cs="Arial"/>
          <w:b/>
          <w:sz w:val="22"/>
          <w:szCs w:val="22"/>
        </w:rPr>
        <w:t>Succession Planning:</w:t>
      </w:r>
    </w:p>
    <w:p w:rsidR="00E22F16" w:rsidRDefault="00E22F16" w:rsidP="00E22F16">
      <w:pPr>
        <w:widowControl w:val="0"/>
        <w:ind w:left="709"/>
        <w:rPr>
          <w:rFonts w:asciiTheme="minorHAnsi" w:hAnsiTheme="minorHAnsi" w:cs="Arial"/>
          <w:b/>
          <w:sz w:val="22"/>
          <w:szCs w:val="22"/>
        </w:rPr>
      </w:pPr>
    </w:p>
    <w:p w:rsidR="00C40933" w:rsidRPr="00C40933" w:rsidRDefault="00B661B5" w:rsidP="00C40933">
      <w:pPr>
        <w:pStyle w:val="ListParagraph"/>
        <w:numPr>
          <w:ilvl w:val="0"/>
          <w:numId w:val="28"/>
        </w:numPr>
        <w:ind w:left="1134" w:hanging="414"/>
        <w:rPr>
          <w:rFonts w:cs="Arial"/>
          <w:b/>
        </w:rPr>
      </w:pPr>
      <w:r w:rsidRPr="00C40933">
        <w:rPr>
          <w:rFonts w:cs="Arial"/>
          <w:b/>
        </w:rPr>
        <w:t>Chair of the Corporation</w:t>
      </w:r>
      <w:r w:rsidRPr="00C40933">
        <w:rPr>
          <w:rFonts w:cs="Arial"/>
        </w:rPr>
        <w:t xml:space="preserve"> –</w:t>
      </w:r>
      <w:r w:rsidR="00C40933" w:rsidRPr="00C40933">
        <w:rPr>
          <w:rFonts w:cs="Arial"/>
        </w:rPr>
        <w:t xml:space="preserve"> Members were aware that the Chair of the Corporation was due to complete his service to the Board on 31</w:t>
      </w:r>
      <w:r w:rsidR="00C40933" w:rsidRPr="00C40933">
        <w:rPr>
          <w:rFonts w:cs="Arial"/>
          <w:vertAlign w:val="superscript"/>
        </w:rPr>
        <w:t>st</w:t>
      </w:r>
      <w:r w:rsidR="00C40933" w:rsidRPr="00C40933">
        <w:rPr>
          <w:rFonts w:cs="Arial"/>
        </w:rPr>
        <w:t xml:space="preserve"> December 2019 and the Chair had confirmed his intention to stay until the end of his service. The Clerk had previously reported (November 2017) that, should a volunteer not be forthcoming when the current Chair completed his service, it would be necessary to recruit a Chair externally which had not previously been an approach adopted by the Board.  The Clerk provided a verbal update on the current position regarding a potential nominee to take on the role of Chair in December 2019.  In addition, members discussed potential candidates to fill the vacancy which would be created when Russell Kew completed his service to the Board.  It was agreed that Mark Hoban, as an Associate Governor, should be invited to apply to be a full Governor in the first instance, to fill the vacancy created by Russell Kew in December 2019.  In addition, members agreed that Mr Mark Wells, who had expressed an interest in being involved in the work of the Board, should be approached regarding an application for appointment to the Corporation.</w:t>
      </w:r>
    </w:p>
    <w:p w:rsidR="00257CB8" w:rsidRDefault="00C40933" w:rsidP="00C40933">
      <w:pPr>
        <w:widowControl w:val="0"/>
        <w:ind w:left="720"/>
        <w:rPr>
          <w:rFonts w:asciiTheme="minorHAnsi" w:hAnsiTheme="minorHAnsi" w:cs="Arial"/>
          <w:b/>
          <w:sz w:val="22"/>
          <w:szCs w:val="22"/>
        </w:rPr>
      </w:pPr>
      <w:r>
        <w:rPr>
          <w:rFonts w:asciiTheme="minorHAnsi" w:hAnsiTheme="minorHAnsi" w:cs="Arial"/>
          <w:b/>
          <w:sz w:val="22"/>
          <w:szCs w:val="22"/>
        </w:rPr>
        <w:lastRenderedPageBreak/>
        <w:t>Members of the Board undertook the following:</w:t>
      </w:r>
    </w:p>
    <w:p w:rsidR="00C40933" w:rsidRDefault="00C40933" w:rsidP="00C40933">
      <w:pPr>
        <w:pStyle w:val="ListParagraph"/>
        <w:widowControl w:val="0"/>
        <w:numPr>
          <w:ilvl w:val="0"/>
          <w:numId w:val="30"/>
        </w:numPr>
        <w:rPr>
          <w:rFonts w:cs="Arial"/>
          <w:b/>
        </w:rPr>
      </w:pPr>
      <w:r>
        <w:rPr>
          <w:rFonts w:cs="Arial"/>
          <w:b/>
        </w:rPr>
        <w:t>Reviewed the contents of the paper and noted the current membership position as outlined in Appendix A to the paper;</w:t>
      </w:r>
    </w:p>
    <w:p w:rsidR="00C40933" w:rsidRDefault="00C40933" w:rsidP="00C40933">
      <w:pPr>
        <w:pStyle w:val="ListParagraph"/>
        <w:widowControl w:val="0"/>
        <w:numPr>
          <w:ilvl w:val="0"/>
          <w:numId w:val="30"/>
        </w:numPr>
        <w:rPr>
          <w:rFonts w:cs="Arial"/>
          <w:b/>
        </w:rPr>
      </w:pPr>
      <w:r>
        <w:rPr>
          <w:rFonts w:cs="Arial"/>
          <w:b/>
        </w:rPr>
        <w:t>Formally appointed Mr Andrew Wannell to the Board to serve a three-year term of office from 27</w:t>
      </w:r>
      <w:r w:rsidRPr="00C40933">
        <w:rPr>
          <w:rFonts w:cs="Arial"/>
          <w:b/>
          <w:vertAlign w:val="superscript"/>
        </w:rPr>
        <w:t>th</w:t>
      </w:r>
      <w:r>
        <w:rPr>
          <w:rFonts w:cs="Arial"/>
          <w:b/>
        </w:rPr>
        <w:t xml:space="preserve"> March 2019 to 30</w:t>
      </w:r>
      <w:r w:rsidRPr="00C40933">
        <w:rPr>
          <w:rFonts w:cs="Arial"/>
          <w:b/>
          <w:vertAlign w:val="superscript"/>
        </w:rPr>
        <w:t>th</w:t>
      </w:r>
      <w:r>
        <w:rPr>
          <w:rFonts w:cs="Arial"/>
          <w:b/>
        </w:rPr>
        <w:t xml:space="preserve"> April 2022;</w:t>
      </w:r>
    </w:p>
    <w:p w:rsidR="00C40933" w:rsidRDefault="00C40933" w:rsidP="00C40933">
      <w:pPr>
        <w:pStyle w:val="ListParagraph"/>
        <w:widowControl w:val="0"/>
        <w:numPr>
          <w:ilvl w:val="0"/>
          <w:numId w:val="30"/>
        </w:numPr>
        <w:rPr>
          <w:rFonts w:cs="Arial"/>
          <w:b/>
        </w:rPr>
      </w:pPr>
      <w:r>
        <w:rPr>
          <w:rFonts w:cs="Arial"/>
          <w:b/>
        </w:rPr>
        <w:t>Noted the position regarding the memberships which come under review during the remainder of the 2018/2019 academic year;</w:t>
      </w:r>
    </w:p>
    <w:p w:rsidR="00C40933" w:rsidRDefault="00C40933" w:rsidP="00C40933">
      <w:pPr>
        <w:pStyle w:val="ListParagraph"/>
        <w:widowControl w:val="0"/>
        <w:numPr>
          <w:ilvl w:val="0"/>
          <w:numId w:val="30"/>
        </w:numPr>
        <w:rPr>
          <w:rFonts w:cs="Arial"/>
          <w:b/>
        </w:rPr>
      </w:pPr>
      <w:r>
        <w:rPr>
          <w:rFonts w:cs="Arial"/>
          <w:b/>
        </w:rPr>
        <w:t>Formally approved the Membership of Corporation Committees outlined in Appendix B to the paper;</w:t>
      </w:r>
    </w:p>
    <w:p w:rsidR="00C40933" w:rsidRPr="00C40933" w:rsidRDefault="00C40933" w:rsidP="00C40933">
      <w:pPr>
        <w:pStyle w:val="ListParagraph"/>
        <w:widowControl w:val="0"/>
        <w:numPr>
          <w:ilvl w:val="0"/>
          <w:numId w:val="30"/>
        </w:numPr>
        <w:rPr>
          <w:rFonts w:cs="Arial"/>
          <w:b/>
        </w:rPr>
      </w:pPr>
      <w:r>
        <w:rPr>
          <w:rFonts w:cs="Arial"/>
          <w:b/>
        </w:rPr>
        <w:t>Reviewed and noted the current position regarding the succession planning arrangements for the Chair as outlined above.</w:t>
      </w:r>
    </w:p>
    <w:p w:rsidR="00257CB8" w:rsidRDefault="00257CB8" w:rsidP="00047574">
      <w:pPr>
        <w:widowControl w:val="0"/>
        <w:rPr>
          <w:rFonts w:asciiTheme="minorHAnsi" w:hAnsiTheme="minorHAnsi" w:cs="Arial"/>
          <w:sz w:val="22"/>
          <w:szCs w:val="22"/>
        </w:rPr>
      </w:pPr>
      <w:r>
        <w:rPr>
          <w:rFonts w:asciiTheme="minorHAnsi" w:hAnsiTheme="minorHAnsi" w:cs="Arial"/>
          <w:b/>
          <w:sz w:val="22"/>
          <w:szCs w:val="22"/>
        </w:rPr>
        <w:t>33/19</w:t>
      </w:r>
      <w:r>
        <w:rPr>
          <w:rFonts w:asciiTheme="minorHAnsi" w:hAnsiTheme="minorHAnsi" w:cs="Arial"/>
          <w:b/>
          <w:sz w:val="22"/>
          <w:szCs w:val="22"/>
        </w:rPr>
        <w:tab/>
        <w:t xml:space="preserve">Outcomes of the Skills Audit 2019 </w:t>
      </w:r>
    </w:p>
    <w:p w:rsidR="00257CB8" w:rsidRDefault="00257CB8" w:rsidP="00047574">
      <w:pPr>
        <w:widowControl w:val="0"/>
        <w:rPr>
          <w:rFonts w:asciiTheme="minorHAnsi" w:hAnsiTheme="minorHAnsi" w:cs="Arial"/>
          <w:sz w:val="22"/>
          <w:szCs w:val="22"/>
        </w:rPr>
      </w:pPr>
    </w:p>
    <w:p w:rsidR="00FC386D" w:rsidRPr="00FC386D" w:rsidRDefault="00361D58" w:rsidP="00361D58">
      <w:pPr>
        <w:suppressAutoHyphens w:val="0"/>
        <w:autoSpaceDE w:val="0"/>
        <w:autoSpaceDN w:val="0"/>
        <w:adjustRightInd w:val="0"/>
        <w:ind w:left="720"/>
        <w:rPr>
          <w:rFonts w:asciiTheme="minorHAnsi" w:hAnsiTheme="minorHAnsi" w:cs="Calibri"/>
          <w:sz w:val="22"/>
          <w:szCs w:val="22"/>
          <w:lang w:eastAsia="en-GB"/>
        </w:rPr>
      </w:pPr>
      <w:r>
        <w:rPr>
          <w:rFonts w:asciiTheme="minorHAnsi" w:hAnsiTheme="minorHAnsi" w:cs="Calibri"/>
          <w:sz w:val="22"/>
          <w:szCs w:val="22"/>
          <w:lang w:eastAsia="en-GB"/>
        </w:rPr>
        <w:t>Members of the Board received a paper on the Outcomes of the Skills Audit 2019.  The Clerk spoke to the paper and reminded members that the Search Committee needed</w:t>
      </w:r>
      <w:r w:rsidR="00FC386D" w:rsidRPr="00FC386D">
        <w:rPr>
          <w:rFonts w:asciiTheme="minorHAnsi" w:hAnsiTheme="minorHAnsi" w:cs="Calibri"/>
          <w:sz w:val="22"/>
          <w:szCs w:val="22"/>
          <w:lang w:eastAsia="en-GB"/>
        </w:rPr>
        <w:t xml:space="preserve"> to have an overview of</w:t>
      </w:r>
      <w:r>
        <w:rPr>
          <w:rFonts w:asciiTheme="minorHAnsi" w:hAnsiTheme="minorHAnsi" w:cs="Calibri"/>
          <w:sz w:val="22"/>
          <w:szCs w:val="22"/>
          <w:lang w:eastAsia="en-GB"/>
        </w:rPr>
        <w:t xml:space="preserve"> </w:t>
      </w:r>
      <w:r w:rsidR="00FC386D" w:rsidRPr="00FC386D">
        <w:rPr>
          <w:rFonts w:asciiTheme="minorHAnsi" w:hAnsiTheme="minorHAnsi" w:cs="Calibri"/>
          <w:sz w:val="22"/>
          <w:szCs w:val="22"/>
          <w:lang w:eastAsia="en-GB"/>
        </w:rPr>
        <w:t>the skills needs of the Corporation and its committees and the skills, knowledge and expertise of</w:t>
      </w:r>
      <w:r>
        <w:rPr>
          <w:rFonts w:asciiTheme="minorHAnsi" w:hAnsiTheme="minorHAnsi" w:cs="Calibri"/>
          <w:sz w:val="22"/>
          <w:szCs w:val="22"/>
          <w:lang w:eastAsia="en-GB"/>
        </w:rPr>
        <w:t xml:space="preserve"> </w:t>
      </w:r>
      <w:r w:rsidR="00FC386D" w:rsidRPr="00FC386D">
        <w:rPr>
          <w:rFonts w:asciiTheme="minorHAnsi" w:hAnsiTheme="minorHAnsi" w:cs="Calibri"/>
          <w:sz w:val="22"/>
          <w:szCs w:val="22"/>
          <w:lang w:eastAsia="en-GB"/>
        </w:rPr>
        <w:t>all its me</w:t>
      </w:r>
      <w:r>
        <w:rPr>
          <w:rFonts w:asciiTheme="minorHAnsi" w:hAnsiTheme="minorHAnsi" w:cs="Calibri"/>
          <w:sz w:val="22"/>
          <w:szCs w:val="22"/>
          <w:lang w:eastAsia="en-GB"/>
        </w:rPr>
        <w:t>m</w:t>
      </w:r>
      <w:r w:rsidR="005231BF">
        <w:rPr>
          <w:rFonts w:asciiTheme="minorHAnsi" w:hAnsiTheme="minorHAnsi" w:cs="Calibri"/>
          <w:sz w:val="22"/>
          <w:szCs w:val="22"/>
          <w:lang w:eastAsia="en-GB"/>
        </w:rPr>
        <w:t>bers. She went on to say that, a</w:t>
      </w:r>
      <w:bookmarkStart w:id="0" w:name="_GoBack"/>
      <w:bookmarkEnd w:id="0"/>
      <w:r>
        <w:rPr>
          <w:rFonts w:asciiTheme="minorHAnsi" w:hAnsiTheme="minorHAnsi" w:cs="Calibri"/>
          <w:sz w:val="22"/>
          <w:szCs w:val="22"/>
          <w:lang w:eastAsia="en-GB"/>
        </w:rPr>
        <w:t>s the College approached</w:t>
      </w:r>
      <w:r w:rsidR="00FC386D" w:rsidRPr="00FC386D">
        <w:rPr>
          <w:rFonts w:asciiTheme="minorHAnsi" w:hAnsiTheme="minorHAnsi" w:cs="Calibri"/>
          <w:sz w:val="22"/>
          <w:szCs w:val="22"/>
          <w:lang w:eastAsia="en-GB"/>
        </w:rPr>
        <w:t xml:space="preserve"> a significant period of change on the Board, it was</w:t>
      </w:r>
      <w:r>
        <w:rPr>
          <w:rFonts w:asciiTheme="minorHAnsi" w:hAnsiTheme="minorHAnsi" w:cs="Calibri"/>
          <w:sz w:val="22"/>
          <w:szCs w:val="22"/>
          <w:lang w:eastAsia="en-GB"/>
        </w:rPr>
        <w:t xml:space="preserve"> felt </w:t>
      </w:r>
      <w:r w:rsidR="00FC386D" w:rsidRPr="00FC386D">
        <w:rPr>
          <w:rFonts w:asciiTheme="minorHAnsi" w:hAnsiTheme="minorHAnsi" w:cs="Calibri"/>
          <w:sz w:val="22"/>
          <w:szCs w:val="22"/>
          <w:lang w:eastAsia="en-GB"/>
        </w:rPr>
        <w:t>both timely and appropriate to undertake a detailed review of the current skills profile of</w:t>
      </w:r>
      <w:r>
        <w:rPr>
          <w:rFonts w:asciiTheme="minorHAnsi" w:hAnsiTheme="minorHAnsi" w:cs="Calibri"/>
          <w:sz w:val="22"/>
          <w:szCs w:val="22"/>
          <w:lang w:eastAsia="en-GB"/>
        </w:rPr>
        <w:t xml:space="preserve"> </w:t>
      </w:r>
      <w:r w:rsidR="00FC386D" w:rsidRPr="00FC386D">
        <w:rPr>
          <w:rFonts w:asciiTheme="minorHAnsi" w:hAnsiTheme="minorHAnsi" w:cs="Calibri"/>
          <w:sz w:val="22"/>
          <w:szCs w:val="22"/>
          <w:lang w:eastAsia="en-GB"/>
        </w:rPr>
        <w:t>existing Board members to enable the Search Committee to gain a view of the skills/expertise</w:t>
      </w:r>
    </w:p>
    <w:p w:rsidR="00FC386D" w:rsidRPr="00FC386D" w:rsidRDefault="00FC386D" w:rsidP="00361D58">
      <w:pPr>
        <w:suppressAutoHyphens w:val="0"/>
        <w:autoSpaceDE w:val="0"/>
        <w:autoSpaceDN w:val="0"/>
        <w:adjustRightInd w:val="0"/>
        <w:ind w:left="720"/>
        <w:rPr>
          <w:rFonts w:asciiTheme="minorHAnsi" w:hAnsiTheme="minorHAnsi" w:cs="Calibri"/>
          <w:sz w:val="22"/>
          <w:szCs w:val="22"/>
          <w:lang w:eastAsia="en-GB"/>
        </w:rPr>
      </w:pPr>
      <w:r w:rsidRPr="00FC386D">
        <w:rPr>
          <w:rFonts w:asciiTheme="minorHAnsi" w:hAnsiTheme="minorHAnsi" w:cs="Calibri"/>
          <w:sz w:val="22"/>
          <w:szCs w:val="22"/>
          <w:lang w:eastAsia="en-GB"/>
        </w:rPr>
        <w:t>due to be lost and to ensu</w:t>
      </w:r>
      <w:r w:rsidR="00361D58">
        <w:rPr>
          <w:rFonts w:asciiTheme="minorHAnsi" w:hAnsiTheme="minorHAnsi" w:cs="Calibri"/>
          <w:sz w:val="22"/>
          <w:szCs w:val="22"/>
          <w:lang w:eastAsia="en-GB"/>
        </w:rPr>
        <w:t>re that any new appointments were</w:t>
      </w:r>
      <w:r w:rsidRPr="00FC386D">
        <w:rPr>
          <w:rFonts w:asciiTheme="minorHAnsi" w:hAnsiTheme="minorHAnsi" w:cs="Calibri"/>
          <w:sz w:val="22"/>
          <w:szCs w:val="22"/>
          <w:lang w:eastAsia="en-GB"/>
        </w:rPr>
        <w:t xml:space="preserve"> able to offer the skills and expertise</w:t>
      </w:r>
    </w:p>
    <w:p w:rsidR="00FC386D" w:rsidRPr="00FC386D" w:rsidRDefault="00FC386D" w:rsidP="00361D58">
      <w:pPr>
        <w:suppressAutoHyphens w:val="0"/>
        <w:autoSpaceDE w:val="0"/>
        <w:autoSpaceDN w:val="0"/>
        <w:adjustRightInd w:val="0"/>
        <w:ind w:firstLine="720"/>
        <w:rPr>
          <w:rFonts w:asciiTheme="minorHAnsi" w:hAnsiTheme="minorHAnsi" w:cs="Calibri"/>
          <w:sz w:val="22"/>
          <w:szCs w:val="22"/>
          <w:lang w:eastAsia="en-GB"/>
        </w:rPr>
      </w:pPr>
      <w:r w:rsidRPr="00FC386D">
        <w:rPr>
          <w:rFonts w:asciiTheme="minorHAnsi" w:hAnsiTheme="minorHAnsi" w:cs="Calibri"/>
          <w:sz w:val="22"/>
          <w:szCs w:val="22"/>
          <w:lang w:eastAsia="en-GB"/>
        </w:rPr>
        <w:t>required by the Corporation.</w:t>
      </w:r>
    </w:p>
    <w:p w:rsidR="00361D58" w:rsidRDefault="00361D58" w:rsidP="00FC386D">
      <w:pPr>
        <w:suppressAutoHyphens w:val="0"/>
        <w:autoSpaceDE w:val="0"/>
        <w:autoSpaceDN w:val="0"/>
        <w:adjustRightInd w:val="0"/>
        <w:rPr>
          <w:rFonts w:asciiTheme="minorHAnsi" w:hAnsiTheme="minorHAnsi" w:cs="Calibri"/>
          <w:sz w:val="22"/>
          <w:szCs w:val="22"/>
          <w:lang w:eastAsia="en-GB"/>
        </w:rPr>
      </w:pPr>
    </w:p>
    <w:p w:rsidR="00FC386D" w:rsidRPr="00FC386D" w:rsidRDefault="00FC386D" w:rsidP="00361D58">
      <w:pPr>
        <w:suppressAutoHyphens w:val="0"/>
        <w:autoSpaceDE w:val="0"/>
        <w:autoSpaceDN w:val="0"/>
        <w:adjustRightInd w:val="0"/>
        <w:ind w:firstLine="720"/>
        <w:rPr>
          <w:rFonts w:asciiTheme="minorHAnsi" w:hAnsiTheme="minorHAnsi" w:cs="Calibri"/>
          <w:sz w:val="22"/>
          <w:szCs w:val="22"/>
          <w:lang w:eastAsia="en-GB"/>
        </w:rPr>
      </w:pPr>
      <w:r w:rsidRPr="00FC386D">
        <w:rPr>
          <w:rFonts w:asciiTheme="minorHAnsi" w:hAnsiTheme="minorHAnsi" w:cs="Calibri"/>
          <w:sz w:val="22"/>
          <w:szCs w:val="22"/>
          <w:lang w:eastAsia="en-GB"/>
        </w:rPr>
        <w:t>The ski</w:t>
      </w:r>
      <w:r w:rsidR="00361D58">
        <w:rPr>
          <w:rFonts w:asciiTheme="minorHAnsi" w:hAnsiTheme="minorHAnsi" w:cs="Calibri"/>
          <w:sz w:val="22"/>
          <w:szCs w:val="22"/>
          <w:lang w:eastAsia="en-GB"/>
        </w:rPr>
        <w:t>lls audit evaluation had</w:t>
      </w:r>
      <w:r w:rsidRPr="00FC386D">
        <w:rPr>
          <w:rFonts w:asciiTheme="minorHAnsi" w:hAnsiTheme="minorHAnsi" w:cs="Calibri"/>
          <w:sz w:val="22"/>
          <w:szCs w:val="22"/>
          <w:lang w:eastAsia="en-GB"/>
        </w:rPr>
        <w:t xml:space="preserve"> been designed to centre on Governors’ expertise and experience</w:t>
      </w:r>
    </w:p>
    <w:p w:rsidR="00FC386D" w:rsidRPr="00FC386D" w:rsidRDefault="00FC386D" w:rsidP="00361D58">
      <w:pPr>
        <w:suppressAutoHyphens w:val="0"/>
        <w:autoSpaceDE w:val="0"/>
        <w:autoSpaceDN w:val="0"/>
        <w:adjustRightInd w:val="0"/>
        <w:ind w:firstLine="720"/>
        <w:rPr>
          <w:rFonts w:asciiTheme="minorHAnsi" w:hAnsiTheme="minorHAnsi" w:cs="Calibri"/>
          <w:sz w:val="22"/>
          <w:szCs w:val="22"/>
          <w:lang w:eastAsia="en-GB"/>
        </w:rPr>
      </w:pPr>
      <w:r w:rsidRPr="00FC386D">
        <w:rPr>
          <w:rFonts w:asciiTheme="minorHAnsi" w:hAnsiTheme="minorHAnsi" w:cs="Calibri"/>
          <w:sz w:val="22"/>
          <w:szCs w:val="22"/>
          <w:lang w:eastAsia="en-GB"/>
        </w:rPr>
        <w:t>of the six key responsibilities of governance and to identify other areas of knowledge needed by</w:t>
      </w:r>
    </w:p>
    <w:p w:rsidR="00FC386D" w:rsidRDefault="00FC386D" w:rsidP="00361D58">
      <w:pPr>
        <w:suppressAutoHyphens w:val="0"/>
        <w:autoSpaceDE w:val="0"/>
        <w:autoSpaceDN w:val="0"/>
        <w:adjustRightInd w:val="0"/>
        <w:ind w:firstLine="720"/>
        <w:rPr>
          <w:rFonts w:asciiTheme="minorHAnsi" w:hAnsiTheme="minorHAnsi" w:cs="Calibri"/>
          <w:sz w:val="22"/>
          <w:szCs w:val="22"/>
          <w:lang w:eastAsia="en-GB"/>
        </w:rPr>
      </w:pPr>
      <w:r w:rsidRPr="00FC386D">
        <w:rPr>
          <w:rFonts w:asciiTheme="minorHAnsi" w:hAnsiTheme="minorHAnsi" w:cs="Calibri"/>
          <w:sz w:val="22"/>
          <w:szCs w:val="22"/>
          <w:lang w:eastAsia="en-GB"/>
        </w:rPr>
        <w:t>the Board.</w:t>
      </w:r>
    </w:p>
    <w:p w:rsidR="00361D58" w:rsidRPr="00FC386D" w:rsidRDefault="00361D58" w:rsidP="00361D58">
      <w:pPr>
        <w:suppressAutoHyphens w:val="0"/>
        <w:autoSpaceDE w:val="0"/>
        <w:autoSpaceDN w:val="0"/>
        <w:adjustRightInd w:val="0"/>
        <w:ind w:firstLine="720"/>
        <w:rPr>
          <w:rFonts w:asciiTheme="minorHAnsi" w:hAnsiTheme="minorHAnsi" w:cs="Calibri"/>
          <w:sz w:val="22"/>
          <w:szCs w:val="22"/>
          <w:lang w:eastAsia="en-GB"/>
        </w:rPr>
      </w:pPr>
    </w:p>
    <w:p w:rsidR="00FC386D" w:rsidRDefault="00361D58" w:rsidP="00361D58">
      <w:pPr>
        <w:suppressAutoHyphens w:val="0"/>
        <w:autoSpaceDE w:val="0"/>
        <w:autoSpaceDN w:val="0"/>
        <w:adjustRightInd w:val="0"/>
        <w:ind w:left="720"/>
        <w:rPr>
          <w:rFonts w:asciiTheme="minorHAnsi" w:hAnsiTheme="minorHAnsi" w:cs="Calibri"/>
          <w:sz w:val="22"/>
          <w:szCs w:val="22"/>
          <w:lang w:eastAsia="en-GB"/>
        </w:rPr>
      </w:pPr>
      <w:r>
        <w:rPr>
          <w:rFonts w:asciiTheme="minorHAnsi" w:hAnsiTheme="minorHAnsi" w:cs="Calibri-Bold"/>
          <w:bCs/>
          <w:sz w:val="22"/>
          <w:szCs w:val="22"/>
          <w:lang w:eastAsia="en-GB"/>
        </w:rPr>
        <w:t xml:space="preserve">Members reviewed Appendix A to the paper which </w:t>
      </w:r>
      <w:r>
        <w:rPr>
          <w:rFonts w:asciiTheme="minorHAnsi" w:hAnsiTheme="minorHAnsi" w:cs="Calibri"/>
          <w:sz w:val="22"/>
          <w:szCs w:val="22"/>
          <w:lang w:eastAsia="en-GB"/>
        </w:rPr>
        <w:t>outlined</w:t>
      </w:r>
      <w:r w:rsidR="00FC386D" w:rsidRPr="00FC386D">
        <w:rPr>
          <w:rFonts w:asciiTheme="minorHAnsi" w:hAnsiTheme="minorHAnsi" w:cs="Calibri"/>
          <w:sz w:val="22"/>
          <w:szCs w:val="22"/>
          <w:lang w:eastAsia="en-GB"/>
        </w:rPr>
        <w:t xml:space="preserve"> the results of the Ski</w:t>
      </w:r>
      <w:r>
        <w:rPr>
          <w:rFonts w:asciiTheme="minorHAnsi" w:hAnsiTheme="minorHAnsi" w:cs="Calibri"/>
          <w:sz w:val="22"/>
          <w:szCs w:val="22"/>
          <w:lang w:eastAsia="en-GB"/>
        </w:rPr>
        <w:t>lls Audit which clearly confirmed</w:t>
      </w:r>
      <w:r w:rsidR="00FC386D" w:rsidRPr="00FC386D">
        <w:rPr>
          <w:rFonts w:asciiTheme="minorHAnsi" w:hAnsiTheme="minorHAnsi" w:cs="Calibri"/>
          <w:sz w:val="22"/>
          <w:szCs w:val="22"/>
          <w:lang w:eastAsia="en-GB"/>
        </w:rPr>
        <w:t xml:space="preserve"> that there</w:t>
      </w:r>
      <w:r>
        <w:rPr>
          <w:rFonts w:asciiTheme="minorHAnsi" w:hAnsiTheme="minorHAnsi" w:cs="Calibri"/>
          <w:sz w:val="22"/>
          <w:szCs w:val="22"/>
          <w:lang w:eastAsia="en-GB"/>
        </w:rPr>
        <w:t xml:space="preserve"> were</w:t>
      </w:r>
      <w:r w:rsidR="00FC386D" w:rsidRPr="00FC386D">
        <w:rPr>
          <w:rFonts w:asciiTheme="minorHAnsi" w:hAnsiTheme="minorHAnsi" w:cs="Calibri"/>
          <w:sz w:val="22"/>
          <w:szCs w:val="22"/>
          <w:lang w:eastAsia="en-GB"/>
        </w:rPr>
        <w:t xml:space="preserve"> no areas of concern in members’ ability to fulfil the key responsibilities of governance as</w:t>
      </w:r>
      <w:r>
        <w:rPr>
          <w:rFonts w:asciiTheme="minorHAnsi" w:hAnsiTheme="minorHAnsi" w:cs="Calibri"/>
          <w:sz w:val="22"/>
          <w:szCs w:val="22"/>
          <w:lang w:eastAsia="en-GB"/>
        </w:rPr>
        <w:t xml:space="preserve"> </w:t>
      </w:r>
      <w:r w:rsidR="00FC386D" w:rsidRPr="00FC386D">
        <w:rPr>
          <w:rFonts w:asciiTheme="minorHAnsi" w:hAnsiTheme="minorHAnsi" w:cs="Calibri"/>
          <w:sz w:val="22"/>
          <w:szCs w:val="22"/>
          <w:lang w:eastAsia="en-GB"/>
        </w:rPr>
        <w:t>follows:</w:t>
      </w:r>
    </w:p>
    <w:p w:rsidR="00361D58" w:rsidRPr="00FC386D" w:rsidRDefault="00361D58" w:rsidP="00361D58">
      <w:pPr>
        <w:suppressAutoHyphens w:val="0"/>
        <w:autoSpaceDE w:val="0"/>
        <w:autoSpaceDN w:val="0"/>
        <w:adjustRightInd w:val="0"/>
        <w:ind w:left="720"/>
        <w:rPr>
          <w:rFonts w:asciiTheme="minorHAnsi" w:hAnsiTheme="minorHAnsi" w:cs="Calibri"/>
          <w:sz w:val="22"/>
          <w:szCs w:val="22"/>
          <w:lang w:eastAsia="en-GB"/>
        </w:rPr>
      </w:pPr>
    </w:p>
    <w:p w:rsidR="00FC386D" w:rsidRPr="00361D58" w:rsidRDefault="00FC386D" w:rsidP="002D5A14">
      <w:pPr>
        <w:pStyle w:val="ListParagraph"/>
        <w:numPr>
          <w:ilvl w:val="0"/>
          <w:numId w:val="27"/>
        </w:numPr>
        <w:autoSpaceDE w:val="0"/>
        <w:autoSpaceDN w:val="0"/>
        <w:adjustRightInd w:val="0"/>
        <w:ind w:left="1080"/>
        <w:rPr>
          <w:rFonts w:cs="Calibri-Bold"/>
          <w:b/>
          <w:bCs/>
          <w:lang w:eastAsia="en-GB"/>
        </w:rPr>
      </w:pPr>
      <w:r w:rsidRPr="00361D58">
        <w:rPr>
          <w:rFonts w:cs="Calibri"/>
          <w:lang w:eastAsia="en-GB"/>
        </w:rPr>
        <w:t>The determination and periodic review of the educational character, mission and strategic</w:t>
      </w:r>
      <w:r w:rsidR="00361D58">
        <w:rPr>
          <w:rFonts w:cs="Calibri"/>
          <w:lang w:eastAsia="en-GB"/>
        </w:rPr>
        <w:t xml:space="preserve"> </w:t>
      </w:r>
      <w:r w:rsidRPr="00361D58">
        <w:rPr>
          <w:rFonts w:cs="Calibri"/>
          <w:lang w:eastAsia="en-GB"/>
        </w:rPr>
        <w:t xml:space="preserve">direction of the College </w:t>
      </w:r>
      <w:r w:rsidRPr="00361D58">
        <w:rPr>
          <w:rFonts w:cs="Calibri-Bold"/>
          <w:b/>
          <w:bCs/>
          <w:lang w:eastAsia="en-GB"/>
        </w:rPr>
        <w:t>– 87%</w:t>
      </w:r>
    </w:p>
    <w:p w:rsidR="00FC386D" w:rsidRPr="00361D58" w:rsidRDefault="00FC386D" w:rsidP="00361D58">
      <w:pPr>
        <w:pStyle w:val="ListParagraph"/>
        <w:numPr>
          <w:ilvl w:val="0"/>
          <w:numId w:val="27"/>
        </w:numPr>
        <w:autoSpaceDE w:val="0"/>
        <w:autoSpaceDN w:val="0"/>
        <w:adjustRightInd w:val="0"/>
        <w:ind w:left="1080"/>
        <w:rPr>
          <w:rFonts w:cs="Calibri-Bold"/>
          <w:b/>
          <w:bCs/>
          <w:lang w:eastAsia="en-GB"/>
        </w:rPr>
      </w:pPr>
      <w:r w:rsidRPr="00361D58">
        <w:rPr>
          <w:rFonts w:cs="Calibri"/>
          <w:lang w:eastAsia="en-GB"/>
        </w:rPr>
        <w:t xml:space="preserve">Approving the Quality Strategy of the institution – </w:t>
      </w:r>
      <w:r w:rsidRPr="00361D58">
        <w:rPr>
          <w:rFonts w:cs="Calibri-Bold"/>
          <w:b/>
          <w:bCs/>
          <w:lang w:eastAsia="en-GB"/>
        </w:rPr>
        <w:t>93%</w:t>
      </w:r>
    </w:p>
    <w:p w:rsidR="00FC386D" w:rsidRPr="00361D58" w:rsidRDefault="00FC386D" w:rsidP="00361D58">
      <w:pPr>
        <w:pStyle w:val="ListParagraph"/>
        <w:numPr>
          <w:ilvl w:val="0"/>
          <w:numId w:val="27"/>
        </w:numPr>
        <w:autoSpaceDE w:val="0"/>
        <w:autoSpaceDN w:val="0"/>
        <w:adjustRightInd w:val="0"/>
        <w:ind w:left="1080"/>
        <w:rPr>
          <w:rFonts w:cs="Calibri-Bold"/>
          <w:b/>
          <w:bCs/>
          <w:lang w:eastAsia="en-GB"/>
        </w:rPr>
      </w:pPr>
      <w:r w:rsidRPr="00361D58">
        <w:rPr>
          <w:rFonts w:cs="Calibri"/>
          <w:lang w:eastAsia="en-GB"/>
        </w:rPr>
        <w:t xml:space="preserve">Approving the annual estimates of income and expenditure – </w:t>
      </w:r>
      <w:r w:rsidRPr="00361D58">
        <w:rPr>
          <w:rFonts w:cs="Calibri-Bold"/>
          <w:b/>
          <w:bCs/>
          <w:lang w:eastAsia="en-GB"/>
        </w:rPr>
        <w:t>92%</w:t>
      </w:r>
    </w:p>
    <w:p w:rsidR="00FC386D" w:rsidRPr="00361D58" w:rsidRDefault="00FC386D" w:rsidP="00312CDA">
      <w:pPr>
        <w:pStyle w:val="ListParagraph"/>
        <w:numPr>
          <w:ilvl w:val="0"/>
          <w:numId w:val="27"/>
        </w:numPr>
        <w:autoSpaceDE w:val="0"/>
        <w:autoSpaceDN w:val="0"/>
        <w:adjustRightInd w:val="0"/>
        <w:ind w:left="1080"/>
        <w:rPr>
          <w:rFonts w:cs="Calibri-Bold"/>
          <w:b/>
          <w:bCs/>
          <w:lang w:eastAsia="en-GB"/>
        </w:rPr>
      </w:pPr>
      <w:r w:rsidRPr="00361D58">
        <w:rPr>
          <w:rFonts w:cs="Calibri"/>
          <w:lang w:eastAsia="en-GB"/>
        </w:rPr>
        <w:t>The efficient and effective use of resources, safeguarding the assets and the solvency of the</w:t>
      </w:r>
      <w:r w:rsidR="00361D58">
        <w:rPr>
          <w:rFonts w:cs="Calibri"/>
          <w:lang w:eastAsia="en-GB"/>
        </w:rPr>
        <w:t xml:space="preserve"> </w:t>
      </w:r>
      <w:r w:rsidRPr="00361D58">
        <w:rPr>
          <w:rFonts w:cs="Calibri"/>
          <w:lang w:eastAsia="en-GB"/>
        </w:rPr>
        <w:t xml:space="preserve">College – </w:t>
      </w:r>
      <w:r w:rsidRPr="00361D58">
        <w:rPr>
          <w:rFonts w:cs="Calibri-Bold"/>
          <w:b/>
          <w:bCs/>
          <w:lang w:eastAsia="en-GB"/>
        </w:rPr>
        <w:t>92%</w:t>
      </w:r>
    </w:p>
    <w:p w:rsidR="00FC386D" w:rsidRPr="00361D58" w:rsidRDefault="00FC386D" w:rsidP="004B4B17">
      <w:pPr>
        <w:pStyle w:val="ListParagraph"/>
        <w:numPr>
          <w:ilvl w:val="0"/>
          <w:numId w:val="27"/>
        </w:numPr>
        <w:autoSpaceDE w:val="0"/>
        <w:autoSpaceDN w:val="0"/>
        <w:adjustRightInd w:val="0"/>
        <w:ind w:left="1080"/>
        <w:rPr>
          <w:rFonts w:cs="Calibri-Bold"/>
          <w:b/>
          <w:bCs/>
          <w:lang w:eastAsia="en-GB"/>
        </w:rPr>
      </w:pPr>
      <w:r w:rsidRPr="00361D58">
        <w:rPr>
          <w:rFonts w:cs="Calibri"/>
          <w:lang w:eastAsia="en-GB"/>
        </w:rPr>
        <w:t>The appointment, grading, suspension, dismissal and determination of the pay and</w:t>
      </w:r>
      <w:r w:rsidR="00361D58">
        <w:rPr>
          <w:rFonts w:cs="Calibri"/>
          <w:lang w:eastAsia="en-GB"/>
        </w:rPr>
        <w:t xml:space="preserve"> </w:t>
      </w:r>
      <w:r w:rsidRPr="00361D58">
        <w:rPr>
          <w:rFonts w:cs="Calibri"/>
          <w:lang w:eastAsia="en-GB"/>
        </w:rPr>
        <w:t xml:space="preserve">conditions of service of the holders of senior posts and the Clerk – </w:t>
      </w:r>
      <w:r w:rsidRPr="00361D58">
        <w:rPr>
          <w:rFonts w:cs="Calibri-Bold"/>
          <w:b/>
          <w:bCs/>
          <w:lang w:eastAsia="en-GB"/>
        </w:rPr>
        <w:t>73.5%</w:t>
      </w:r>
    </w:p>
    <w:p w:rsidR="00FC386D" w:rsidRPr="00361D58" w:rsidRDefault="00FC386D" w:rsidP="00361D58">
      <w:pPr>
        <w:pStyle w:val="ListParagraph"/>
        <w:numPr>
          <w:ilvl w:val="0"/>
          <w:numId w:val="27"/>
        </w:numPr>
        <w:autoSpaceDE w:val="0"/>
        <w:autoSpaceDN w:val="0"/>
        <w:adjustRightInd w:val="0"/>
        <w:ind w:left="1080"/>
        <w:rPr>
          <w:rFonts w:cs="Calibri-Bold"/>
          <w:b/>
          <w:bCs/>
          <w:lang w:eastAsia="en-GB"/>
        </w:rPr>
      </w:pPr>
      <w:r w:rsidRPr="00361D58">
        <w:rPr>
          <w:rFonts w:cs="Calibri"/>
          <w:lang w:eastAsia="en-GB"/>
        </w:rPr>
        <w:t xml:space="preserve">Setting a framework for the pay and conditions of service of all other staff – </w:t>
      </w:r>
      <w:r w:rsidRPr="00361D58">
        <w:rPr>
          <w:rFonts w:cs="Calibri-Bold"/>
          <w:b/>
          <w:bCs/>
          <w:lang w:eastAsia="en-GB"/>
        </w:rPr>
        <w:t>73.5%</w:t>
      </w:r>
    </w:p>
    <w:p w:rsidR="00257CB8" w:rsidRPr="00361D58" w:rsidRDefault="00FC386D" w:rsidP="00361D58">
      <w:pPr>
        <w:pStyle w:val="ListParagraph"/>
        <w:widowControl w:val="0"/>
        <w:numPr>
          <w:ilvl w:val="0"/>
          <w:numId w:val="27"/>
        </w:numPr>
        <w:ind w:left="1080"/>
        <w:rPr>
          <w:rFonts w:cs="Arial"/>
        </w:rPr>
      </w:pPr>
      <w:r w:rsidRPr="00361D58">
        <w:rPr>
          <w:rFonts w:cs="Calibri"/>
          <w:lang w:eastAsia="en-GB"/>
        </w:rPr>
        <w:t xml:space="preserve">Generic skills – </w:t>
      </w:r>
      <w:r w:rsidRPr="00361D58">
        <w:rPr>
          <w:rFonts w:cs="Calibri-Bold"/>
          <w:b/>
          <w:bCs/>
          <w:lang w:eastAsia="en-GB"/>
        </w:rPr>
        <w:t>87%.</w:t>
      </w:r>
    </w:p>
    <w:p w:rsidR="00257CB8" w:rsidRPr="00361D58" w:rsidRDefault="00361D58" w:rsidP="00361D58">
      <w:pPr>
        <w:widowControl w:val="0"/>
        <w:ind w:left="720"/>
        <w:rPr>
          <w:rFonts w:asciiTheme="minorHAnsi" w:hAnsiTheme="minorHAnsi" w:cs="Arial"/>
          <w:b/>
          <w:sz w:val="22"/>
          <w:szCs w:val="22"/>
        </w:rPr>
      </w:pPr>
      <w:r>
        <w:rPr>
          <w:rFonts w:asciiTheme="minorHAnsi" w:hAnsiTheme="minorHAnsi" w:cs="Arial"/>
          <w:b/>
          <w:sz w:val="22"/>
          <w:szCs w:val="22"/>
        </w:rPr>
        <w:t>Members of the Board reviewed and noted the outcomes of the Skills Audit 2019.</w:t>
      </w:r>
    </w:p>
    <w:p w:rsidR="00257CB8" w:rsidRDefault="00257CB8" w:rsidP="00047574">
      <w:pPr>
        <w:widowControl w:val="0"/>
        <w:rPr>
          <w:rFonts w:asciiTheme="minorHAnsi" w:hAnsiTheme="minorHAnsi" w:cs="Arial"/>
          <w:sz w:val="22"/>
          <w:szCs w:val="22"/>
        </w:rPr>
      </w:pPr>
    </w:p>
    <w:p w:rsidR="00257CB8" w:rsidRDefault="00257CB8" w:rsidP="00047574">
      <w:pPr>
        <w:widowControl w:val="0"/>
        <w:rPr>
          <w:rFonts w:asciiTheme="minorHAnsi" w:hAnsiTheme="minorHAnsi" w:cs="Arial"/>
          <w:sz w:val="22"/>
          <w:szCs w:val="22"/>
        </w:rPr>
      </w:pPr>
      <w:r>
        <w:rPr>
          <w:rFonts w:asciiTheme="minorHAnsi" w:hAnsiTheme="minorHAnsi" w:cs="Arial"/>
          <w:b/>
          <w:sz w:val="22"/>
          <w:szCs w:val="22"/>
        </w:rPr>
        <w:t>34/19</w:t>
      </w:r>
      <w:r>
        <w:rPr>
          <w:rFonts w:asciiTheme="minorHAnsi" w:hAnsiTheme="minorHAnsi" w:cs="Arial"/>
          <w:b/>
          <w:sz w:val="22"/>
          <w:szCs w:val="22"/>
        </w:rPr>
        <w:tab/>
      </w:r>
      <w:proofErr w:type="spellStart"/>
      <w:r>
        <w:rPr>
          <w:rFonts w:asciiTheme="minorHAnsi" w:hAnsiTheme="minorHAnsi" w:cs="Arial"/>
          <w:b/>
          <w:sz w:val="22"/>
          <w:szCs w:val="22"/>
        </w:rPr>
        <w:t>AoC</w:t>
      </w:r>
      <w:proofErr w:type="spellEnd"/>
      <w:r>
        <w:rPr>
          <w:rFonts w:asciiTheme="minorHAnsi" w:hAnsiTheme="minorHAnsi" w:cs="Arial"/>
          <w:b/>
          <w:sz w:val="22"/>
          <w:szCs w:val="22"/>
        </w:rPr>
        <w:t xml:space="preserve"> Governors’ Council:  The College’s Senior Staff Remuneration Code</w:t>
      </w:r>
    </w:p>
    <w:p w:rsidR="00257CB8" w:rsidRDefault="00257CB8" w:rsidP="00047574">
      <w:pPr>
        <w:widowControl w:val="0"/>
        <w:rPr>
          <w:rFonts w:asciiTheme="minorHAnsi" w:hAnsiTheme="minorHAnsi" w:cs="Arial"/>
          <w:sz w:val="22"/>
          <w:szCs w:val="22"/>
        </w:rPr>
      </w:pPr>
    </w:p>
    <w:p w:rsidR="00257CB8" w:rsidRDefault="00257CB8" w:rsidP="00257CB8">
      <w:pPr>
        <w:ind w:left="720" w:hanging="720"/>
        <w:rPr>
          <w:rFonts w:asciiTheme="minorHAnsi" w:hAnsiTheme="minorHAnsi" w:cs="Arial"/>
          <w:bCs/>
          <w:sz w:val="22"/>
          <w:szCs w:val="22"/>
        </w:rPr>
      </w:pPr>
      <w:r>
        <w:rPr>
          <w:rFonts w:asciiTheme="minorHAnsi" w:hAnsiTheme="minorHAnsi" w:cs="Arial"/>
          <w:bCs/>
          <w:sz w:val="22"/>
          <w:szCs w:val="22"/>
        </w:rPr>
        <w:tab/>
        <w:t xml:space="preserve">Members of the Board received a paper on the </w:t>
      </w:r>
      <w:proofErr w:type="spellStart"/>
      <w:r>
        <w:rPr>
          <w:rFonts w:asciiTheme="minorHAnsi" w:hAnsiTheme="minorHAnsi" w:cs="Arial"/>
          <w:bCs/>
          <w:sz w:val="22"/>
          <w:szCs w:val="22"/>
        </w:rPr>
        <w:t>AoC</w:t>
      </w:r>
      <w:proofErr w:type="spellEnd"/>
      <w:r>
        <w:rPr>
          <w:rFonts w:asciiTheme="minorHAnsi" w:hAnsiTheme="minorHAnsi" w:cs="Arial"/>
          <w:bCs/>
          <w:sz w:val="22"/>
          <w:szCs w:val="22"/>
        </w:rPr>
        <w:t xml:space="preserve"> Senior Staff Remuneration Code.  The Clerk to the Corporation spoke to the paper and advised members that, in May 2018, the </w:t>
      </w:r>
      <w:proofErr w:type="spellStart"/>
      <w:r>
        <w:rPr>
          <w:rFonts w:asciiTheme="minorHAnsi" w:hAnsiTheme="minorHAnsi" w:cs="Arial"/>
          <w:bCs/>
          <w:sz w:val="22"/>
          <w:szCs w:val="22"/>
        </w:rPr>
        <w:t>AoC</w:t>
      </w:r>
      <w:proofErr w:type="spellEnd"/>
      <w:r>
        <w:rPr>
          <w:rFonts w:asciiTheme="minorHAnsi" w:hAnsiTheme="minorHAnsi" w:cs="Arial"/>
          <w:bCs/>
          <w:sz w:val="22"/>
          <w:szCs w:val="22"/>
        </w:rPr>
        <w:t xml:space="preserve"> Governor Council had established a working group to produce the College’s Senior Staff Remuneration Code </w:t>
      </w:r>
      <w:r>
        <w:rPr>
          <w:rFonts w:asciiTheme="minorHAnsi" w:hAnsiTheme="minorHAnsi" w:cs="Arial"/>
          <w:bCs/>
          <w:sz w:val="22"/>
          <w:szCs w:val="22"/>
        </w:rPr>
        <w:lastRenderedPageBreak/>
        <w:t>(Remuneration Code) and related guidance to support colleges in good governance practice.  She went on to say that three other factors had influenced Governor Council thinking:</w:t>
      </w:r>
    </w:p>
    <w:p w:rsidR="00257CB8" w:rsidRDefault="00257CB8" w:rsidP="00257CB8">
      <w:pPr>
        <w:ind w:left="720" w:hanging="720"/>
        <w:rPr>
          <w:rFonts w:asciiTheme="minorHAnsi" w:hAnsiTheme="minorHAnsi" w:cs="Arial"/>
          <w:bCs/>
          <w:sz w:val="22"/>
          <w:szCs w:val="22"/>
        </w:rPr>
      </w:pPr>
    </w:p>
    <w:p w:rsidR="00257CB8" w:rsidRDefault="00257CB8" w:rsidP="00257CB8">
      <w:pPr>
        <w:pStyle w:val="ListParagraph"/>
        <w:widowControl w:val="0"/>
        <w:numPr>
          <w:ilvl w:val="0"/>
          <w:numId w:val="22"/>
        </w:numPr>
        <w:suppressAutoHyphens/>
        <w:autoSpaceDE w:val="0"/>
        <w:spacing w:after="0" w:afterAutospacing="0"/>
        <w:rPr>
          <w:rFonts w:cs="Arial"/>
          <w:bCs/>
        </w:rPr>
      </w:pPr>
      <w:r>
        <w:rPr>
          <w:rFonts w:cs="Arial"/>
          <w:bCs/>
        </w:rPr>
        <w:t>To ensure colleges remained at the forefront of good governance nationally;</w:t>
      </w:r>
    </w:p>
    <w:p w:rsidR="00257CB8" w:rsidRDefault="00257CB8" w:rsidP="00257CB8">
      <w:pPr>
        <w:pStyle w:val="ListParagraph"/>
        <w:widowControl w:val="0"/>
        <w:numPr>
          <w:ilvl w:val="0"/>
          <w:numId w:val="22"/>
        </w:numPr>
        <w:suppressAutoHyphens/>
        <w:autoSpaceDE w:val="0"/>
        <w:spacing w:after="0" w:afterAutospacing="0"/>
        <w:rPr>
          <w:rFonts w:cs="Arial"/>
          <w:bCs/>
        </w:rPr>
      </w:pPr>
      <w:r>
        <w:rPr>
          <w:rFonts w:cs="Arial"/>
          <w:bCs/>
        </w:rPr>
        <w:t>In response to the new Office for Students (</w:t>
      </w:r>
      <w:proofErr w:type="spellStart"/>
      <w:r>
        <w:rPr>
          <w:rFonts w:cs="Arial"/>
          <w:bCs/>
        </w:rPr>
        <w:t>OfS</w:t>
      </w:r>
      <w:proofErr w:type="spellEnd"/>
      <w:r>
        <w:rPr>
          <w:rFonts w:cs="Arial"/>
          <w:bCs/>
        </w:rPr>
        <w:t>) regulatory requirements and, in part,</w:t>
      </w:r>
    </w:p>
    <w:p w:rsidR="00257CB8" w:rsidRDefault="00257CB8" w:rsidP="00257CB8">
      <w:pPr>
        <w:pStyle w:val="ListParagraph"/>
        <w:widowControl w:val="0"/>
        <w:numPr>
          <w:ilvl w:val="0"/>
          <w:numId w:val="22"/>
        </w:numPr>
        <w:suppressAutoHyphens/>
        <w:autoSpaceDE w:val="0"/>
        <w:spacing w:after="0" w:afterAutospacing="0"/>
        <w:rPr>
          <w:rFonts w:cs="Arial"/>
          <w:bCs/>
        </w:rPr>
      </w:pPr>
      <w:r>
        <w:rPr>
          <w:rFonts w:cs="Arial"/>
          <w:bCs/>
        </w:rPr>
        <w:t>As a response to the political and media interest in senior staff pay and to respond to high-profile examples of questioning trustee, governor and other boards oversight.</w:t>
      </w:r>
    </w:p>
    <w:p w:rsidR="00257CB8" w:rsidRDefault="00257CB8" w:rsidP="00257CB8">
      <w:pPr>
        <w:rPr>
          <w:rFonts w:asciiTheme="minorHAnsi" w:hAnsiTheme="minorHAnsi" w:cs="Arial"/>
          <w:bCs/>
          <w:sz w:val="22"/>
          <w:szCs w:val="22"/>
        </w:rPr>
      </w:pPr>
    </w:p>
    <w:p w:rsidR="00257CB8" w:rsidRDefault="00257CB8" w:rsidP="00257CB8">
      <w:pPr>
        <w:ind w:left="720"/>
        <w:rPr>
          <w:rFonts w:asciiTheme="minorHAnsi" w:hAnsiTheme="minorHAnsi" w:cs="Arial"/>
          <w:bCs/>
          <w:sz w:val="22"/>
          <w:szCs w:val="22"/>
        </w:rPr>
      </w:pPr>
      <w:r>
        <w:rPr>
          <w:rFonts w:asciiTheme="minorHAnsi" w:hAnsiTheme="minorHAnsi" w:cs="Arial"/>
          <w:bCs/>
          <w:sz w:val="22"/>
          <w:szCs w:val="22"/>
        </w:rPr>
        <w:t xml:space="preserve">Members were advised that the Remuneration Code aligned with and was equivalent to the Committee of University Chairs (CUC) Remuneration Code and this supported colleges in meeting the requirements for registration with </w:t>
      </w:r>
      <w:proofErr w:type="spellStart"/>
      <w:r>
        <w:rPr>
          <w:rFonts w:asciiTheme="minorHAnsi" w:hAnsiTheme="minorHAnsi" w:cs="Arial"/>
          <w:bCs/>
          <w:sz w:val="22"/>
          <w:szCs w:val="22"/>
        </w:rPr>
        <w:t>OfS</w:t>
      </w:r>
      <w:proofErr w:type="spellEnd"/>
      <w:r>
        <w:rPr>
          <w:rFonts w:asciiTheme="minorHAnsi" w:hAnsiTheme="minorHAnsi" w:cs="Arial"/>
          <w:bCs/>
          <w:sz w:val="22"/>
          <w:szCs w:val="22"/>
        </w:rPr>
        <w:t>, ESFA reporting requirements and ensuring efficient and consistent practice across educational sectors.</w:t>
      </w:r>
      <w:r w:rsidR="00361D58">
        <w:rPr>
          <w:rFonts w:asciiTheme="minorHAnsi" w:hAnsiTheme="minorHAnsi" w:cs="Arial"/>
          <w:bCs/>
          <w:sz w:val="22"/>
          <w:szCs w:val="22"/>
        </w:rPr>
        <w:t xml:space="preserve">  </w:t>
      </w:r>
      <w:r>
        <w:rPr>
          <w:rFonts w:asciiTheme="minorHAnsi" w:hAnsiTheme="minorHAnsi" w:cs="Arial"/>
          <w:bCs/>
          <w:sz w:val="22"/>
          <w:szCs w:val="22"/>
        </w:rPr>
        <w:t xml:space="preserve">The Clerk confirmed that the introduction of the Remuneration Code was an amendment and addition to the </w:t>
      </w:r>
      <w:proofErr w:type="spellStart"/>
      <w:r>
        <w:rPr>
          <w:rFonts w:asciiTheme="minorHAnsi" w:hAnsiTheme="minorHAnsi" w:cs="Arial"/>
          <w:bCs/>
          <w:sz w:val="22"/>
          <w:szCs w:val="22"/>
        </w:rPr>
        <w:t>AoC</w:t>
      </w:r>
      <w:proofErr w:type="spellEnd"/>
      <w:r>
        <w:rPr>
          <w:rFonts w:asciiTheme="minorHAnsi" w:hAnsiTheme="minorHAnsi" w:cs="Arial"/>
          <w:bCs/>
          <w:sz w:val="22"/>
          <w:szCs w:val="22"/>
        </w:rPr>
        <w:t xml:space="preserve"> Code and it had been produced and was recommended to the sector by the </w:t>
      </w:r>
      <w:proofErr w:type="spellStart"/>
      <w:r>
        <w:rPr>
          <w:rFonts w:asciiTheme="minorHAnsi" w:hAnsiTheme="minorHAnsi" w:cs="Arial"/>
          <w:bCs/>
          <w:sz w:val="22"/>
          <w:szCs w:val="22"/>
        </w:rPr>
        <w:t>AoC</w:t>
      </w:r>
      <w:proofErr w:type="spellEnd"/>
      <w:r>
        <w:rPr>
          <w:rFonts w:asciiTheme="minorHAnsi" w:hAnsiTheme="minorHAnsi" w:cs="Arial"/>
          <w:bCs/>
          <w:sz w:val="22"/>
          <w:szCs w:val="22"/>
        </w:rPr>
        <w:t xml:space="preserve"> Governor Council.</w:t>
      </w:r>
    </w:p>
    <w:p w:rsidR="00257CB8" w:rsidRDefault="00257CB8" w:rsidP="00257CB8">
      <w:pPr>
        <w:ind w:left="720"/>
        <w:rPr>
          <w:rFonts w:asciiTheme="minorHAnsi" w:hAnsiTheme="minorHAnsi" w:cs="Arial"/>
          <w:bCs/>
          <w:sz w:val="22"/>
          <w:szCs w:val="22"/>
        </w:rPr>
      </w:pPr>
    </w:p>
    <w:p w:rsidR="00257CB8" w:rsidRDefault="00257CB8" w:rsidP="00257CB8">
      <w:pPr>
        <w:ind w:left="720"/>
        <w:rPr>
          <w:rFonts w:asciiTheme="minorHAnsi" w:hAnsiTheme="minorHAnsi" w:cs="Arial"/>
          <w:b/>
          <w:bCs/>
          <w:sz w:val="22"/>
          <w:szCs w:val="22"/>
        </w:rPr>
      </w:pPr>
      <w:r>
        <w:rPr>
          <w:rFonts w:asciiTheme="minorHAnsi" w:hAnsiTheme="minorHAnsi" w:cs="Arial"/>
          <w:b/>
          <w:bCs/>
          <w:sz w:val="22"/>
          <w:szCs w:val="22"/>
        </w:rPr>
        <w:t xml:space="preserve">Members of the Board accepted the recommendation of the F&amp;R Committee and agreed to formally adopt the College’s Senior Staff Remuneration Code as an Appendix to the </w:t>
      </w:r>
      <w:proofErr w:type="spellStart"/>
      <w:r>
        <w:rPr>
          <w:rFonts w:asciiTheme="minorHAnsi" w:hAnsiTheme="minorHAnsi" w:cs="Arial"/>
          <w:b/>
          <w:bCs/>
          <w:sz w:val="22"/>
          <w:szCs w:val="22"/>
        </w:rPr>
        <w:t>AoC</w:t>
      </w:r>
      <w:proofErr w:type="spellEnd"/>
      <w:r>
        <w:rPr>
          <w:rFonts w:asciiTheme="minorHAnsi" w:hAnsiTheme="minorHAnsi" w:cs="Arial"/>
          <w:b/>
          <w:bCs/>
          <w:sz w:val="22"/>
          <w:szCs w:val="22"/>
        </w:rPr>
        <w:t xml:space="preserve"> Code of Good Governance for English Colleges.</w:t>
      </w:r>
    </w:p>
    <w:p w:rsidR="00257CB8" w:rsidRDefault="00257CB8" w:rsidP="00047574">
      <w:pPr>
        <w:widowControl w:val="0"/>
        <w:rPr>
          <w:rFonts w:asciiTheme="minorHAnsi" w:hAnsiTheme="minorHAnsi" w:cs="Arial"/>
          <w:b/>
          <w:sz w:val="22"/>
          <w:szCs w:val="22"/>
        </w:rPr>
      </w:pPr>
    </w:p>
    <w:p w:rsidR="002B764A" w:rsidRPr="002B764A" w:rsidRDefault="00E87CD8" w:rsidP="00047574">
      <w:pPr>
        <w:widowControl w:val="0"/>
        <w:rPr>
          <w:rFonts w:asciiTheme="minorHAnsi" w:hAnsiTheme="minorHAnsi" w:cs="Arial"/>
          <w:sz w:val="22"/>
          <w:szCs w:val="22"/>
        </w:rPr>
      </w:pPr>
      <w:r>
        <w:rPr>
          <w:rFonts w:asciiTheme="minorHAnsi" w:hAnsiTheme="minorHAnsi" w:cs="Arial"/>
          <w:b/>
          <w:sz w:val="22"/>
          <w:szCs w:val="22"/>
        </w:rPr>
        <w:t>35</w:t>
      </w:r>
      <w:r w:rsidR="002B764A">
        <w:rPr>
          <w:rFonts w:asciiTheme="minorHAnsi" w:hAnsiTheme="minorHAnsi" w:cs="Arial"/>
          <w:b/>
          <w:sz w:val="22"/>
          <w:szCs w:val="22"/>
        </w:rPr>
        <w:t>/19</w:t>
      </w:r>
      <w:r w:rsidR="002B764A">
        <w:rPr>
          <w:rFonts w:asciiTheme="minorHAnsi" w:hAnsiTheme="minorHAnsi" w:cs="Arial"/>
          <w:b/>
          <w:sz w:val="22"/>
          <w:szCs w:val="22"/>
        </w:rPr>
        <w:tab/>
        <w:t xml:space="preserve">Arrangements for the Recruitment/Selection of a new Clerk to the Corporation </w:t>
      </w:r>
    </w:p>
    <w:p w:rsidR="002B764A" w:rsidRPr="00C40933" w:rsidRDefault="002B764A" w:rsidP="00047574">
      <w:pPr>
        <w:widowControl w:val="0"/>
        <w:rPr>
          <w:rFonts w:asciiTheme="minorHAnsi" w:hAnsiTheme="minorHAnsi" w:cs="Arial"/>
          <w:b/>
          <w:sz w:val="16"/>
          <w:szCs w:val="16"/>
        </w:rPr>
      </w:pPr>
    </w:p>
    <w:p w:rsidR="002B764A" w:rsidRPr="00B46798" w:rsidRDefault="002B764A" w:rsidP="002B764A">
      <w:pPr>
        <w:widowControl w:val="0"/>
        <w:ind w:left="720"/>
        <w:rPr>
          <w:rFonts w:asciiTheme="minorHAnsi" w:hAnsiTheme="minorHAnsi" w:cs="Arial"/>
          <w:sz w:val="22"/>
          <w:szCs w:val="22"/>
        </w:rPr>
      </w:pPr>
      <w:r w:rsidRPr="00B46798">
        <w:rPr>
          <w:rFonts w:asciiTheme="minorHAnsi" w:hAnsiTheme="minorHAnsi" w:cs="Arial"/>
          <w:sz w:val="22"/>
          <w:szCs w:val="22"/>
        </w:rPr>
        <w:t xml:space="preserve">Members of the Board received a confidential paper on the </w:t>
      </w:r>
      <w:r>
        <w:rPr>
          <w:rFonts w:asciiTheme="minorHAnsi" w:hAnsiTheme="minorHAnsi" w:cs="Arial"/>
          <w:sz w:val="22"/>
          <w:szCs w:val="22"/>
        </w:rPr>
        <w:t>Recruitment/Selection of a new Clerk to the Corporation</w:t>
      </w:r>
      <w:r w:rsidRPr="00B46798">
        <w:rPr>
          <w:rFonts w:asciiTheme="minorHAnsi" w:hAnsiTheme="minorHAnsi" w:cs="Arial"/>
          <w:sz w:val="22"/>
          <w:szCs w:val="22"/>
        </w:rPr>
        <w:t>.  Due to the confidential nature of the contents of the paper and the related discussions, this item is recorded as a separate confidential minute for Governors only.</w:t>
      </w:r>
    </w:p>
    <w:p w:rsidR="00E87CD8" w:rsidRPr="00C40933" w:rsidRDefault="00E87CD8" w:rsidP="00E87CD8">
      <w:pPr>
        <w:widowControl w:val="0"/>
        <w:rPr>
          <w:rFonts w:asciiTheme="minorHAnsi" w:hAnsiTheme="minorHAnsi" w:cs="Arial"/>
          <w:b/>
          <w:sz w:val="16"/>
          <w:szCs w:val="16"/>
        </w:rPr>
      </w:pPr>
    </w:p>
    <w:p w:rsidR="00E87CD8" w:rsidRDefault="00E87CD8" w:rsidP="00E87CD8">
      <w:pPr>
        <w:widowControl w:val="0"/>
        <w:rPr>
          <w:rFonts w:asciiTheme="minorHAnsi" w:hAnsiTheme="minorHAnsi" w:cs="Arial"/>
          <w:sz w:val="22"/>
          <w:szCs w:val="22"/>
        </w:rPr>
      </w:pPr>
      <w:r>
        <w:rPr>
          <w:rFonts w:asciiTheme="minorHAnsi" w:hAnsiTheme="minorHAnsi" w:cs="Arial"/>
          <w:b/>
          <w:sz w:val="22"/>
          <w:szCs w:val="22"/>
        </w:rPr>
        <w:t>36/19</w:t>
      </w:r>
      <w:r>
        <w:rPr>
          <w:rFonts w:asciiTheme="minorHAnsi" w:hAnsiTheme="minorHAnsi" w:cs="Arial"/>
          <w:b/>
          <w:sz w:val="22"/>
          <w:szCs w:val="22"/>
        </w:rPr>
        <w:tab/>
        <w:t xml:space="preserve">Appointment of the Principal and Chief Executive </w:t>
      </w:r>
    </w:p>
    <w:p w:rsidR="00E87CD8" w:rsidRPr="00C40933" w:rsidRDefault="00E87CD8" w:rsidP="00E87CD8">
      <w:pPr>
        <w:widowControl w:val="0"/>
        <w:rPr>
          <w:rFonts w:asciiTheme="minorHAnsi" w:hAnsiTheme="minorHAnsi" w:cs="Arial"/>
          <w:sz w:val="16"/>
          <w:szCs w:val="16"/>
        </w:rPr>
      </w:pPr>
    </w:p>
    <w:p w:rsidR="00E87CD8" w:rsidRDefault="00E87CD8" w:rsidP="00E87CD8">
      <w:pPr>
        <w:widowControl w:val="0"/>
        <w:rPr>
          <w:rFonts w:asciiTheme="minorHAnsi" w:hAnsiTheme="minorHAnsi" w:cs="Arial"/>
          <w:sz w:val="22"/>
          <w:szCs w:val="22"/>
        </w:rPr>
      </w:pPr>
      <w:r>
        <w:rPr>
          <w:rFonts w:asciiTheme="minorHAnsi" w:hAnsiTheme="minorHAnsi" w:cs="Arial"/>
          <w:i/>
          <w:sz w:val="22"/>
          <w:szCs w:val="22"/>
        </w:rPr>
        <w:t xml:space="preserve">Staff and Student Governors and Executive Officers withdrew for this item. </w:t>
      </w:r>
    </w:p>
    <w:p w:rsidR="00E87CD8" w:rsidRPr="00C40933" w:rsidRDefault="00E87CD8" w:rsidP="00E87CD8">
      <w:pPr>
        <w:widowControl w:val="0"/>
        <w:rPr>
          <w:rFonts w:asciiTheme="minorHAnsi" w:hAnsiTheme="minorHAnsi" w:cs="Arial"/>
          <w:sz w:val="16"/>
          <w:szCs w:val="16"/>
        </w:rPr>
      </w:pPr>
    </w:p>
    <w:p w:rsidR="00E87CD8" w:rsidRPr="00B46798" w:rsidRDefault="00E87CD8" w:rsidP="00E87CD8">
      <w:pPr>
        <w:ind w:left="720"/>
        <w:rPr>
          <w:rFonts w:asciiTheme="minorHAnsi" w:hAnsiTheme="minorHAnsi" w:cs="Arial"/>
          <w:sz w:val="22"/>
          <w:szCs w:val="22"/>
        </w:rPr>
      </w:pPr>
      <w:r w:rsidRPr="00B46798">
        <w:rPr>
          <w:rFonts w:asciiTheme="minorHAnsi" w:hAnsiTheme="minorHAnsi" w:cs="Arial"/>
          <w:sz w:val="22"/>
          <w:szCs w:val="22"/>
        </w:rPr>
        <w:t xml:space="preserve">Members of the Board received a </w:t>
      </w:r>
      <w:r>
        <w:rPr>
          <w:rFonts w:asciiTheme="minorHAnsi" w:hAnsiTheme="minorHAnsi" w:cs="Arial"/>
          <w:sz w:val="22"/>
          <w:szCs w:val="22"/>
        </w:rPr>
        <w:t xml:space="preserve">strictly </w:t>
      </w:r>
      <w:r w:rsidRPr="00B46798">
        <w:rPr>
          <w:rFonts w:asciiTheme="minorHAnsi" w:hAnsiTheme="minorHAnsi" w:cs="Arial"/>
          <w:sz w:val="22"/>
          <w:szCs w:val="22"/>
        </w:rPr>
        <w:t>confidential paper</w:t>
      </w:r>
      <w:r>
        <w:rPr>
          <w:rFonts w:asciiTheme="minorHAnsi" w:hAnsiTheme="minorHAnsi" w:cs="Arial"/>
          <w:sz w:val="22"/>
          <w:szCs w:val="22"/>
        </w:rPr>
        <w:t xml:space="preserve"> (for Governors who are not staff and students only)</w:t>
      </w:r>
      <w:r w:rsidRPr="00B46798">
        <w:rPr>
          <w:rFonts w:asciiTheme="minorHAnsi" w:hAnsiTheme="minorHAnsi" w:cs="Arial"/>
          <w:sz w:val="22"/>
          <w:szCs w:val="22"/>
        </w:rPr>
        <w:t xml:space="preserve"> on the </w:t>
      </w:r>
      <w:r>
        <w:rPr>
          <w:rFonts w:asciiTheme="minorHAnsi" w:hAnsiTheme="minorHAnsi" w:cs="Arial"/>
          <w:sz w:val="22"/>
          <w:szCs w:val="22"/>
        </w:rPr>
        <w:t xml:space="preserve">Appointment of the Principal and Chief Executive.  </w:t>
      </w:r>
      <w:r w:rsidRPr="00B46798">
        <w:rPr>
          <w:rFonts w:asciiTheme="minorHAnsi" w:hAnsiTheme="minorHAnsi" w:cs="Arial"/>
          <w:sz w:val="22"/>
          <w:szCs w:val="22"/>
        </w:rPr>
        <w:t>Due to the</w:t>
      </w:r>
      <w:r>
        <w:rPr>
          <w:rFonts w:asciiTheme="minorHAnsi" w:hAnsiTheme="minorHAnsi" w:cs="Arial"/>
          <w:sz w:val="22"/>
          <w:szCs w:val="22"/>
        </w:rPr>
        <w:t xml:space="preserve"> strictly</w:t>
      </w:r>
      <w:r w:rsidRPr="00B46798">
        <w:rPr>
          <w:rFonts w:asciiTheme="minorHAnsi" w:hAnsiTheme="minorHAnsi" w:cs="Arial"/>
          <w:sz w:val="22"/>
          <w:szCs w:val="22"/>
        </w:rPr>
        <w:t xml:space="preserve"> confidential nature of the contents of the paper and the related discussions, this item is recorded as a separate confidential minute for Governors only.</w:t>
      </w:r>
    </w:p>
    <w:p w:rsidR="002B764A" w:rsidRPr="00C40933" w:rsidRDefault="002B764A" w:rsidP="00047574">
      <w:pPr>
        <w:widowControl w:val="0"/>
        <w:rPr>
          <w:rFonts w:asciiTheme="minorHAnsi" w:hAnsiTheme="minorHAnsi" w:cs="Arial"/>
          <w:b/>
          <w:sz w:val="16"/>
          <w:szCs w:val="16"/>
        </w:rPr>
      </w:pPr>
      <w:r w:rsidRPr="00C40933">
        <w:rPr>
          <w:rFonts w:asciiTheme="minorHAnsi" w:hAnsiTheme="minorHAnsi" w:cs="Arial"/>
          <w:b/>
          <w:sz w:val="16"/>
          <w:szCs w:val="16"/>
        </w:rPr>
        <w:tab/>
      </w:r>
    </w:p>
    <w:p w:rsidR="00047574" w:rsidRPr="00B46798" w:rsidRDefault="002B764A" w:rsidP="00047574">
      <w:pPr>
        <w:widowControl w:val="0"/>
        <w:rPr>
          <w:rFonts w:asciiTheme="minorHAnsi" w:hAnsiTheme="minorHAnsi" w:cs="Arial"/>
          <w:sz w:val="22"/>
          <w:szCs w:val="22"/>
        </w:rPr>
      </w:pPr>
      <w:r>
        <w:rPr>
          <w:rFonts w:asciiTheme="minorHAnsi" w:hAnsiTheme="minorHAnsi" w:cs="Arial"/>
          <w:b/>
          <w:sz w:val="22"/>
          <w:szCs w:val="22"/>
        </w:rPr>
        <w:t>37/19</w:t>
      </w:r>
      <w:r w:rsidR="00561304" w:rsidRPr="00B46798">
        <w:rPr>
          <w:rFonts w:asciiTheme="minorHAnsi" w:hAnsiTheme="minorHAnsi" w:cs="Arial"/>
          <w:b/>
          <w:sz w:val="22"/>
          <w:szCs w:val="22"/>
        </w:rPr>
        <w:tab/>
        <w:t>Termly</w:t>
      </w:r>
      <w:r w:rsidR="00047574" w:rsidRPr="00B46798">
        <w:rPr>
          <w:rFonts w:asciiTheme="minorHAnsi" w:hAnsiTheme="minorHAnsi" w:cs="Arial"/>
          <w:b/>
          <w:sz w:val="22"/>
          <w:szCs w:val="22"/>
        </w:rPr>
        <w:t xml:space="preserve"> Reports of Corporation Committees </w:t>
      </w:r>
    </w:p>
    <w:p w:rsidR="00047574" w:rsidRPr="00C40933" w:rsidRDefault="00047574" w:rsidP="00047574">
      <w:pPr>
        <w:widowControl w:val="0"/>
        <w:rPr>
          <w:rFonts w:asciiTheme="minorHAnsi" w:hAnsiTheme="minorHAnsi" w:cs="Arial"/>
          <w:sz w:val="16"/>
          <w:szCs w:val="16"/>
        </w:rPr>
      </w:pPr>
    </w:p>
    <w:p w:rsidR="00047574" w:rsidRPr="00B46798" w:rsidRDefault="008719E5" w:rsidP="00047574">
      <w:pPr>
        <w:widowControl w:val="0"/>
        <w:ind w:left="720" w:hanging="720"/>
        <w:rPr>
          <w:rFonts w:asciiTheme="minorHAnsi" w:hAnsiTheme="minorHAnsi" w:cs="Arial"/>
          <w:sz w:val="22"/>
          <w:szCs w:val="22"/>
        </w:rPr>
      </w:pPr>
      <w:r w:rsidRPr="00B46798">
        <w:rPr>
          <w:rFonts w:asciiTheme="minorHAnsi" w:hAnsiTheme="minorHAnsi" w:cs="Arial"/>
          <w:sz w:val="22"/>
          <w:szCs w:val="22"/>
        </w:rPr>
        <w:tab/>
      </w:r>
      <w:r w:rsidR="00817681" w:rsidRPr="00B46798">
        <w:rPr>
          <w:rFonts w:asciiTheme="minorHAnsi" w:hAnsiTheme="minorHAnsi" w:cs="Arial"/>
          <w:sz w:val="22"/>
          <w:szCs w:val="22"/>
        </w:rPr>
        <w:t xml:space="preserve">The following termly reports from the Corporation Committees had been electronically circulated to </w:t>
      </w:r>
      <w:r w:rsidRPr="00B46798">
        <w:rPr>
          <w:rFonts w:asciiTheme="minorHAnsi" w:hAnsiTheme="minorHAnsi" w:cs="Arial"/>
          <w:sz w:val="22"/>
          <w:szCs w:val="22"/>
        </w:rPr>
        <w:t>Members of the Board</w:t>
      </w:r>
      <w:r w:rsidR="00817681" w:rsidRPr="00B46798">
        <w:rPr>
          <w:rFonts w:asciiTheme="minorHAnsi" w:hAnsiTheme="minorHAnsi" w:cs="Arial"/>
          <w:sz w:val="22"/>
          <w:szCs w:val="22"/>
        </w:rPr>
        <w:t>:</w:t>
      </w:r>
    </w:p>
    <w:p w:rsidR="00047574" w:rsidRPr="00B46798" w:rsidRDefault="00047574" w:rsidP="00817681">
      <w:pPr>
        <w:widowControl w:val="0"/>
        <w:numPr>
          <w:ilvl w:val="0"/>
          <w:numId w:val="2"/>
        </w:numPr>
        <w:rPr>
          <w:rFonts w:asciiTheme="minorHAnsi" w:hAnsiTheme="minorHAnsi" w:cs="Arial"/>
          <w:sz w:val="22"/>
          <w:szCs w:val="22"/>
        </w:rPr>
      </w:pPr>
      <w:r w:rsidRPr="00B46798">
        <w:rPr>
          <w:rFonts w:asciiTheme="minorHAnsi" w:hAnsiTheme="minorHAnsi" w:cs="Arial"/>
          <w:sz w:val="22"/>
          <w:szCs w:val="22"/>
        </w:rPr>
        <w:t>Finance and Resources Committee;</w:t>
      </w:r>
    </w:p>
    <w:p w:rsidR="00047574" w:rsidRPr="00B46798" w:rsidRDefault="002B764A" w:rsidP="00817681">
      <w:pPr>
        <w:widowControl w:val="0"/>
        <w:numPr>
          <w:ilvl w:val="0"/>
          <w:numId w:val="2"/>
        </w:numPr>
        <w:rPr>
          <w:rFonts w:asciiTheme="minorHAnsi" w:hAnsiTheme="minorHAnsi" w:cs="Arial"/>
          <w:sz w:val="22"/>
          <w:szCs w:val="22"/>
        </w:rPr>
      </w:pPr>
      <w:r>
        <w:rPr>
          <w:rFonts w:asciiTheme="minorHAnsi" w:hAnsiTheme="minorHAnsi" w:cs="Arial"/>
          <w:sz w:val="22"/>
          <w:szCs w:val="22"/>
        </w:rPr>
        <w:t>Audit Committee.</w:t>
      </w:r>
    </w:p>
    <w:p w:rsidR="002251AC" w:rsidRPr="00C40933" w:rsidRDefault="002251AC" w:rsidP="002B764A">
      <w:pPr>
        <w:widowControl w:val="0"/>
        <w:ind w:left="720"/>
        <w:rPr>
          <w:rFonts w:asciiTheme="minorHAnsi" w:hAnsiTheme="minorHAnsi" w:cs="Arial"/>
          <w:sz w:val="16"/>
          <w:szCs w:val="16"/>
        </w:rPr>
      </w:pPr>
    </w:p>
    <w:p w:rsidR="00047574" w:rsidRPr="00B46798" w:rsidRDefault="00047574" w:rsidP="00047574">
      <w:pPr>
        <w:widowControl w:val="0"/>
        <w:ind w:left="720"/>
        <w:rPr>
          <w:rFonts w:asciiTheme="minorHAnsi" w:hAnsiTheme="minorHAnsi" w:cs="Arial"/>
          <w:b/>
          <w:sz w:val="22"/>
          <w:szCs w:val="22"/>
        </w:rPr>
      </w:pPr>
      <w:r w:rsidRPr="00B46798">
        <w:rPr>
          <w:rFonts w:asciiTheme="minorHAnsi" w:hAnsiTheme="minorHAnsi" w:cs="Arial"/>
          <w:b/>
          <w:sz w:val="22"/>
          <w:szCs w:val="22"/>
        </w:rPr>
        <w:t xml:space="preserve">Members </w:t>
      </w:r>
      <w:r w:rsidR="00561304" w:rsidRPr="00B46798">
        <w:rPr>
          <w:rFonts w:asciiTheme="minorHAnsi" w:hAnsiTheme="minorHAnsi" w:cs="Arial"/>
          <w:b/>
          <w:sz w:val="22"/>
          <w:szCs w:val="22"/>
        </w:rPr>
        <w:t xml:space="preserve">reviewed and </w:t>
      </w:r>
      <w:r w:rsidRPr="00B46798">
        <w:rPr>
          <w:rFonts w:asciiTheme="minorHAnsi" w:hAnsiTheme="minorHAnsi" w:cs="Arial"/>
          <w:b/>
          <w:sz w:val="22"/>
          <w:szCs w:val="22"/>
        </w:rPr>
        <w:t>noted the contents of the reports</w:t>
      </w:r>
      <w:r w:rsidR="002B764A">
        <w:rPr>
          <w:rFonts w:asciiTheme="minorHAnsi" w:hAnsiTheme="minorHAnsi" w:cs="Arial"/>
          <w:b/>
          <w:sz w:val="22"/>
          <w:szCs w:val="22"/>
        </w:rPr>
        <w:t xml:space="preserve"> </w:t>
      </w:r>
      <w:r w:rsidRPr="00B46798">
        <w:rPr>
          <w:rFonts w:asciiTheme="minorHAnsi" w:hAnsiTheme="minorHAnsi" w:cs="Arial"/>
          <w:b/>
          <w:sz w:val="22"/>
          <w:szCs w:val="22"/>
        </w:rPr>
        <w:t xml:space="preserve">and the issues </w:t>
      </w:r>
      <w:r w:rsidR="00561304" w:rsidRPr="00B46798">
        <w:rPr>
          <w:rFonts w:asciiTheme="minorHAnsi" w:hAnsiTheme="minorHAnsi" w:cs="Arial"/>
          <w:b/>
          <w:sz w:val="22"/>
          <w:szCs w:val="22"/>
        </w:rPr>
        <w:t xml:space="preserve">which had been </w:t>
      </w:r>
      <w:r w:rsidRPr="00B46798">
        <w:rPr>
          <w:rFonts w:asciiTheme="minorHAnsi" w:hAnsiTheme="minorHAnsi" w:cs="Arial"/>
          <w:b/>
          <w:sz w:val="22"/>
          <w:szCs w:val="22"/>
        </w:rPr>
        <w:t>discussed at committee meetings during the term.</w:t>
      </w:r>
    </w:p>
    <w:p w:rsidR="00047574" w:rsidRPr="00361D58" w:rsidRDefault="00047574" w:rsidP="00047574">
      <w:pPr>
        <w:widowControl w:val="0"/>
        <w:ind w:left="720"/>
        <w:rPr>
          <w:rFonts w:asciiTheme="minorHAnsi" w:hAnsiTheme="minorHAnsi" w:cs="Arial"/>
          <w:b/>
          <w:sz w:val="16"/>
          <w:szCs w:val="16"/>
        </w:rPr>
      </w:pPr>
    </w:p>
    <w:p w:rsidR="00047574" w:rsidRPr="00B46798" w:rsidRDefault="002B764A" w:rsidP="00047574">
      <w:pPr>
        <w:widowControl w:val="0"/>
        <w:rPr>
          <w:rFonts w:asciiTheme="minorHAnsi" w:hAnsiTheme="minorHAnsi" w:cs="Arial"/>
          <w:sz w:val="22"/>
          <w:szCs w:val="22"/>
        </w:rPr>
      </w:pPr>
      <w:r>
        <w:rPr>
          <w:rFonts w:asciiTheme="minorHAnsi" w:hAnsiTheme="minorHAnsi" w:cs="Arial"/>
          <w:b/>
          <w:sz w:val="22"/>
          <w:szCs w:val="22"/>
        </w:rPr>
        <w:t>38/19</w:t>
      </w:r>
      <w:r w:rsidR="00047574" w:rsidRPr="00B46798">
        <w:rPr>
          <w:rFonts w:asciiTheme="minorHAnsi" w:hAnsiTheme="minorHAnsi" w:cs="Arial"/>
          <w:b/>
          <w:sz w:val="22"/>
          <w:szCs w:val="22"/>
        </w:rPr>
        <w:tab/>
        <w:t>Student</w:t>
      </w:r>
      <w:r>
        <w:rPr>
          <w:rFonts w:asciiTheme="minorHAnsi" w:hAnsiTheme="minorHAnsi" w:cs="Arial"/>
          <w:b/>
          <w:sz w:val="22"/>
          <w:szCs w:val="22"/>
        </w:rPr>
        <w:t xml:space="preserve"> Board</w:t>
      </w:r>
      <w:r w:rsidR="00047574" w:rsidRPr="00B46798">
        <w:rPr>
          <w:rFonts w:asciiTheme="minorHAnsi" w:hAnsiTheme="minorHAnsi" w:cs="Arial"/>
          <w:b/>
          <w:sz w:val="22"/>
          <w:szCs w:val="22"/>
        </w:rPr>
        <w:t xml:space="preserve"> and Staff Liaison Committee</w:t>
      </w:r>
      <w:r w:rsidR="003552DA" w:rsidRPr="00B46798">
        <w:rPr>
          <w:rFonts w:asciiTheme="minorHAnsi" w:hAnsiTheme="minorHAnsi" w:cs="Arial"/>
          <w:b/>
          <w:sz w:val="22"/>
          <w:szCs w:val="22"/>
        </w:rPr>
        <w:t xml:space="preserve"> Minutes</w:t>
      </w:r>
    </w:p>
    <w:p w:rsidR="00047574" w:rsidRPr="00361D58" w:rsidRDefault="00047574" w:rsidP="00047574">
      <w:pPr>
        <w:widowControl w:val="0"/>
        <w:rPr>
          <w:rFonts w:asciiTheme="minorHAnsi" w:hAnsiTheme="minorHAnsi" w:cs="Arial"/>
          <w:sz w:val="16"/>
          <w:szCs w:val="16"/>
        </w:rPr>
      </w:pPr>
    </w:p>
    <w:p w:rsidR="0043557A" w:rsidRPr="00B46798" w:rsidRDefault="00047574" w:rsidP="00561304">
      <w:pPr>
        <w:widowControl w:val="0"/>
        <w:ind w:left="720" w:hanging="720"/>
        <w:rPr>
          <w:rFonts w:asciiTheme="minorHAnsi" w:hAnsiTheme="minorHAnsi" w:cs="Arial"/>
          <w:sz w:val="22"/>
          <w:szCs w:val="22"/>
        </w:rPr>
      </w:pPr>
      <w:r w:rsidRPr="00B46798">
        <w:rPr>
          <w:rFonts w:asciiTheme="minorHAnsi" w:hAnsiTheme="minorHAnsi" w:cs="Arial"/>
          <w:sz w:val="22"/>
          <w:szCs w:val="22"/>
        </w:rPr>
        <w:tab/>
        <w:t>Members of the Board rec</w:t>
      </w:r>
      <w:r w:rsidR="00561304" w:rsidRPr="00B46798">
        <w:rPr>
          <w:rFonts w:asciiTheme="minorHAnsi" w:hAnsiTheme="minorHAnsi" w:cs="Arial"/>
          <w:sz w:val="22"/>
          <w:szCs w:val="22"/>
        </w:rPr>
        <w:t>eived</w:t>
      </w:r>
      <w:r w:rsidR="008719E5" w:rsidRPr="00B46798">
        <w:rPr>
          <w:rFonts w:asciiTheme="minorHAnsi" w:hAnsiTheme="minorHAnsi" w:cs="Arial"/>
          <w:sz w:val="22"/>
          <w:szCs w:val="22"/>
        </w:rPr>
        <w:t xml:space="preserve"> (electronically)</w:t>
      </w:r>
      <w:r w:rsidR="00561304" w:rsidRPr="00B46798">
        <w:rPr>
          <w:rFonts w:asciiTheme="minorHAnsi" w:hAnsiTheme="minorHAnsi" w:cs="Arial"/>
          <w:sz w:val="22"/>
          <w:szCs w:val="22"/>
        </w:rPr>
        <w:t xml:space="preserve"> the minutes of the</w:t>
      </w:r>
      <w:r w:rsidR="0043557A" w:rsidRPr="00B46798">
        <w:rPr>
          <w:rFonts w:asciiTheme="minorHAnsi" w:hAnsiTheme="minorHAnsi" w:cs="Arial"/>
          <w:sz w:val="22"/>
          <w:szCs w:val="22"/>
        </w:rPr>
        <w:t xml:space="preserve"> following meetings for information:</w:t>
      </w:r>
    </w:p>
    <w:p w:rsidR="0043557A" w:rsidRPr="00B46798" w:rsidRDefault="00561304" w:rsidP="00817681">
      <w:pPr>
        <w:widowControl w:val="0"/>
        <w:numPr>
          <w:ilvl w:val="0"/>
          <w:numId w:val="3"/>
        </w:numPr>
        <w:rPr>
          <w:rFonts w:asciiTheme="minorHAnsi" w:hAnsiTheme="minorHAnsi" w:cs="Arial"/>
          <w:sz w:val="22"/>
          <w:szCs w:val="22"/>
        </w:rPr>
      </w:pPr>
      <w:r w:rsidRPr="00B46798">
        <w:rPr>
          <w:rFonts w:asciiTheme="minorHAnsi" w:hAnsiTheme="minorHAnsi" w:cs="Arial"/>
          <w:sz w:val="22"/>
          <w:szCs w:val="22"/>
        </w:rPr>
        <w:t>Staff</w:t>
      </w:r>
      <w:r w:rsidR="00047574" w:rsidRPr="00B46798">
        <w:rPr>
          <w:rFonts w:asciiTheme="minorHAnsi" w:hAnsiTheme="minorHAnsi" w:cs="Arial"/>
          <w:sz w:val="22"/>
          <w:szCs w:val="22"/>
        </w:rPr>
        <w:t xml:space="preserve"> Liaison Committee</w:t>
      </w:r>
      <w:r w:rsidR="002251AC" w:rsidRPr="00B46798">
        <w:rPr>
          <w:rFonts w:asciiTheme="minorHAnsi" w:hAnsiTheme="minorHAnsi" w:cs="Arial"/>
          <w:sz w:val="22"/>
          <w:szCs w:val="22"/>
        </w:rPr>
        <w:t xml:space="preserve"> (BRC)</w:t>
      </w:r>
      <w:r w:rsidR="00047574" w:rsidRPr="00B46798">
        <w:rPr>
          <w:rFonts w:asciiTheme="minorHAnsi" w:hAnsiTheme="minorHAnsi" w:cs="Arial"/>
          <w:sz w:val="22"/>
          <w:szCs w:val="22"/>
        </w:rPr>
        <w:t xml:space="preserve"> meeting which had taken place on the </w:t>
      </w:r>
      <w:r w:rsidR="002B764A">
        <w:rPr>
          <w:rFonts w:asciiTheme="minorHAnsi" w:hAnsiTheme="minorHAnsi" w:cs="Arial"/>
          <w:sz w:val="22"/>
          <w:szCs w:val="22"/>
        </w:rPr>
        <w:t>30</w:t>
      </w:r>
      <w:r w:rsidR="002B764A" w:rsidRPr="002B764A">
        <w:rPr>
          <w:rFonts w:asciiTheme="minorHAnsi" w:hAnsiTheme="minorHAnsi" w:cs="Arial"/>
          <w:sz w:val="22"/>
          <w:szCs w:val="22"/>
          <w:vertAlign w:val="superscript"/>
        </w:rPr>
        <w:t>th</w:t>
      </w:r>
      <w:r w:rsidR="002B764A">
        <w:rPr>
          <w:rFonts w:asciiTheme="minorHAnsi" w:hAnsiTheme="minorHAnsi" w:cs="Arial"/>
          <w:sz w:val="22"/>
          <w:szCs w:val="22"/>
        </w:rPr>
        <w:t xml:space="preserve"> January 2019</w:t>
      </w:r>
      <w:r w:rsidR="0043557A" w:rsidRPr="00B46798">
        <w:rPr>
          <w:rFonts w:asciiTheme="minorHAnsi" w:hAnsiTheme="minorHAnsi" w:cs="Arial"/>
          <w:sz w:val="22"/>
          <w:szCs w:val="22"/>
        </w:rPr>
        <w:t>;</w:t>
      </w:r>
    </w:p>
    <w:p w:rsidR="002251AC" w:rsidRPr="00B46798" w:rsidRDefault="002251AC" w:rsidP="00817681">
      <w:pPr>
        <w:widowControl w:val="0"/>
        <w:numPr>
          <w:ilvl w:val="0"/>
          <w:numId w:val="3"/>
        </w:numPr>
        <w:rPr>
          <w:rFonts w:asciiTheme="minorHAnsi" w:hAnsiTheme="minorHAnsi" w:cs="Arial"/>
          <w:sz w:val="22"/>
          <w:szCs w:val="22"/>
        </w:rPr>
      </w:pPr>
      <w:r w:rsidRPr="00B46798">
        <w:rPr>
          <w:rFonts w:asciiTheme="minorHAnsi" w:hAnsiTheme="minorHAnsi" w:cs="Arial"/>
          <w:sz w:val="22"/>
          <w:szCs w:val="22"/>
        </w:rPr>
        <w:t xml:space="preserve">SLC (CEMAST) meeting which had taken place on </w:t>
      </w:r>
      <w:r w:rsidR="00B40187" w:rsidRPr="00B46798">
        <w:rPr>
          <w:rFonts w:asciiTheme="minorHAnsi" w:hAnsiTheme="minorHAnsi" w:cs="Arial"/>
          <w:sz w:val="22"/>
          <w:szCs w:val="22"/>
        </w:rPr>
        <w:t xml:space="preserve">the </w:t>
      </w:r>
      <w:r w:rsidR="002B764A">
        <w:rPr>
          <w:rFonts w:asciiTheme="minorHAnsi" w:hAnsiTheme="minorHAnsi" w:cs="Arial"/>
          <w:sz w:val="22"/>
          <w:szCs w:val="22"/>
        </w:rPr>
        <w:t>31</w:t>
      </w:r>
      <w:r w:rsidR="002B764A" w:rsidRPr="002B764A">
        <w:rPr>
          <w:rFonts w:asciiTheme="minorHAnsi" w:hAnsiTheme="minorHAnsi" w:cs="Arial"/>
          <w:sz w:val="22"/>
          <w:szCs w:val="22"/>
          <w:vertAlign w:val="superscript"/>
        </w:rPr>
        <w:t>st</w:t>
      </w:r>
      <w:r w:rsidR="002B764A">
        <w:rPr>
          <w:rFonts w:asciiTheme="minorHAnsi" w:hAnsiTheme="minorHAnsi" w:cs="Arial"/>
          <w:sz w:val="22"/>
          <w:szCs w:val="22"/>
        </w:rPr>
        <w:t xml:space="preserve"> January 2019</w:t>
      </w:r>
      <w:r w:rsidRPr="00B46798">
        <w:rPr>
          <w:rFonts w:asciiTheme="minorHAnsi" w:hAnsiTheme="minorHAnsi" w:cs="Arial"/>
          <w:sz w:val="22"/>
          <w:szCs w:val="22"/>
        </w:rPr>
        <w:t>;</w:t>
      </w:r>
    </w:p>
    <w:p w:rsidR="0043557A" w:rsidRPr="00B46798" w:rsidRDefault="0043557A" w:rsidP="00817681">
      <w:pPr>
        <w:widowControl w:val="0"/>
        <w:numPr>
          <w:ilvl w:val="0"/>
          <w:numId w:val="3"/>
        </w:numPr>
        <w:rPr>
          <w:rFonts w:asciiTheme="minorHAnsi" w:hAnsiTheme="minorHAnsi" w:cs="Arial"/>
          <w:sz w:val="22"/>
          <w:szCs w:val="22"/>
        </w:rPr>
      </w:pPr>
      <w:r w:rsidRPr="00B46798">
        <w:rPr>
          <w:rFonts w:asciiTheme="minorHAnsi" w:hAnsiTheme="minorHAnsi" w:cs="Arial"/>
          <w:sz w:val="22"/>
          <w:szCs w:val="22"/>
        </w:rPr>
        <w:t xml:space="preserve">Student Board minutes from the meeting which had taken place on the </w:t>
      </w:r>
      <w:r w:rsidR="002B764A">
        <w:rPr>
          <w:rFonts w:asciiTheme="minorHAnsi" w:hAnsiTheme="minorHAnsi" w:cs="Arial"/>
          <w:sz w:val="22"/>
          <w:szCs w:val="22"/>
        </w:rPr>
        <w:t>6</w:t>
      </w:r>
      <w:r w:rsidR="002B764A" w:rsidRPr="002B764A">
        <w:rPr>
          <w:rFonts w:asciiTheme="minorHAnsi" w:hAnsiTheme="minorHAnsi" w:cs="Arial"/>
          <w:sz w:val="22"/>
          <w:szCs w:val="22"/>
          <w:vertAlign w:val="superscript"/>
        </w:rPr>
        <w:t>th</w:t>
      </w:r>
      <w:r w:rsidR="002B764A">
        <w:rPr>
          <w:rFonts w:asciiTheme="minorHAnsi" w:hAnsiTheme="minorHAnsi" w:cs="Arial"/>
          <w:sz w:val="22"/>
          <w:szCs w:val="22"/>
        </w:rPr>
        <w:t xml:space="preserve"> February 2019</w:t>
      </w:r>
      <w:r w:rsidR="00B40187" w:rsidRPr="00B46798">
        <w:rPr>
          <w:rFonts w:asciiTheme="minorHAnsi" w:hAnsiTheme="minorHAnsi" w:cs="Arial"/>
          <w:sz w:val="22"/>
          <w:szCs w:val="22"/>
        </w:rPr>
        <w:t>.</w:t>
      </w:r>
    </w:p>
    <w:p w:rsidR="00047574" w:rsidRPr="00361D58" w:rsidRDefault="00047574" w:rsidP="00015392">
      <w:pPr>
        <w:widowControl w:val="0"/>
        <w:rPr>
          <w:rFonts w:asciiTheme="minorHAnsi" w:hAnsiTheme="minorHAnsi" w:cs="Arial"/>
          <w:sz w:val="16"/>
          <w:szCs w:val="16"/>
        </w:rPr>
      </w:pPr>
    </w:p>
    <w:p w:rsidR="00561304" w:rsidRPr="00B46798" w:rsidRDefault="00561304" w:rsidP="00561304">
      <w:pPr>
        <w:widowControl w:val="0"/>
        <w:ind w:left="720"/>
        <w:rPr>
          <w:rFonts w:asciiTheme="minorHAnsi" w:hAnsiTheme="minorHAnsi" w:cs="Arial"/>
          <w:b/>
          <w:sz w:val="22"/>
          <w:szCs w:val="22"/>
        </w:rPr>
      </w:pPr>
      <w:r w:rsidRPr="00B46798">
        <w:rPr>
          <w:rFonts w:asciiTheme="minorHAnsi" w:hAnsiTheme="minorHAnsi" w:cs="Arial"/>
          <w:b/>
          <w:sz w:val="22"/>
          <w:szCs w:val="22"/>
        </w:rPr>
        <w:t>Members reviewed and noted the contents of the minutes and the issues which had been discussed at these meetings during the term.</w:t>
      </w:r>
    </w:p>
    <w:p w:rsidR="00361D58" w:rsidRPr="00361D58" w:rsidRDefault="00361D58" w:rsidP="00047574">
      <w:pPr>
        <w:widowControl w:val="0"/>
        <w:ind w:left="720" w:hanging="720"/>
        <w:rPr>
          <w:rFonts w:asciiTheme="minorHAnsi" w:hAnsiTheme="minorHAnsi" w:cs="Arial"/>
          <w:b/>
          <w:sz w:val="16"/>
          <w:szCs w:val="16"/>
        </w:rPr>
      </w:pPr>
    </w:p>
    <w:p w:rsidR="00047574" w:rsidRPr="00B46798" w:rsidRDefault="002B764A" w:rsidP="00047574">
      <w:pPr>
        <w:widowControl w:val="0"/>
        <w:ind w:left="720" w:hanging="720"/>
        <w:rPr>
          <w:rFonts w:asciiTheme="minorHAnsi" w:hAnsiTheme="minorHAnsi" w:cs="Arial"/>
          <w:sz w:val="22"/>
          <w:szCs w:val="22"/>
        </w:rPr>
      </w:pPr>
      <w:r>
        <w:rPr>
          <w:rFonts w:asciiTheme="minorHAnsi" w:hAnsiTheme="minorHAnsi" w:cs="Arial"/>
          <w:b/>
          <w:sz w:val="22"/>
          <w:szCs w:val="22"/>
        </w:rPr>
        <w:t>39/19</w:t>
      </w:r>
      <w:r w:rsidR="006A2B62" w:rsidRPr="00B46798">
        <w:rPr>
          <w:rFonts w:asciiTheme="minorHAnsi" w:hAnsiTheme="minorHAnsi" w:cs="Arial"/>
          <w:b/>
          <w:sz w:val="22"/>
          <w:szCs w:val="22"/>
        </w:rPr>
        <w:tab/>
      </w:r>
      <w:r w:rsidR="00047574" w:rsidRPr="00B46798">
        <w:rPr>
          <w:rFonts w:asciiTheme="minorHAnsi" w:hAnsiTheme="minorHAnsi" w:cs="Arial"/>
          <w:b/>
          <w:sz w:val="22"/>
          <w:szCs w:val="22"/>
        </w:rPr>
        <w:t xml:space="preserve">Date of next meeting </w:t>
      </w:r>
    </w:p>
    <w:p w:rsidR="00047574" w:rsidRPr="00B46798" w:rsidRDefault="00047574" w:rsidP="00047574">
      <w:pPr>
        <w:widowControl w:val="0"/>
        <w:ind w:left="720" w:hanging="720"/>
        <w:rPr>
          <w:rFonts w:asciiTheme="minorHAnsi" w:hAnsiTheme="minorHAnsi" w:cs="Arial"/>
          <w:sz w:val="22"/>
          <w:szCs w:val="22"/>
        </w:rPr>
      </w:pPr>
    </w:p>
    <w:p w:rsidR="00047574" w:rsidRPr="00B46798" w:rsidRDefault="00047574" w:rsidP="00047574">
      <w:pPr>
        <w:widowControl w:val="0"/>
        <w:ind w:left="720" w:hanging="720"/>
        <w:rPr>
          <w:rFonts w:asciiTheme="minorHAnsi" w:hAnsiTheme="minorHAnsi" w:cs="Arial"/>
          <w:sz w:val="22"/>
          <w:szCs w:val="22"/>
        </w:rPr>
      </w:pPr>
      <w:r w:rsidRPr="00B46798">
        <w:rPr>
          <w:rFonts w:asciiTheme="minorHAnsi" w:hAnsiTheme="minorHAnsi" w:cs="Arial"/>
          <w:sz w:val="22"/>
          <w:szCs w:val="22"/>
        </w:rPr>
        <w:tab/>
        <w:t>In accordance with the ap</w:t>
      </w:r>
      <w:r w:rsidR="002B764A">
        <w:rPr>
          <w:rFonts w:asciiTheme="minorHAnsi" w:hAnsiTheme="minorHAnsi" w:cs="Arial"/>
          <w:sz w:val="22"/>
          <w:szCs w:val="22"/>
        </w:rPr>
        <w:t>proved Corporation Calendar 2018/2019</w:t>
      </w:r>
      <w:r w:rsidRPr="00B46798">
        <w:rPr>
          <w:rFonts w:asciiTheme="minorHAnsi" w:hAnsiTheme="minorHAnsi" w:cs="Arial"/>
          <w:sz w:val="22"/>
          <w:szCs w:val="22"/>
        </w:rPr>
        <w:t xml:space="preserve">, members noted that the next meeting of the Board was scheduled to take place on </w:t>
      </w:r>
      <w:r w:rsidRPr="00B46798">
        <w:rPr>
          <w:rFonts w:asciiTheme="minorHAnsi" w:hAnsiTheme="minorHAnsi" w:cs="Arial"/>
          <w:b/>
          <w:sz w:val="22"/>
          <w:szCs w:val="22"/>
        </w:rPr>
        <w:t xml:space="preserve">Wednesday </w:t>
      </w:r>
      <w:r w:rsidR="002B764A">
        <w:rPr>
          <w:rFonts w:asciiTheme="minorHAnsi" w:hAnsiTheme="minorHAnsi" w:cs="Arial"/>
          <w:b/>
          <w:sz w:val="22"/>
          <w:szCs w:val="22"/>
        </w:rPr>
        <w:t>26</w:t>
      </w:r>
      <w:r w:rsidR="002B764A" w:rsidRPr="002B764A">
        <w:rPr>
          <w:rFonts w:asciiTheme="minorHAnsi" w:hAnsiTheme="minorHAnsi" w:cs="Arial"/>
          <w:b/>
          <w:sz w:val="22"/>
          <w:szCs w:val="22"/>
          <w:vertAlign w:val="superscript"/>
        </w:rPr>
        <w:t>th</w:t>
      </w:r>
      <w:r w:rsidR="002B764A">
        <w:rPr>
          <w:rFonts w:asciiTheme="minorHAnsi" w:hAnsiTheme="minorHAnsi" w:cs="Arial"/>
          <w:b/>
          <w:sz w:val="22"/>
          <w:szCs w:val="22"/>
        </w:rPr>
        <w:t xml:space="preserve"> June 2019</w:t>
      </w:r>
      <w:r w:rsidR="00146B89" w:rsidRPr="00B46798">
        <w:rPr>
          <w:rFonts w:asciiTheme="minorHAnsi" w:hAnsiTheme="minorHAnsi" w:cs="Arial"/>
          <w:b/>
          <w:sz w:val="22"/>
          <w:szCs w:val="22"/>
        </w:rPr>
        <w:t xml:space="preserve"> at 4</w:t>
      </w:r>
      <w:r w:rsidRPr="00B46798">
        <w:rPr>
          <w:rFonts w:asciiTheme="minorHAnsi" w:hAnsiTheme="minorHAnsi" w:cs="Arial"/>
          <w:b/>
          <w:sz w:val="22"/>
          <w:szCs w:val="22"/>
        </w:rPr>
        <w:t>.30pm.</w:t>
      </w:r>
    </w:p>
    <w:p w:rsidR="00EF3261" w:rsidRPr="00B46798" w:rsidRDefault="00EF3261" w:rsidP="00047574">
      <w:pPr>
        <w:widowControl w:val="0"/>
        <w:ind w:left="720" w:hanging="720"/>
        <w:rPr>
          <w:rFonts w:asciiTheme="minorHAnsi" w:hAnsiTheme="minorHAnsi" w:cs="Arial"/>
          <w:sz w:val="22"/>
          <w:szCs w:val="22"/>
        </w:rPr>
      </w:pPr>
    </w:p>
    <w:sectPr w:rsidR="00EF3261" w:rsidRPr="00B46798" w:rsidSect="004D6143">
      <w:footerReference w:type="default" r:id="rId8"/>
      <w:pgSz w:w="12240" w:h="15840"/>
      <w:pgMar w:top="851" w:right="1134" w:bottom="851" w:left="1134" w:header="1134"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46" w:rsidRDefault="005D0E46">
      <w:r>
        <w:separator/>
      </w:r>
    </w:p>
  </w:endnote>
  <w:endnote w:type="continuationSeparator" w:id="0">
    <w:p w:rsidR="005D0E46" w:rsidRDefault="005D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DejaVu LGC Sans">
    <w:charset w:val="0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enda-Medium">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E46" w:rsidRDefault="005D0E46">
    <w:pPr>
      <w:pStyle w:val="Footer"/>
      <w:jc w:val="right"/>
    </w:pPr>
    <w:r>
      <w:fldChar w:fldCharType="begin"/>
    </w:r>
    <w:r>
      <w:instrText xml:space="preserve"> PAGE   \* MERGEFORMAT </w:instrText>
    </w:r>
    <w:r>
      <w:fldChar w:fldCharType="separate"/>
    </w:r>
    <w:r w:rsidR="005231BF">
      <w:rPr>
        <w:noProof/>
      </w:rPr>
      <w:t>15</w:t>
    </w:r>
    <w:r>
      <w:rPr>
        <w:noProof/>
      </w:rPr>
      <w:fldChar w:fldCharType="end"/>
    </w:r>
  </w:p>
  <w:p w:rsidR="005D0E46" w:rsidRDefault="005D0E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46" w:rsidRDefault="005D0E46">
      <w:r>
        <w:separator/>
      </w:r>
    </w:p>
  </w:footnote>
  <w:footnote w:type="continuationSeparator" w:id="0">
    <w:p w:rsidR="005D0E46" w:rsidRDefault="005D0E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3" w15:restartNumberingAfterBreak="0">
    <w:nsid w:val="013D22F7"/>
    <w:multiLevelType w:val="hybridMultilevel"/>
    <w:tmpl w:val="40DEF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752938"/>
    <w:multiLevelType w:val="hybridMultilevel"/>
    <w:tmpl w:val="072EE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6F2A6D"/>
    <w:multiLevelType w:val="hybridMultilevel"/>
    <w:tmpl w:val="90929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A77A74"/>
    <w:multiLevelType w:val="hybridMultilevel"/>
    <w:tmpl w:val="2482D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573B20"/>
    <w:multiLevelType w:val="hybridMultilevel"/>
    <w:tmpl w:val="4FD63A96"/>
    <w:lvl w:ilvl="0" w:tplc="5B52AF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450805"/>
    <w:multiLevelType w:val="hybridMultilevel"/>
    <w:tmpl w:val="9E965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A6233E"/>
    <w:multiLevelType w:val="hybridMultilevel"/>
    <w:tmpl w:val="C6F66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B00468"/>
    <w:multiLevelType w:val="hybridMultilevel"/>
    <w:tmpl w:val="855A4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135418"/>
    <w:multiLevelType w:val="hybridMultilevel"/>
    <w:tmpl w:val="D27A0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D045EB"/>
    <w:multiLevelType w:val="hybridMultilevel"/>
    <w:tmpl w:val="33943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BC41AA"/>
    <w:multiLevelType w:val="hybridMultilevel"/>
    <w:tmpl w:val="76AABFAC"/>
    <w:lvl w:ilvl="0" w:tplc="7D42B4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2C24E6"/>
    <w:multiLevelType w:val="hybridMultilevel"/>
    <w:tmpl w:val="7FA8F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CB5D62"/>
    <w:multiLevelType w:val="hybridMultilevel"/>
    <w:tmpl w:val="7F28A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963F83"/>
    <w:multiLevelType w:val="hybridMultilevel"/>
    <w:tmpl w:val="9ACC3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ED439A"/>
    <w:multiLevelType w:val="hybridMultilevel"/>
    <w:tmpl w:val="3114269C"/>
    <w:lvl w:ilvl="0" w:tplc="A1083B8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3855BD5"/>
    <w:multiLevelType w:val="hybridMultilevel"/>
    <w:tmpl w:val="904E7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B64587"/>
    <w:multiLevelType w:val="hybridMultilevel"/>
    <w:tmpl w:val="11508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DC6145"/>
    <w:multiLevelType w:val="hybridMultilevel"/>
    <w:tmpl w:val="D6922C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9F2DE8"/>
    <w:multiLevelType w:val="hybridMultilevel"/>
    <w:tmpl w:val="B9B612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C3522A4"/>
    <w:multiLevelType w:val="hybridMultilevel"/>
    <w:tmpl w:val="61103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450FD1"/>
    <w:multiLevelType w:val="hybridMultilevel"/>
    <w:tmpl w:val="A4444740"/>
    <w:lvl w:ilvl="0" w:tplc="AE44FD2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A0A5748"/>
    <w:multiLevelType w:val="hybridMultilevel"/>
    <w:tmpl w:val="85186892"/>
    <w:lvl w:ilvl="0" w:tplc="5B042C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6E5D61"/>
    <w:multiLevelType w:val="hybridMultilevel"/>
    <w:tmpl w:val="66B49920"/>
    <w:lvl w:ilvl="0" w:tplc="59ACAB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FFF68B1"/>
    <w:multiLevelType w:val="hybridMultilevel"/>
    <w:tmpl w:val="25F45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60D1EC4"/>
    <w:multiLevelType w:val="hybridMultilevel"/>
    <w:tmpl w:val="F3EE8096"/>
    <w:lvl w:ilvl="0" w:tplc="C33C7F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6377A8A"/>
    <w:multiLevelType w:val="hybridMultilevel"/>
    <w:tmpl w:val="B7C46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7CB064F"/>
    <w:multiLevelType w:val="hybridMultilevel"/>
    <w:tmpl w:val="51F0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5203DB"/>
    <w:multiLevelType w:val="hybridMultilevel"/>
    <w:tmpl w:val="15581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DE74A2"/>
    <w:multiLevelType w:val="hybridMultilevel"/>
    <w:tmpl w:val="6464D34C"/>
    <w:lvl w:ilvl="0" w:tplc="AEA216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0"/>
  </w:num>
  <w:num w:numId="3">
    <w:abstractNumId w:val="6"/>
  </w:num>
  <w:num w:numId="4">
    <w:abstractNumId w:val="25"/>
  </w:num>
  <w:num w:numId="5">
    <w:abstractNumId w:val="9"/>
  </w:num>
  <w:num w:numId="6">
    <w:abstractNumId w:val="18"/>
  </w:num>
  <w:num w:numId="7">
    <w:abstractNumId w:val="31"/>
  </w:num>
  <w:num w:numId="8">
    <w:abstractNumId w:val="14"/>
  </w:num>
  <w:num w:numId="9">
    <w:abstractNumId w:val="11"/>
  </w:num>
  <w:num w:numId="10">
    <w:abstractNumId w:val="5"/>
  </w:num>
  <w:num w:numId="11">
    <w:abstractNumId w:val="15"/>
  </w:num>
  <w:num w:numId="12">
    <w:abstractNumId w:val="19"/>
  </w:num>
  <w:num w:numId="13">
    <w:abstractNumId w:val="26"/>
  </w:num>
  <w:num w:numId="14">
    <w:abstractNumId w:val="30"/>
  </w:num>
  <w:num w:numId="15">
    <w:abstractNumId w:val="8"/>
  </w:num>
  <w:num w:numId="16">
    <w:abstractNumId w:val="3"/>
  </w:num>
  <w:num w:numId="17">
    <w:abstractNumId w:val="7"/>
  </w:num>
  <w:num w:numId="18">
    <w:abstractNumId w:val="24"/>
  </w:num>
  <w:num w:numId="19">
    <w:abstractNumId w:val="13"/>
  </w:num>
  <w:num w:numId="20">
    <w:abstractNumId w:val="21"/>
  </w:num>
  <w:num w:numId="21">
    <w:abstractNumId w:val="28"/>
  </w:num>
  <w:num w:numId="22">
    <w:abstractNumId w:val="27"/>
  </w:num>
  <w:num w:numId="23">
    <w:abstractNumId w:val="20"/>
  </w:num>
  <w:num w:numId="24">
    <w:abstractNumId w:val="16"/>
  </w:num>
  <w:num w:numId="25">
    <w:abstractNumId w:val="4"/>
  </w:num>
  <w:num w:numId="26">
    <w:abstractNumId w:val="22"/>
  </w:num>
  <w:num w:numId="27">
    <w:abstractNumId w:val="29"/>
  </w:num>
  <w:num w:numId="28">
    <w:abstractNumId w:val="23"/>
  </w:num>
  <w:num w:numId="29">
    <w:abstractNumId w:val="17"/>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CB"/>
    <w:rsid w:val="00000772"/>
    <w:rsid w:val="00000CC8"/>
    <w:rsid w:val="00004F38"/>
    <w:rsid w:val="00015392"/>
    <w:rsid w:val="00020890"/>
    <w:rsid w:val="000219E0"/>
    <w:rsid w:val="0002761C"/>
    <w:rsid w:val="00043521"/>
    <w:rsid w:val="00047574"/>
    <w:rsid w:val="00052762"/>
    <w:rsid w:val="00053DD7"/>
    <w:rsid w:val="00054A3A"/>
    <w:rsid w:val="0006271D"/>
    <w:rsid w:val="0006680E"/>
    <w:rsid w:val="00070B1E"/>
    <w:rsid w:val="00072096"/>
    <w:rsid w:val="0007352B"/>
    <w:rsid w:val="00074232"/>
    <w:rsid w:val="00080857"/>
    <w:rsid w:val="00083058"/>
    <w:rsid w:val="00087333"/>
    <w:rsid w:val="00093C6B"/>
    <w:rsid w:val="00093E5D"/>
    <w:rsid w:val="00095F2C"/>
    <w:rsid w:val="000A2C0E"/>
    <w:rsid w:val="000B0775"/>
    <w:rsid w:val="000B79DF"/>
    <w:rsid w:val="000C1CD4"/>
    <w:rsid w:val="000C2EA1"/>
    <w:rsid w:val="000C2F0F"/>
    <w:rsid w:val="000C4992"/>
    <w:rsid w:val="000D02B7"/>
    <w:rsid w:val="000D5AEF"/>
    <w:rsid w:val="000E39C7"/>
    <w:rsid w:val="000E3BA8"/>
    <w:rsid w:val="000E64DC"/>
    <w:rsid w:val="000E7141"/>
    <w:rsid w:val="000F1646"/>
    <w:rsid w:val="000F44EA"/>
    <w:rsid w:val="00105AE7"/>
    <w:rsid w:val="00106DB7"/>
    <w:rsid w:val="00110424"/>
    <w:rsid w:val="00115522"/>
    <w:rsid w:val="00127E21"/>
    <w:rsid w:val="001337B2"/>
    <w:rsid w:val="00143280"/>
    <w:rsid w:val="00146B89"/>
    <w:rsid w:val="00150688"/>
    <w:rsid w:val="00160F32"/>
    <w:rsid w:val="001612DE"/>
    <w:rsid w:val="00162D8E"/>
    <w:rsid w:val="001641CE"/>
    <w:rsid w:val="0016685B"/>
    <w:rsid w:val="001805DA"/>
    <w:rsid w:val="00180C65"/>
    <w:rsid w:val="00180F7E"/>
    <w:rsid w:val="00184BEB"/>
    <w:rsid w:val="00191AA6"/>
    <w:rsid w:val="00196F1E"/>
    <w:rsid w:val="001A6962"/>
    <w:rsid w:val="001B04CB"/>
    <w:rsid w:val="001B3FAC"/>
    <w:rsid w:val="001C1D0A"/>
    <w:rsid w:val="001C1F42"/>
    <w:rsid w:val="001D1068"/>
    <w:rsid w:val="001D3B89"/>
    <w:rsid w:val="001E2735"/>
    <w:rsid w:val="001E4D6E"/>
    <w:rsid w:val="00202D59"/>
    <w:rsid w:val="00202F68"/>
    <w:rsid w:val="00203DD9"/>
    <w:rsid w:val="002251AC"/>
    <w:rsid w:val="00227E02"/>
    <w:rsid w:val="00230C7A"/>
    <w:rsid w:val="00232B82"/>
    <w:rsid w:val="00233DA8"/>
    <w:rsid w:val="00241EAB"/>
    <w:rsid w:val="0025257D"/>
    <w:rsid w:val="00257CB8"/>
    <w:rsid w:val="00274F2B"/>
    <w:rsid w:val="0028229A"/>
    <w:rsid w:val="00294679"/>
    <w:rsid w:val="00296B45"/>
    <w:rsid w:val="002B3C98"/>
    <w:rsid w:val="002B764A"/>
    <w:rsid w:val="002D0767"/>
    <w:rsid w:val="002D1848"/>
    <w:rsid w:val="002D579C"/>
    <w:rsid w:val="002E10BE"/>
    <w:rsid w:val="002E1679"/>
    <w:rsid w:val="002E4921"/>
    <w:rsid w:val="00306A1F"/>
    <w:rsid w:val="00310E60"/>
    <w:rsid w:val="00323F1A"/>
    <w:rsid w:val="003364CC"/>
    <w:rsid w:val="00343897"/>
    <w:rsid w:val="003502FC"/>
    <w:rsid w:val="00352139"/>
    <w:rsid w:val="003530C5"/>
    <w:rsid w:val="003552DA"/>
    <w:rsid w:val="00361D58"/>
    <w:rsid w:val="00367EE7"/>
    <w:rsid w:val="00370D90"/>
    <w:rsid w:val="0037190B"/>
    <w:rsid w:val="00377C3A"/>
    <w:rsid w:val="00394D2C"/>
    <w:rsid w:val="003A0805"/>
    <w:rsid w:val="003A1243"/>
    <w:rsid w:val="003A7271"/>
    <w:rsid w:val="003B141D"/>
    <w:rsid w:val="003C171C"/>
    <w:rsid w:val="003D1485"/>
    <w:rsid w:val="003F0DEF"/>
    <w:rsid w:val="003F5034"/>
    <w:rsid w:val="003F6BB8"/>
    <w:rsid w:val="004014CC"/>
    <w:rsid w:val="00406BD7"/>
    <w:rsid w:val="00416BA6"/>
    <w:rsid w:val="00427B32"/>
    <w:rsid w:val="00430FA3"/>
    <w:rsid w:val="00433145"/>
    <w:rsid w:val="0043557A"/>
    <w:rsid w:val="00444025"/>
    <w:rsid w:val="00447D4F"/>
    <w:rsid w:val="00470063"/>
    <w:rsid w:val="004778F1"/>
    <w:rsid w:val="00482B96"/>
    <w:rsid w:val="00483FD2"/>
    <w:rsid w:val="004918F7"/>
    <w:rsid w:val="004A3AAF"/>
    <w:rsid w:val="004A53A8"/>
    <w:rsid w:val="004A59AC"/>
    <w:rsid w:val="004B0B7A"/>
    <w:rsid w:val="004C010F"/>
    <w:rsid w:val="004C5BFF"/>
    <w:rsid w:val="004D2331"/>
    <w:rsid w:val="004D5CCA"/>
    <w:rsid w:val="004D6143"/>
    <w:rsid w:val="004E485F"/>
    <w:rsid w:val="004F2725"/>
    <w:rsid w:val="004F3684"/>
    <w:rsid w:val="0050183B"/>
    <w:rsid w:val="00501C04"/>
    <w:rsid w:val="00503F88"/>
    <w:rsid w:val="005117C8"/>
    <w:rsid w:val="00515C9E"/>
    <w:rsid w:val="005208CD"/>
    <w:rsid w:val="005231BF"/>
    <w:rsid w:val="00523453"/>
    <w:rsid w:val="00535BCF"/>
    <w:rsid w:val="00542E2C"/>
    <w:rsid w:val="00542F50"/>
    <w:rsid w:val="0054378C"/>
    <w:rsid w:val="005448FA"/>
    <w:rsid w:val="00546116"/>
    <w:rsid w:val="00551D7A"/>
    <w:rsid w:val="00553BA6"/>
    <w:rsid w:val="00561304"/>
    <w:rsid w:val="00564634"/>
    <w:rsid w:val="00565695"/>
    <w:rsid w:val="005702F0"/>
    <w:rsid w:val="00570ACB"/>
    <w:rsid w:val="00574916"/>
    <w:rsid w:val="00586A38"/>
    <w:rsid w:val="0059023C"/>
    <w:rsid w:val="005912C0"/>
    <w:rsid w:val="00597FEA"/>
    <w:rsid w:val="005A59C1"/>
    <w:rsid w:val="005B1910"/>
    <w:rsid w:val="005B192A"/>
    <w:rsid w:val="005C00DB"/>
    <w:rsid w:val="005C0D9F"/>
    <w:rsid w:val="005C2EC5"/>
    <w:rsid w:val="005C72FD"/>
    <w:rsid w:val="005D0E46"/>
    <w:rsid w:val="005E0861"/>
    <w:rsid w:val="005E1555"/>
    <w:rsid w:val="005F7C97"/>
    <w:rsid w:val="0060151B"/>
    <w:rsid w:val="00603CE5"/>
    <w:rsid w:val="00610208"/>
    <w:rsid w:val="006149E5"/>
    <w:rsid w:val="00616E6F"/>
    <w:rsid w:val="006228E7"/>
    <w:rsid w:val="00625BD2"/>
    <w:rsid w:val="00630B82"/>
    <w:rsid w:val="006525DE"/>
    <w:rsid w:val="00662E22"/>
    <w:rsid w:val="00681E80"/>
    <w:rsid w:val="00685023"/>
    <w:rsid w:val="00695971"/>
    <w:rsid w:val="00695E5E"/>
    <w:rsid w:val="006A2727"/>
    <w:rsid w:val="006A2B62"/>
    <w:rsid w:val="006A6AFF"/>
    <w:rsid w:val="006A79AB"/>
    <w:rsid w:val="006B2081"/>
    <w:rsid w:val="006B4543"/>
    <w:rsid w:val="006B7DBF"/>
    <w:rsid w:val="006C2677"/>
    <w:rsid w:val="006C4B89"/>
    <w:rsid w:val="006D23B3"/>
    <w:rsid w:val="006D3745"/>
    <w:rsid w:val="006D6752"/>
    <w:rsid w:val="006E0AAA"/>
    <w:rsid w:val="006E48CD"/>
    <w:rsid w:val="006E7106"/>
    <w:rsid w:val="0071478B"/>
    <w:rsid w:val="00722B1C"/>
    <w:rsid w:val="007405CF"/>
    <w:rsid w:val="00740D7C"/>
    <w:rsid w:val="00742366"/>
    <w:rsid w:val="00743E92"/>
    <w:rsid w:val="00762CC8"/>
    <w:rsid w:val="00764947"/>
    <w:rsid w:val="00765322"/>
    <w:rsid w:val="00765E10"/>
    <w:rsid w:val="0077339B"/>
    <w:rsid w:val="00792E9A"/>
    <w:rsid w:val="00795C86"/>
    <w:rsid w:val="007A0EDA"/>
    <w:rsid w:val="007A4D33"/>
    <w:rsid w:val="007A6EB4"/>
    <w:rsid w:val="007C0818"/>
    <w:rsid w:val="007C0EA6"/>
    <w:rsid w:val="007C5D53"/>
    <w:rsid w:val="007C6018"/>
    <w:rsid w:val="007D213B"/>
    <w:rsid w:val="007E2440"/>
    <w:rsid w:val="007E2BA6"/>
    <w:rsid w:val="007E4B37"/>
    <w:rsid w:val="007E63AC"/>
    <w:rsid w:val="007E63B2"/>
    <w:rsid w:val="007F0AA2"/>
    <w:rsid w:val="007F1D17"/>
    <w:rsid w:val="007F55EB"/>
    <w:rsid w:val="00800D9B"/>
    <w:rsid w:val="008019C9"/>
    <w:rsid w:val="0080594D"/>
    <w:rsid w:val="008159EF"/>
    <w:rsid w:val="00815B4A"/>
    <w:rsid w:val="00817681"/>
    <w:rsid w:val="008176AE"/>
    <w:rsid w:val="008248C6"/>
    <w:rsid w:val="00831B85"/>
    <w:rsid w:val="00847AC3"/>
    <w:rsid w:val="00861B9C"/>
    <w:rsid w:val="00863BD3"/>
    <w:rsid w:val="008719E5"/>
    <w:rsid w:val="00871D6D"/>
    <w:rsid w:val="00875E11"/>
    <w:rsid w:val="00882D34"/>
    <w:rsid w:val="00896CF6"/>
    <w:rsid w:val="008A69C2"/>
    <w:rsid w:val="008C05A1"/>
    <w:rsid w:val="008C4260"/>
    <w:rsid w:val="008E3F6A"/>
    <w:rsid w:val="008E46C8"/>
    <w:rsid w:val="008E60A8"/>
    <w:rsid w:val="008F089A"/>
    <w:rsid w:val="009149A3"/>
    <w:rsid w:val="00923D3C"/>
    <w:rsid w:val="00927BDC"/>
    <w:rsid w:val="00927F82"/>
    <w:rsid w:val="00930646"/>
    <w:rsid w:val="00943440"/>
    <w:rsid w:val="0094503F"/>
    <w:rsid w:val="0094758B"/>
    <w:rsid w:val="00951EA2"/>
    <w:rsid w:val="0095235F"/>
    <w:rsid w:val="00955A01"/>
    <w:rsid w:val="00955CC7"/>
    <w:rsid w:val="00966F6D"/>
    <w:rsid w:val="00972A3A"/>
    <w:rsid w:val="00997D34"/>
    <w:rsid w:val="009A2684"/>
    <w:rsid w:val="009A4E9B"/>
    <w:rsid w:val="009A7B5C"/>
    <w:rsid w:val="009B45D0"/>
    <w:rsid w:val="009C4C91"/>
    <w:rsid w:val="009D0BC0"/>
    <w:rsid w:val="009D3AAB"/>
    <w:rsid w:val="009E5763"/>
    <w:rsid w:val="009F3A5B"/>
    <w:rsid w:val="009F5275"/>
    <w:rsid w:val="00A01F9A"/>
    <w:rsid w:val="00A04048"/>
    <w:rsid w:val="00A1196F"/>
    <w:rsid w:val="00A22F78"/>
    <w:rsid w:val="00A24363"/>
    <w:rsid w:val="00A35A4A"/>
    <w:rsid w:val="00A500B0"/>
    <w:rsid w:val="00A500C8"/>
    <w:rsid w:val="00A55C85"/>
    <w:rsid w:val="00A57771"/>
    <w:rsid w:val="00A63A03"/>
    <w:rsid w:val="00A70995"/>
    <w:rsid w:val="00A75444"/>
    <w:rsid w:val="00A7560B"/>
    <w:rsid w:val="00A854BA"/>
    <w:rsid w:val="00A9732E"/>
    <w:rsid w:val="00AA1397"/>
    <w:rsid w:val="00AA3B19"/>
    <w:rsid w:val="00AA3D76"/>
    <w:rsid w:val="00AB3D5E"/>
    <w:rsid w:val="00AD1844"/>
    <w:rsid w:val="00AD5A52"/>
    <w:rsid w:val="00AE1612"/>
    <w:rsid w:val="00AF5FB1"/>
    <w:rsid w:val="00AF7221"/>
    <w:rsid w:val="00B0434C"/>
    <w:rsid w:val="00B12C56"/>
    <w:rsid w:val="00B1400F"/>
    <w:rsid w:val="00B34CD3"/>
    <w:rsid w:val="00B40187"/>
    <w:rsid w:val="00B46798"/>
    <w:rsid w:val="00B56519"/>
    <w:rsid w:val="00B65D58"/>
    <w:rsid w:val="00B661B5"/>
    <w:rsid w:val="00B732AE"/>
    <w:rsid w:val="00B85B7C"/>
    <w:rsid w:val="00B953FF"/>
    <w:rsid w:val="00B956C2"/>
    <w:rsid w:val="00B969FD"/>
    <w:rsid w:val="00BA48DA"/>
    <w:rsid w:val="00BB26F1"/>
    <w:rsid w:val="00BB3C86"/>
    <w:rsid w:val="00BB4956"/>
    <w:rsid w:val="00BB6506"/>
    <w:rsid w:val="00BC32AF"/>
    <w:rsid w:val="00BC6B4E"/>
    <w:rsid w:val="00BD46D5"/>
    <w:rsid w:val="00BE295B"/>
    <w:rsid w:val="00BF00DE"/>
    <w:rsid w:val="00BF2366"/>
    <w:rsid w:val="00BF53A4"/>
    <w:rsid w:val="00BF669B"/>
    <w:rsid w:val="00BF74CB"/>
    <w:rsid w:val="00C014FB"/>
    <w:rsid w:val="00C0265D"/>
    <w:rsid w:val="00C040DA"/>
    <w:rsid w:val="00C06210"/>
    <w:rsid w:val="00C17A5C"/>
    <w:rsid w:val="00C31C7F"/>
    <w:rsid w:val="00C40933"/>
    <w:rsid w:val="00C80203"/>
    <w:rsid w:val="00C820C6"/>
    <w:rsid w:val="00C844CF"/>
    <w:rsid w:val="00C84DDE"/>
    <w:rsid w:val="00CA6C6D"/>
    <w:rsid w:val="00CC0C96"/>
    <w:rsid w:val="00CC4D3F"/>
    <w:rsid w:val="00CC71CF"/>
    <w:rsid w:val="00CF4E11"/>
    <w:rsid w:val="00D05ECE"/>
    <w:rsid w:val="00D16C25"/>
    <w:rsid w:val="00D2034A"/>
    <w:rsid w:val="00D2663E"/>
    <w:rsid w:val="00D3497F"/>
    <w:rsid w:val="00D41ECE"/>
    <w:rsid w:val="00D4349E"/>
    <w:rsid w:val="00D45A5D"/>
    <w:rsid w:val="00D46214"/>
    <w:rsid w:val="00D657FD"/>
    <w:rsid w:val="00D65C77"/>
    <w:rsid w:val="00D76CFE"/>
    <w:rsid w:val="00D775AE"/>
    <w:rsid w:val="00D80524"/>
    <w:rsid w:val="00D8092A"/>
    <w:rsid w:val="00D8320B"/>
    <w:rsid w:val="00D96A55"/>
    <w:rsid w:val="00DA100A"/>
    <w:rsid w:val="00DA28D9"/>
    <w:rsid w:val="00DB556F"/>
    <w:rsid w:val="00DC2F42"/>
    <w:rsid w:val="00DD0224"/>
    <w:rsid w:val="00DD0675"/>
    <w:rsid w:val="00DD3798"/>
    <w:rsid w:val="00DD69C0"/>
    <w:rsid w:val="00DE1166"/>
    <w:rsid w:val="00DF0AA7"/>
    <w:rsid w:val="00DF4187"/>
    <w:rsid w:val="00E06469"/>
    <w:rsid w:val="00E077FA"/>
    <w:rsid w:val="00E20172"/>
    <w:rsid w:val="00E2269D"/>
    <w:rsid w:val="00E22AB4"/>
    <w:rsid w:val="00E22F16"/>
    <w:rsid w:val="00E3549E"/>
    <w:rsid w:val="00E4023B"/>
    <w:rsid w:val="00E42FAA"/>
    <w:rsid w:val="00E467CB"/>
    <w:rsid w:val="00E70B21"/>
    <w:rsid w:val="00E879E3"/>
    <w:rsid w:val="00E87CD8"/>
    <w:rsid w:val="00E91BCC"/>
    <w:rsid w:val="00EB0EEC"/>
    <w:rsid w:val="00EB3939"/>
    <w:rsid w:val="00EB55AA"/>
    <w:rsid w:val="00EC36FD"/>
    <w:rsid w:val="00ED7ADB"/>
    <w:rsid w:val="00EE5288"/>
    <w:rsid w:val="00EE57CC"/>
    <w:rsid w:val="00EF00E5"/>
    <w:rsid w:val="00EF3261"/>
    <w:rsid w:val="00EF40D8"/>
    <w:rsid w:val="00F04D22"/>
    <w:rsid w:val="00F13BDE"/>
    <w:rsid w:val="00F2120C"/>
    <w:rsid w:val="00F233A4"/>
    <w:rsid w:val="00F24369"/>
    <w:rsid w:val="00F278DD"/>
    <w:rsid w:val="00F55811"/>
    <w:rsid w:val="00F568AD"/>
    <w:rsid w:val="00F56EFE"/>
    <w:rsid w:val="00F574AE"/>
    <w:rsid w:val="00F620B2"/>
    <w:rsid w:val="00F663F5"/>
    <w:rsid w:val="00F74037"/>
    <w:rsid w:val="00F93FD3"/>
    <w:rsid w:val="00FA554D"/>
    <w:rsid w:val="00FB0A6F"/>
    <w:rsid w:val="00FB505B"/>
    <w:rsid w:val="00FB7AE4"/>
    <w:rsid w:val="00FC386D"/>
    <w:rsid w:val="00FC5D0B"/>
    <w:rsid w:val="00FD2272"/>
    <w:rsid w:val="00FD5013"/>
    <w:rsid w:val="00FE536A"/>
    <w:rsid w:val="00FE648C"/>
    <w:rsid w:val="00FE7330"/>
    <w:rsid w:val="00FF1175"/>
    <w:rsid w:val="00FF6689"/>
    <w:rsid w:val="00FF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5AE32D"/>
  <w15:docId w15:val="{F195BAE6-2B86-4C0C-AD27-496971B1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03"/>
    <w:pPr>
      <w:suppressAutoHyphens/>
    </w:pPr>
    <w:rPr>
      <w:sz w:val="24"/>
      <w:szCs w:val="24"/>
      <w:lang w:eastAsia="ar-SA"/>
    </w:rPr>
  </w:style>
  <w:style w:type="paragraph" w:styleId="Heading1">
    <w:name w:val="heading 1"/>
    <w:basedOn w:val="Normal"/>
    <w:next w:val="Normal"/>
    <w:qFormat/>
    <w:rsid w:val="00A63A03"/>
    <w:pPr>
      <w:keepNext/>
      <w:numPr>
        <w:numId w:val="1"/>
      </w:num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63A03"/>
    <w:rPr>
      <w:rFonts w:ascii="Symbol" w:hAnsi="Symbol"/>
    </w:rPr>
  </w:style>
  <w:style w:type="character" w:customStyle="1" w:styleId="WW8Num3z0">
    <w:name w:val="WW8Num3z0"/>
    <w:rsid w:val="00A63A03"/>
    <w:rPr>
      <w:rFonts w:ascii="Symbol" w:hAnsi="Symbol"/>
    </w:rPr>
  </w:style>
  <w:style w:type="character" w:customStyle="1" w:styleId="WW8Num4z0">
    <w:name w:val="WW8Num4z0"/>
    <w:rsid w:val="00A63A03"/>
    <w:rPr>
      <w:rFonts w:ascii="Symbol" w:hAnsi="Symbol"/>
    </w:rPr>
  </w:style>
  <w:style w:type="character" w:customStyle="1" w:styleId="WW8Num1z0">
    <w:name w:val="WW8Num1z0"/>
    <w:rsid w:val="00A63A03"/>
    <w:rPr>
      <w:rFonts w:ascii="Symbol" w:hAnsi="Symbol"/>
    </w:rPr>
  </w:style>
  <w:style w:type="character" w:customStyle="1" w:styleId="WW8Num1z1">
    <w:name w:val="WW8Num1z1"/>
    <w:rsid w:val="00A63A03"/>
    <w:rPr>
      <w:rFonts w:ascii="Courier New" w:hAnsi="Courier New" w:cs="Courier New"/>
    </w:rPr>
  </w:style>
  <w:style w:type="character" w:customStyle="1" w:styleId="WW8Num1z2">
    <w:name w:val="WW8Num1z2"/>
    <w:rsid w:val="00A63A03"/>
    <w:rPr>
      <w:rFonts w:ascii="Wingdings" w:hAnsi="Wingdings"/>
    </w:rPr>
  </w:style>
  <w:style w:type="character" w:customStyle="1" w:styleId="WW8Num2z1">
    <w:name w:val="WW8Num2z1"/>
    <w:rsid w:val="00A63A03"/>
    <w:rPr>
      <w:rFonts w:ascii="Courier New" w:hAnsi="Courier New" w:cs="Courier New"/>
    </w:rPr>
  </w:style>
  <w:style w:type="character" w:customStyle="1" w:styleId="WW8Num2z2">
    <w:name w:val="WW8Num2z2"/>
    <w:rsid w:val="00A63A03"/>
    <w:rPr>
      <w:rFonts w:ascii="Wingdings" w:hAnsi="Wingdings"/>
    </w:rPr>
  </w:style>
  <w:style w:type="character" w:customStyle="1" w:styleId="WW8Num3z1">
    <w:name w:val="WW8Num3z1"/>
    <w:rsid w:val="00A63A03"/>
    <w:rPr>
      <w:rFonts w:ascii="Courier New" w:hAnsi="Courier New" w:cs="Courier New"/>
    </w:rPr>
  </w:style>
  <w:style w:type="character" w:customStyle="1" w:styleId="WW8Num3z2">
    <w:name w:val="WW8Num3z2"/>
    <w:rsid w:val="00A63A03"/>
    <w:rPr>
      <w:rFonts w:ascii="Wingdings" w:hAnsi="Wingdings"/>
    </w:rPr>
  </w:style>
  <w:style w:type="character" w:customStyle="1" w:styleId="WW8Num4z1">
    <w:name w:val="WW8Num4z1"/>
    <w:rsid w:val="00A63A03"/>
    <w:rPr>
      <w:rFonts w:ascii="Courier New" w:hAnsi="Courier New" w:cs="Courier New"/>
    </w:rPr>
  </w:style>
  <w:style w:type="character" w:customStyle="1" w:styleId="WW8Num4z2">
    <w:name w:val="WW8Num4z2"/>
    <w:rsid w:val="00A63A03"/>
    <w:rPr>
      <w:rFonts w:ascii="Wingdings" w:hAnsi="Wingdings"/>
    </w:rPr>
  </w:style>
  <w:style w:type="character" w:customStyle="1" w:styleId="WW8Num5z0">
    <w:name w:val="WW8Num5z0"/>
    <w:rsid w:val="00A63A03"/>
    <w:rPr>
      <w:rFonts w:ascii="Symbol" w:hAnsi="Symbol"/>
    </w:rPr>
  </w:style>
  <w:style w:type="character" w:customStyle="1" w:styleId="WW8Num5z1">
    <w:name w:val="WW8Num5z1"/>
    <w:rsid w:val="00A63A03"/>
    <w:rPr>
      <w:rFonts w:ascii="Courier New" w:hAnsi="Courier New"/>
    </w:rPr>
  </w:style>
  <w:style w:type="character" w:customStyle="1" w:styleId="WW8Num5z2">
    <w:name w:val="WW8Num5z2"/>
    <w:rsid w:val="00A63A03"/>
    <w:rPr>
      <w:rFonts w:ascii="Wingdings" w:hAnsi="Wingdings"/>
    </w:rPr>
  </w:style>
  <w:style w:type="character" w:customStyle="1" w:styleId="WW8Num7z0">
    <w:name w:val="WW8Num7z0"/>
    <w:rsid w:val="00A63A03"/>
    <w:rPr>
      <w:rFonts w:ascii="Symbol" w:hAnsi="Symbol"/>
    </w:rPr>
  </w:style>
  <w:style w:type="character" w:customStyle="1" w:styleId="WW8Num7z1">
    <w:name w:val="WW8Num7z1"/>
    <w:rsid w:val="00A63A03"/>
    <w:rPr>
      <w:rFonts w:ascii="Courier New" w:hAnsi="Courier New" w:cs="Courier New"/>
    </w:rPr>
  </w:style>
  <w:style w:type="character" w:customStyle="1" w:styleId="WW8Num7z2">
    <w:name w:val="WW8Num7z2"/>
    <w:rsid w:val="00A63A03"/>
    <w:rPr>
      <w:rFonts w:ascii="Wingdings" w:hAnsi="Wingdings"/>
    </w:rPr>
  </w:style>
  <w:style w:type="character" w:customStyle="1" w:styleId="WW8Num8z0">
    <w:name w:val="WW8Num8z0"/>
    <w:rsid w:val="00A63A03"/>
    <w:rPr>
      <w:rFonts w:ascii="Symbol" w:hAnsi="Symbol"/>
    </w:rPr>
  </w:style>
  <w:style w:type="character" w:customStyle="1" w:styleId="WW8Num8z1">
    <w:name w:val="WW8Num8z1"/>
    <w:rsid w:val="00A63A03"/>
    <w:rPr>
      <w:rFonts w:ascii="Courier New" w:hAnsi="Courier New"/>
    </w:rPr>
  </w:style>
  <w:style w:type="character" w:customStyle="1" w:styleId="WW8Num8z2">
    <w:name w:val="WW8Num8z2"/>
    <w:rsid w:val="00A63A03"/>
    <w:rPr>
      <w:rFonts w:ascii="Wingdings" w:hAnsi="Wingdings"/>
    </w:rPr>
  </w:style>
  <w:style w:type="character" w:customStyle="1" w:styleId="WW8Num9z0">
    <w:name w:val="WW8Num9z0"/>
    <w:rsid w:val="00A63A03"/>
    <w:rPr>
      <w:rFonts w:ascii="Courier New" w:hAnsi="Courier New" w:cs="Courier New"/>
    </w:rPr>
  </w:style>
  <w:style w:type="character" w:customStyle="1" w:styleId="WW8Num9z2">
    <w:name w:val="WW8Num9z2"/>
    <w:rsid w:val="00A63A03"/>
    <w:rPr>
      <w:rFonts w:ascii="Wingdings" w:hAnsi="Wingdings"/>
    </w:rPr>
  </w:style>
  <w:style w:type="character" w:customStyle="1" w:styleId="WW8Num9z3">
    <w:name w:val="WW8Num9z3"/>
    <w:rsid w:val="00A63A03"/>
    <w:rPr>
      <w:rFonts w:ascii="Symbol" w:hAnsi="Symbol"/>
    </w:rPr>
  </w:style>
  <w:style w:type="character" w:customStyle="1" w:styleId="WW8Num10z0">
    <w:name w:val="WW8Num10z0"/>
    <w:rsid w:val="00A63A03"/>
    <w:rPr>
      <w:rFonts w:ascii="Symbol" w:hAnsi="Symbol"/>
    </w:rPr>
  </w:style>
  <w:style w:type="character" w:customStyle="1" w:styleId="WW8Num10z1">
    <w:name w:val="WW8Num10z1"/>
    <w:rsid w:val="00A63A03"/>
    <w:rPr>
      <w:rFonts w:ascii="Courier New" w:hAnsi="Courier New" w:cs="Courier New"/>
    </w:rPr>
  </w:style>
  <w:style w:type="character" w:customStyle="1" w:styleId="WW8Num10z2">
    <w:name w:val="WW8Num10z2"/>
    <w:rsid w:val="00A63A03"/>
    <w:rPr>
      <w:rFonts w:ascii="Wingdings" w:hAnsi="Wingdings"/>
    </w:rPr>
  </w:style>
  <w:style w:type="character" w:customStyle="1" w:styleId="WW8Num11z0">
    <w:name w:val="WW8Num11z0"/>
    <w:rsid w:val="00A63A03"/>
    <w:rPr>
      <w:rFonts w:ascii="Symbol" w:hAnsi="Symbol"/>
    </w:rPr>
  </w:style>
  <w:style w:type="character" w:customStyle="1" w:styleId="WW8Num11z1">
    <w:name w:val="WW8Num11z1"/>
    <w:rsid w:val="00A63A03"/>
    <w:rPr>
      <w:rFonts w:ascii="Courier New" w:hAnsi="Courier New" w:cs="Courier New"/>
    </w:rPr>
  </w:style>
  <w:style w:type="character" w:customStyle="1" w:styleId="WW8Num11z2">
    <w:name w:val="WW8Num11z2"/>
    <w:rsid w:val="00A63A03"/>
    <w:rPr>
      <w:rFonts w:ascii="Wingdings" w:hAnsi="Wingdings"/>
    </w:rPr>
  </w:style>
  <w:style w:type="character" w:customStyle="1" w:styleId="WW8Num12z0">
    <w:name w:val="WW8Num12z0"/>
    <w:rsid w:val="00A63A03"/>
    <w:rPr>
      <w:rFonts w:ascii="Symbol" w:hAnsi="Symbol"/>
    </w:rPr>
  </w:style>
  <w:style w:type="character" w:customStyle="1" w:styleId="WW8Num12z1">
    <w:name w:val="WW8Num12z1"/>
    <w:rsid w:val="00A63A03"/>
    <w:rPr>
      <w:rFonts w:ascii="Courier New" w:hAnsi="Courier New" w:cs="Courier New"/>
    </w:rPr>
  </w:style>
  <w:style w:type="character" w:customStyle="1" w:styleId="WW8Num12z2">
    <w:name w:val="WW8Num12z2"/>
    <w:rsid w:val="00A63A03"/>
    <w:rPr>
      <w:rFonts w:ascii="Wingdings" w:hAnsi="Wingdings"/>
    </w:rPr>
  </w:style>
  <w:style w:type="character" w:customStyle="1" w:styleId="WW8Num13z0">
    <w:name w:val="WW8Num13z0"/>
    <w:rsid w:val="00A63A03"/>
    <w:rPr>
      <w:rFonts w:ascii="Symbol" w:hAnsi="Symbol"/>
    </w:rPr>
  </w:style>
  <w:style w:type="character" w:customStyle="1" w:styleId="WW8Num13z1">
    <w:name w:val="WW8Num13z1"/>
    <w:rsid w:val="00A63A03"/>
    <w:rPr>
      <w:rFonts w:ascii="Courier New" w:hAnsi="Courier New" w:cs="Courier New"/>
    </w:rPr>
  </w:style>
  <w:style w:type="character" w:customStyle="1" w:styleId="WW8Num13z2">
    <w:name w:val="WW8Num13z2"/>
    <w:rsid w:val="00A63A03"/>
    <w:rPr>
      <w:rFonts w:ascii="Wingdings" w:hAnsi="Wingdings"/>
    </w:rPr>
  </w:style>
  <w:style w:type="character" w:customStyle="1" w:styleId="WW8Num14z0">
    <w:name w:val="WW8Num14z0"/>
    <w:rsid w:val="00A63A03"/>
    <w:rPr>
      <w:rFonts w:ascii="Symbol" w:hAnsi="Symbol"/>
    </w:rPr>
  </w:style>
  <w:style w:type="character" w:customStyle="1" w:styleId="WW8Num14z1">
    <w:name w:val="WW8Num14z1"/>
    <w:rsid w:val="00A63A03"/>
    <w:rPr>
      <w:rFonts w:ascii="Courier New" w:hAnsi="Courier New" w:cs="Courier New"/>
    </w:rPr>
  </w:style>
  <w:style w:type="character" w:customStyle="1" w:styleId="WW8Num14z2">
    <w:name w:val="WW8Num14z2"/>
    <w:rsid w:val="00A63A03"/>
    <w:rPr>
      <w:rFonts w:ascii="Wingdings" w:hAnsi="Wingdings"/>
    </w:rPr>
  </w:style>
  <w:style w:type="character" w:customStyle="1" w:styleId="WW8Num15z0">
    <w:name w:val="WW8Num15z0"/>
    <w:rsid w:val="00A63A03"/>
    <w:rPr>
      <w:rFonts w:ascii="Symbol" w:hAnsi="Symbol"/>
    </w:rPr>
  </w:style>
  <w:style w:type="character" w:customStyle="1" w:styleId="WW8Num15z1">
    <w:name w:val="WW8Num15z1"/>
    <w:rsid w:val="00A63A03"/>
    <w:rPr>
      <w:rFonts w:ascii="Courier New" w:hAnsi="Courier New" w:cs="Courier New"/>
    </w:rPr>
  </w:style>
  <w:style w:type="character" w:customStyle="1" w:styleId="WW8Num15z2">
    <w:name w:val="WW8Num15z2"/>
    <w:rsid w:val="00A63A03"/>
    <w:rPr>
      <w:rFonts w:ascii="Wingdings" w:hAnsi="Wingdings"/>
    </w:rPr>
  </w:style>
  <w:style w:type="character" w:customStyle="1" w:styleId="WW8Num17z0">
    <w:name w:val="WW8Num17z0"/>
    <w:rsid w:val="00A63A03"/>
    <w:rPr>
      <w:rFonts w:ascii="Courier New" w:hAnsi="Courier New" w:cs="Courier New"/>
    </w:rPr>
  </w:style>
  <w:style w:type="character" w:customStyle="1" w:styleId="WW8Num17z2">
    <w:name w:val="WW8Num17z2"/>
    <w:rsid w:val="00A63A03"/>
    <w:rPr>
      <w:rFonts w:ascii="Wingdings" w:hAnsi="Wingdings"/>
    </w:rPr>
  </w:style>
  <w:style w:type="character" w:customStyle="1" w:styleId="WW8Num17z3">
    <w:name w:val="WW8Num17z3"/>
    <w:rsid w:val="00A63A03"/>
    <w:rPr>
      <w:rFonts w:ascii="Symbol" w:hAnsi="Symbol"/>
    </w:rPr>
  </w:style>
  <w:style w:type="character" w:customStyle="1" w:styleId="WW8Num18z0">
    <w:name w:val="WW8Num18z0"/>
    <w:rsid w:val="00A63A03"/>
    <w:rPr>
      <w:rFonts w:ascii="Symbol" w:hAnsi="Symbol"/>
    </w:rPr>
  </w:style>
  <w:style w:type="character" w:customStyle="1" w:styleId="WW8Num18z1">
    <w:name w:val="WW8Num18z1"/>
    <w:rsid w:val="00A63A03"/>
    <w:rPr>
      <w:rFonts w:ascii="Courier New" w:hAnsi="Courier New"/>
    </w:rPr>
  </w:style>
  <w:style w:type="character" w:customStyle="1" w:styleId="WW8Num18z2">
    <w:name w:val="WW8Num18z2"/>
    <w:rsid w:val="00A63A03"/>
    <w:rPr>
      <w:rFonts w:ascii="Wingdings" w:hAnsi="Wingdings"/>
    </w:rPr>
  </w:style>
  <w:style w:type="character" w:customStyle="1" w:styleId="WW8Num19z0">
    <w:name w:val="WW8Num19z0"/>
    <w:rsid w:val="00A63A03"/>
    <w:rPr>
      <w:rFonts w:ascii="Symbol" w:hAnsi="Symbol"/>
    </w:rPr>
  </w:style>
  <w:style w:type="character" w:customStyle="1" w:styleId="WW8Num19z1">
    <w:name w:val="WW8Num19z1"/>
    <w:rsid w:val="00A63A03"/>
    <w:rPr>
      <w:rFonts w:ascii="Courier New" w:hAnsi="Courier New" w:cs="Courier New"/>
    </w:rPr>
  </w:style>
  <w:style w:type="character" w:customStyle="1" w:styleId="WW8Num19z2">
    <w:name w:val="WW8Num19z2"/>
    <w:rsid w:val="00A63A03"/>
    <w:rPr>
      <w:rFonts w:ascii="Wingdings" w:hAnsi="Wingdings"/>
    </w:rPr>
  </w:style>
  <w:style w:type="character" w:customStyle="1" w:styleId="WW8Num20z0">
    <w:name w:val="WW8Num20z0"/>
    <w:rsid w:val="00A63A03"/>
    <w:rPr>
      <w:rFonts w:ascii="Symbol" w:hAnsi="Symbol"/>
    </w:rPr>
  </w:style>
  <w:style w:type="character" w:customStyle="1" w:styleId="WW8Num20z1">
    <w:name w:val="WW8Num20z1"/>
    <w:rsid w:val="00A63A03"/>
    <w:rPr>
      <w:rFonts w:ascii="Courier New" w:hAnsi="Courier New" w:cs="Courier New"/>
    </w:rPr>
  </w:style>
  <w:style w:type="character" w:customStyle="1" w:styleId="WW8Num20z2">
    <w:name w:val="WW8Num20z2"/>
    <w:rsid w:val="00A63A03"/>
    <w:rPr>
      <w:rFonts w:ascii="Wingdings" w:hAnsi="Wingdings"/>
    </w:rPr>
  </w:style>
  <w:style w:type="character" w:customStyle="1" w:styleId="WW-DefaultParagraphFont">
    <w:name w:val="WW-Default Paragraph Font"/>
    <w:rsid w:val="00A63A03"/>
  </w:style>
  <w:style w:type="character" w:styleId="PageNumber">
    <w:name w:val="page number"/>
    <w:basedOn w:val="WW-DefaultParagraphFont"/>
    <w:rsid w:val="00A63A03"/>
  </w:style>
  <w:style w:type="character" w:customStyle="1" w:styleId="NumberingSymbols">
    <w:name w:val="Numbering Symbols"/>
    <w:rsid w:val="00A63A03"/>
  </w:style>
  <w:style w:type="paragraph" w:customStyle="1" w:styleId="Heading">
    <w:name w:val="Heading"/>
    <w:basedOn w:val="Normal"/>
    <w:next w:val="BodyText"/>
    <w:rsid w:val="00A63A03"/>
    <w:pPr>
      <w:keepNext/>
      <w:spacing w:before="240" w:after="120"/>
    </w:pPr>
    <w:rPr>
      <w:rFonts w:ascii="Liberation Sans" w:eastAsia="DejaVu LGC Sans" w:hAnsi="Liberation Sans" w:cs="Liberation Sans"/>
      <w:sz w:val="28"/>
      <w:szCs w:val="28"/>
    </w:rPr>
  </w:style>
  <w:style w:type="paragraph" w:styleId="BodyText">
    <w:name w:val="Body Text"/>
    <w:basedOn w:val="Normal"/>
    <w:rsid w:val="00A63A03"/>
    <w:pPr>
      <w:spacing w:after="120"/>
    </w:pPr>
  </w:style>
  <w:style w:type="paragraph" w:styleId="List">
    <w:name w:val="List"/>
    <w:basedOn w:val="BodyText"/>
    <w:rsid w:val="00A63A03"/>
    <w:rPr>
      <w:rFonts w:cs="Liberation Sans"/>
    </w:rPr>
  </w:style>
  <w:style w:type="paragraph" w:styleId="Caption">
    <w:name w:val="caption"/>
    <w:basedOn w:val="Normal"/>
    <w:qFormat/>
    <w:rsid w:val="00A63A03"/>
    <w:pPr>
      <w:suppressLineNumbers/>
      <w:spacing w:before="120" w:after="120"/>
    </w:pPr>
    <w:rPr>
      <w:rFonts w:cs="Liberation Sans"/>
      <w:i/>
      <w:iCs/>
    </w:rPr>
  </w:style>
  <w:style w:type="paragraph" w:customStyle="1" w:styleId="Index">
    <w:name w:val="Index"/>
    <w:basedOn w:val="Normal"/>
    <w:rsid w:val="00A63A03"/>
    <w:pPr>
      <w:suppressLineNumbers/>
    </w:pPr>
    <w:rPr>
      <w:rFonts w:cs="Liberation Sans"/>
    </w:rPr>
  </w:style>
  <w:style w:type="paragraph" w:styleId="Title">
    <w:name w:val="Title"/>
    <w:basedOn w:val="Normal"/>
    <w:next w:val="Subtitle"/>
    <w:qFormat/>
    <w:rsid w:val="00A63A03"/>
    <w:pPr>
      <w:jc w:val="center"/>
    </w:pPr>
    <w:rPr>
      <w:b/>
      <w:bCs/>
    </w:rPr>
  </w:style>
  <w:style w:type="paragraph" w:styleId="Subtitle">
    <w:name w:val="Subtitle"/>
    <w:basedOn w:val="Normal"/>
    <w:next w:val="BodyText"/>
    <w:qFormat/>
    <w:rsid w:val="00A63A03"/>
    <w:pPr>
      <w:jc w:val="center"/>
    </w:pPr>
    <w:rPr>
      <w:b/>
      <w:bCs/>
    </w:rPr>
  </w:style>
  <w:style w:type="paragraph" w:styleId="Footer">
    <w:name w:val="footer"/>
    <w:basedOn w:val="Normal"/>
    <w:link w:val="FooterChar"/>
    <w:uiPriority w:val="99"/>
    <w:rsid w:val="00A63A03"/>
  </w:style>
  <w:style w:type="paragraph" w:styleId="BodyTextIndent3">
    <w:name w:val="Body Text Indent 3"/>
    <w:basedOn w:val="Normal"/>
    <w:rsid w:val="00A63A03"/>
    <w:pPr>
      <w:ind w:left="1080"/>
    </w:pPr>
  </w:style>
  <w:style w:type="paragraph" w:styleId="BodyTextIndent">
    <w:name w:val="Body Text Indent"/>
    <w:basedOn w:val="Normal"/>
    <w:rsid w:val="00A63A03"/>
    <w:pPr>
      <w:ind w:left="720" w:hanging="720"/>
    </w:pPr>
    <w:rPr>
      <w:rFonts w:ascii="Arial" w:hAnsi="Arial" w:cs="Arial"/>
      <w:bCs/>
      <w:sz w:val="22"/>
      <w:szCs w:val="21"/>
    </w:rPr>
  </w:style>
  <w:style w:type="paragraph" w:styleId="BodyTextIndent2">
    <w:name w:val="Body Text Indent 2"/>
    <w:basedOn w:val="Normal"/>
    <w:rsid w:val="00A63A03"/>
    <w:pPr>
      <w:spacing w:after="120" w:line="480" w:lineRule="auto"/>
      <w:ind w:left="283"/>
    </w:pPr>
  </w:style>
  <w:style w:type="paragraph" w:customStyle="1" w:styleId="Framecontents">
    <w:name w:val="Frame contents"/>
    <w:basedOn w:val="BodyText"/>
    <w:rsid w:val="00A63A03"/>
  </w:style>
  <w:style w:type="paragraph" w:styleId="Header">
    <w:name w:val="header"/>
    <w:basedOn w:val="Normal"/>
    <w:rsid w:val="00A63A03"/>
    <w:pPr>
      <w:suppressLineNumbers/>
      <w:tabs>
        <w:tab w:val="center" w:pos="4818"/>
        <w:tab w:val="right" w:pos="9637"/>
      </w:tabs>
    </w:pPr>
  </w:style>
  <w:style w:type="character" w:customStyle="1" w:styleId="FooterChar">
    <w:name w:val="Footer Char"/>
    <w:basedOn w:val="DefaultParagraphFont"/>
    <w:link w:val="Footer"/>
    <w:uiPriority w:val="99"/>
    <w:rsid w:val="008F089A"/>
    <w:rPr>
      <w:sz w:val="24"/>
      <w:szCs w:val="24"/>
      <w:lang w:eastAsia="ar-SA"/>
    </w:rPr>
  </w:style>
  <w:style w:type="paragraph" w:customStyle="1" w:styleId="Default">
    <w:name w:val="Default"/>
    <w:rsid w:val="00FF6689"/>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D16C25"/>
    <w:pPr>
      <w:suppressAutoHyphens w:val="0"/>
      <w:spacing w:after="100" w:afterAutospacing="1"/>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00B0"/>
    <w:rPr>
      <w:rFonts w:ascii="Tahoma" w:hAnsi="Tahoma" w:cs="Tahoma"/>
      <w:sz w:val="16"/>
      <w:szCs w:val="16"/>
    </w:rPr>
  </w:style>
  <w:style w:type="character" w:customStyle="1" w:styleId="BalloonTextChar">
    <w:name w:val="Balloon Text Char"/>
    <w:basedOn w:val="DefaultParagraphFont"/>
    <w:link w:val="BalloonText"/>
    <w:uiPriority w:val="99"/>
    <w:semiHidden/>
    <w:rsid w:val="00A500B0"/>
    <w:rPr>
      <w:rFonts w:ascii="Tahoma" w:hAnsi="Tahoma" w:cs="Tahoma"/>
      <w:sz w:val="16"/>
      <w:szCs w:val="16"/>
      <w:lang w:eastAsia="ar-SA"/>
    </w:rPr>
  </w:style>
  <w:style w:type="paragraph" w:customStyle="1" w:styleId="Body1">
    <w:name w:val="Body 1"/>
    <w:rsid w:val="008A69C2"/>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B5B7-933E-4964-AF54-E8F8BDF6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72356C13</Template>
  <TotalTime>5</TotalTime>
  <Pages>15</Pages>
  <Words>6378</Words>
  <Characters>36359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SPECIAL MEETING OF THE CORPORATION</vt:lpstr>
    </vt:vector>
  </TitlesOfParts>
  <Company>Fareham College</Company>
  <LinksUpToDate>false</LinksUpToDate>
  <CharactersWithSpaces>42652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CORPORATION</dc:title>
  <dc:creator>Andrew James Emmett Collumbell</dc:creator>
  <cp:lastModifiedBy>Jackie.Eayrs</cp:lastModifiedBy>
  <cp:revision>3</cp:revision>
  <cp:lastPrinted>2018-06-20T15:05:00Z</cp:lastPrinted>
  <dcterms:created xsi:type="dcterms:W3CDTF">2019-06-18T13:25:00Z</dcterms:created>
  <dcterms:modified xsi:type="dcterms:W3CDTF">2019-06-19T17:22:00Z</dcterms:modified>
</cp:coreProperties>
</file>