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37" w:rsidRPr="005068D2" w:rsidRDefault="001A5D7A">
      <w:pPr>
        <w:jc w:val="center"/>
        <w:rPr>
          <w:rFonts w:cs="Arial"/>
          <w:sz w:val="22"/>
          <w:szCs w:val="22"/>
          <w:lang w:val="en-GB"/>
        </w:rPr>
      </w:pPr>
      <w:r w:rsidRPr="005068D2">
        <w:rPr>
          <w:rFonts w:cs="Arial"/>
          <w:sz w:val="22"/>
          <w:szCs w:val="22"/>
          <w:lang w:val="en-GB"/>
        </w:rPr>
        <w:t>FAREHAM COLLEGE</w:t>
      </w:r>
    </w:p>
    <w:p w:rsidR="00102837" w:rsidRPr="005068D2" w:rsidRDefault="00102837">
      <w:pPr>
        <w:jc w:val="center"/>
        <w:rPr>
          <w:rFonts w:cs="Arial"/>
          <w:sz w:val="22"/>
          <w:szCs w:val="22"/>
          <w:lang w:val="en-GB"/>
        </w:rPr>
      </w:pPr>
    </w:p>
    <w:p w:rsidR="00102837" w:rsidRPr="005068D2" w:rsidRDefault="001A5D7A">
      <w:pPr>
        <w:pStyle w:val="Heading1"/>
        <w:jc w:val="center"/>
        <w:rPr>
          <w:rFonts w:cs="Arial"/>
          <w:b/>
          <w:bCs/>
          <w:sz w:val="22"/>
          <w:szCs w:val="22"/>
          <w:lang w:val="en-GB"/>
        </w:rPr>
      </w:pPr>
      <w:r w:rsidRPr="005068D2">
        <w:rPr>
          <w:rFonts w:cs="Arial"/>
          <w:b/>
          <w:bCs/>
          <w:sz w:val="22"/>
          <w:szCs w:val="22"/>
          <w:lang w:val="en-GB"/>
        </w:rPr>
        <w:t>FINANCE AND RESOURCES COMMITTEE</w:t>
      </w:r>
    </w:p>
    <w:p w:rsidR="00102837" w:rsidRPr="005068D2" w:rsidRDefault="00102837">
      <w:pPr>
        <w:jc w:val="center"/>
        <w:rPr>
          <w:rFonts w:cs="Arial"/>
          <w:b/>
          <w:bCs/>
          <w:sz w:val="22"/>
          <w:szCs w:val="22"/>
          <w:lang w:val="en-GB"/>
        </w:rPr>
      </w:pPr>
    </w:p>
    <w:p w:rsidR="00102837" w:rsidRPr="005068D2" w:rsidRDefault="003D33AC">
      <w:pPr>
        <w:jc w:val="center"/>
        <w:rPr>
          <w:rFonts w:cs="Arial"/>
          <w:sz w:val="22"/>
          <w:szCs w:val="22"/>
          <w:u w:val="single"/>
          <w:lang w:val="en-GB"/>
        </w:rPr>
      </w:pPr>
      <w:r>
        <w:rPr>
          <w:rFonts w:cs="Arial"/>
          <w:sz w:val="22"/>
          <w:szCs w:val="22"/>
          <w:u w:val="single"/>
          <w:lang w:val="en-GB"/>
        </w:rPr>
        <w:t>21</w:t>
      </w:r>
      <w:r w:rsidRPr="003D33AC">
        <w:rPr>
          <w:rFonts w:cs="Arial"/>
          <w:sz w:val="22"/>
          <w:szCs w:val="22"/>
          <w:u w:val="single"/>
          <w:vertAlign w:val="superscript"/>
          <w:lang w:val="en-GB"/>
        </w:rPr>
        <w:t>st</w:t>
      </w:r>
      <w:r>
        <w:rPr>
          <w:rFonts w:cs="Arial"/>
          <w:sz w:val="22"/>
          <w:szCs w:val="22"/>
          <w:u w:val="single"/>
          <w:lang w:val="en-GB"/>
        </w:rPr>
        <w:t xml:space="preserve"> November 2017</w:t>
      </w:r>
    </w:p>
    <w:p w:rsidR="00102837" w:rsidRPr="005068D2" w:rsidRDefault="00102837">
      <w:pPr>
        <w:jc w:val="center"/>
        <w:rPr>
          <w:rFonts w:cs="Arial"/>
          <w:sz w:val="22"/>
          <w:szCs w:val="22"/>
          <w:lang w:val="en-GB"/>
        </w:rPr>
      </w:pPr>
    </w:p>
    <w:p w:rsidR="00102837" w:rsidRPr="005068D2" w:rsidRDefault="001A5D7A">
      <w:pPr>
        <w:pStyle w:val="Heading1"/>
        <w:jc w:val="center"/>
        <w:rPr>
          <w:rFonts w:cs="Arial"/>
          <w:b/>
          <w:bCs/>
          <w:sz w:val="22"/>
          <w:szCs w:val="22"/>
          <w:lang w:val="en-GB"/>
        </w:rPr>
      </w:pPr>
      <w:r w:rsidRPr="005068D2">
        <w:rPr>
          <w:rFonts w:cs="Arial"/>
          <w:b/>
          <w:bCs/>
          <w:sz w:val="22"/>
          <w:szCs w:val="22"/>
          <w:lang w:val="en-GB"/>
        </w:rPr>
        <w:t xml:space="preserve">M I N U T E S </w:t>
      </w:r>
    </w:p>
    <w:p w:rsidR="00102837" w:rsidRPr="005068D2" w:rsidRDefault="00102837">
      <w:pPr>
        <w:rPr>
          <w:rFonts w:cs="Arial"/>
          <w:sz w:val="22"/>
          <w:szCs w:val="22"/>
          <w:lang w:val="en-GB"/>
        </w:rPr>
      </w:pPr>
    </w:p>
    <w:p w:rsidR="00102837" w:rsidRPr="005068D2" w:rsidRDefault="001A5D7A">
      <w:pPr>
        <w:ind w:left="720"/>
        <w:rPr>
          <w:rFonts w:cs="Arial"/>
          <w:sz w:val="22"/>
          <w:szCs w:val="22"/>
          <w:lang w:val="en-GB"/>
        </w:rPr>
      </w:pP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t>Present:</w:t>
      </w:r>
      <w:r w:rsidRPr="005068D2">
        <w:rPr>
          <w:rFonts w:cs="Arial"/>
          <w:sz w:val="22"/>
          <w:szCs w:val="22"/>
          <w:lang w:val="en-GB"/>
        </w:rPr>
        <w:tab/>
        <w:t>Mr N Duncan</w:t>
      </w:r>
    </w:p>
    <w:p w:rsidR="007B5C49" w:rsidRDefault="007B5C49">
      <w:pPr>
        <w:ind w:left="720"/>
        <w:rPr>
          <w:rFonts w:cs="Arial"/>
          <w:sz w:val="22"/>
          <w:szCs w:val="22"/>
          <w:lang w:val="en-GB"/>
        </w:rPr>
      </w:pP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00891BED">
        <w:rPr>
          <w:rFonts w:cs="Arial"/>
          <w:sz w:val="22"/>
          <w:szCs w:val="22"/>
          <w:lang w:val="en-GB"/>
        </w:rPr>
        <w:t>Mr M Hoban</w:t>
      </w:r>
    </w:p>
    <w:p w:rsidR="00891BED" w:rsidRPr="005068D2" w:rsidRDefault="00891BED">
      <w:pPr>
        <w:ind w:left="720"/>
        <w:rPr>
          <w:rFonts w:cs="Arial"/>
          <w:sz w:val="22"/>
          <w:szCs w:val="22"/>
          <w:lang w:val="en-GB"/>
        </w:rPr>
      </w:pP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t>Mrs K Janagal</w:t>
      </w:r>
    </w:p>
    <w:p w:rsidR="00102837" w:rsidRDefault="007B5C49" w:rsidP="00891BED">
      <w:pPr>
        <w:ind w:left="720"/>
        <w:rPr>
          <w:rFonts w:cs="Arial"/>
          <w:sz w:val="22"/>
          <w:szCs w:val="22"/>
          <w:lang w:val="en-GB"/>
        </w:rPr>
      </w:pP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001A5D7A" w:rsidRPr="005068D2">
        <w:rPr>
          <w:rFonts w:cs="Arial"/>
          <w:sz w:val="22"/>
          <w:szCs w:val="22"/>
          <w:lang w:val="en-GB"/>
        </w:rPr>
        <w:t>Mr R Kew</w:t>
      </w:r>
      <w:r w:rsidRPr="005068D2">
        <w:rPr>
          <w:rFonts w:cs="Arial"/>
          <w:sz w:val="22"/>
          <w:szCs w:val="22"/>
          <w:lang w:val="en-GB"/>
        </w:rPr>
        <w:t xml:space="preserve"> (Chair)</w:t>
      </w:r>
    </w:p>
    <w:p w:rsidR="003D33AC" w:rsidRPr="005068D2" w:rsidRDefault="003D33AC" w:rsidP="00891BED">
      <w:pPr>
        <w:ind w:left="720"/>
        <w:rPr>
          <w:rFonts w:cs="Arial"/>
          <w:sz w:val="22"/>
          <w:szCs w:val="22"/>
          <w:lang w:val="en-GB"/>
        </w:rPr>
      </w:pP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t>Mr M Mansergh</w:t>
      </w:r>
    </w:p>
    <w:p w:rsidR="003337A6" w:rsidRPr="005068D2" w:rsidRDefault="003337A6">
      <w:pPr>
        <w:ind w:left="3600" w:firstLine="720"/>
        <w:rPr>
          <w:rFonts w:cs="Arial"/>
          <w:sz w:val="22"/>
          <w:szCs w:val="22"/>
          <w:lang w:val="en-GB"/>
        </w:rPr>
      </w:pPr>
      <w:r w:rsidRPr="005068D2">
        <w:rPr>
          <w:rFonts w:cs="Arial"/>
          <w:sz w:val="22"/>
          <w:szCs w:val="22"/>
          <w:lang w:val="en-GB"/>
        </w:rPr>
        <w:t>Ms K Woods</w:t>
      </w:r>
    </w:p>
    <w:p w:rsidR="00102837" w:rsidRPr="005068D2" w:rsidRDefault="001A5D7A">
      <w:pPr>
        <w:ind w:left="720"/>
        <w:rPr>
          <w:rFonts w:cs="Arial"/>
          <w:sz w:val="22"/>
          <w:szCs w:val="22"/>
          <w:lang w:val="en-GB"/>
        </w:rPr>
      </w:pP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r w:rsidRPr="005068D2">
        <w:rPr>
          <w:rFonts w:cs="Arial"/>
          <w:sz w:val="22"/>
          <w:szCs w:val="22"/>
          <w:lang w:val="en-GB"/>
        </w:rPr>
        <w:tab/>
      </w:r>
    </w:p>
    <w:p w:rsidR="003D33AC" w:rsidRDefault="001A5D7A">
      <w:pPr>
        <w:ind w:left="720"/>
        <w:rPr>
          <w:rFonts w:cs="Arial"/>
          <w:sz w:val="22"/>
          <w:szCs w:val="22"/>
          <w:lang w:val="en-GB"/>
        </w:rPr>
      </w:pPr>
      <w:r w:rsidRPr="005068D2">
        <w:rPr>
          <w:rFonts w:cs="Arial"/>
          <w:sz w:val="22"/>
          <w:szCs w:val="22"/>
          <w:lang w:val="en-GB"/>
        </w:rPr>
        <w:tab/>
      </w:r>
      <w:r w:rsidRPr="005068D2">
        <w:rPr>
          <w:rFonts w:cs="Arial"/>
          <w:sz w:val="22"/>
          <w:szCs w:val="22"/>
          <w:lang w:val="en-GB"/>
        </w:rPr>
        <w:tab/>
        <w:t>In attendance:</w:t>
      </w:r>
      <w:r w:rsidRPr="005068D2">
        <w:rPr>
          <w:rFonts w:cs="Arial"/>
          <w:sz w:val="22"/>
          <w:szCs w:val="22"/>
          <w:lang w:val="en-GB"/>
        </w:rPr>
        <w:tab/>
      </w:r>
      <w:r w:rsidRPr="005068D2">
        <w:rPr>
          <w:rFonts w:cs="Arial"/>
          <w:sz w:val="22"/>
          <w:szCs w:val="22"/>
          <w:lang w:val="en-GB"/>
        </w:rPr>
        <w:tab/>
      </w:r>
      <w:r w:rsidR="003D33AC">
        <w:rPr>
          <w:rFonts w:cs="Arial"/>
          <w:sz w:val="22"/>
          <w:szCs w:val="22"/>
          <w:lang w:val="en-GB"/>
        </w:rPr>
        <w:t>Mrs E Baxter (Director of Finance &amp; Funding)</w:t>
      </w:r>
    </w:p>
    <w:p w:rsidR="003D33AC" w:rsidRDefault="003D33AC" w:rsidP="003D33AC">
      <w:pPr>
        <w:ind w:left="3600" w:firstLine="720"/>
        <w:rPr>
          <w:rFonts w:cs="Arial"/>
          <w:sz w:val="22"/>
          <w:szCs w:val="22"/>
          <w:lang w:val="en-GB"/>
        </w:rPr>
      </w:pPr>
      <w:r>
        <w:rPr>
          <w:rFonts w:cs="Arial"/>
          <w:sz w:val="22"/>
          <w:szCs w:val="22"/>
          <w:lang w:val="en-GB"/>
        </w:rPr>
        <w:t>Mrs J Eayrs (Clerk to the Corporation)</w:t>
      </w:r>
    </w:p>
    <w:p w:rsidR="003D33AC" w:rsidRDefault="003D33AC" w:rsidP="003D33AC">
      <w:pPr>
        <w:ind w:left="3600" w:firstLine="720"/>
        <w:rPr>
          <w:rFonts w:cs="Arial"/>
          <w:sz w:val="22"/>
          <w:szCs w:val="22"/>
          <w:lang w:val="en-GB"/>
        </w:rPr>
      </w:pPr>
      <w:r>
        <w:rPr>
          <w:rFonts w:cs="Arial"/>
          <w:sz w:val="22"/>
          <w:szCs w:val="22"/>
          <w:lang w:val="en-GB"/>
        </w:rPr>
        <w:t>Mrs A Hinton (Executive Director HR)</w:t>
      </w:r>
    </w:p>
    <w:p w:rsidR="003D33AC" w:rsidRDefault="003D33AC" w:rsidP="003D33AC">
      <w:pPr>
        <w:ind w:left="3600" w:firstLine="720"/>
        <w:rPr>
          <w:rFonts w:cs="Arial"/>
          <w:sz w:val="22"/>
          <w:szCs w:val="22"/>
          <w:lang w:val="en-GB"/>
        </w:rPr>
      </w:pPr>
      <w:r>
        <w:rPr>
          <w:rFonts w:cs="Arial"/>
          <w:sz w:val="22"/>
          <w:szCs w:val="22"/>
          <w:lang w:val="en-GB"/>
        </w:rPr>
        <w:t>Mr A Kaye (Deputy Principal)</w:t>
      </w:r>
    </w:p>
    <w:p w:rsidR="00102837" w:rsidRPr="005068D2" w:rsidRDefault="00102837">
      <w:pPr>
        <w:ind w:left="720" w:hanging="720"/>
        <w:rPr>
          <w:rFonts w:cs="Arial"/>
          <w:b/>
          <w:bCs/>
          <w:sz w:val="22"/>
          <w:szCs w:val="22"/>
          <w:lang w:val="en-GB"/>
        </w:rPr>
      </w:pPr>
    </w:p>
    <w:p w:rsidR="00102837" w:rsidRPr="005068D2" w:rsidRDefault="00FE02F4">
      <w:pPr>
        <w:ind w:left="720" w:hanging="720"/>
        <w:rPr>
          <w:rFonts w:cs="Arial"/>
          <w:b/>
          <w:bCs/>
          <w:sz w:val="22"/>
          <w:szCs w:val="22"/>
          <w:lang w:val="en-GB"/>
        </w:rPr>
      </w:pPr>
      <w:r>
        <w:rPr>
          <w:rFonts w:cs="Arial"/>
          <w:b/>
          <w:bCs/>
          <w:sz w:val="22"/>
          <w:szCs w:val="22"/>
          <w:lang w:val="en-GB"/>
        </w:rPr>
        <w:t>31/17</w:t>
      </w:r>
      <w:r w:rsidR="003337A6" w:rsidRPr="005068D2">
        <w:rPr>
          <w:rFonts w:cs="Arial"/>
          <w:b/>
          <w:bCs/>
          <w:sz w:val="22"/>
          <w:szCs w:val="22"/>
          <w:lang w:val="en-GB"/>
        </w:rPr>
        <w:tab/>
      </w:r>
      <w:r w:rsidR="00FA7909">
        <w:rPr>
          <w:rFonts w:cs="Arial"/>
          <w:b/>
          <w:bCs/>
          <w:sz w:val="22"/>
          <w:szCs w:val="22"/>
          <w:lang w:val="en-GB"/>
        </w:rPr>
        <w:t>D</w:t>
      </w:r>
      <w:r w:rsidR="001A5D7A" w:rsidRPr="005068D2">
        <w:rPr>
          <w:rFonts w:cs="Arial"/>
          <w:b/>
          <w:bCs/>
          <w:sz w:val="22"/>
          <w:szCs w:val="22"/>
          <w:lang w:val="en-GB"/>
        </w:rPr>
        <w:t xml:space="preserve">eclaration of Interests </w:t>
      </w:r>
    </w:p>
    <w:p w:rsidR="00102837" w:rsidRPr="005068D2" w:rsidRDefault="00102837">
      <w:pPr>
        <w:ind w:left="720" w:hanging="720"/>
        <w:rPr>
          <w:rFonts w:cs="Arial"/>
          <w:sz w:val="22"/>
          <w:szCs w:val="22"/>
          <w:lang w:val="en-GB"/>
        </w:rPr>
      </w:pPr>
    </w:p>
    <w:p w:rsidR="00102837" w:rsidRPr="005068D2" w:rsidRDefault="001A5D7A">
      <w:pPr>
        <w:ind w:left="720" w:hanging="720"/>
        <w:rPr>
          <w:rFonts w:cs="Arial"/>
          <w:sz w:val="22"/>
          <w:szCs w:val="22"/>
          <w:lang w:val="en-GB"/>
        </w:rPr>
      </w:pPr>
      <w:r w:rsidRPr="005068D2">
        <w:rPr>
          <w:rFonts w:cs="Arial"/>
          <w:sz w:val="22"/>
          <w:szCs w:val="22"/>
          <w:lang w:val="en-GB"/>
        </w:rPr>
        <w:tab/>
        <w:t>Members of the Committee were reminded of the need to declare any personal or financial interest in any item of business to be discussed during the meeting.  There were no interests declared.</w:t>
      </w:r>
    </w:p>
    <w:p w:rsidR="00102837" w:rsidRPr="005068D2" w:rsidRDefault="00102837">
      <w:pPr>
        <w:ind w:left="720" w:hanging="720"/>
        <w:rPr>
          <w:rFonts w:cs="Arial"/>
          <w:b/>
          <w:bCs/>
          <w:sz w:val="22"/>
          <w:szCs w:val="22"/>
          <w:lang w:val="en-GB"/>
        </w:rPr>
      </w:pPr>
    </w:p>
    <w:p w:rsidR="00102837" w:rsidRPr="005068D2" w:rsidRDefault="00FE02F4">
      <w:pPr>
        <w:ind w:left="720" w:hanging="720"/>
        <w:rPr>
          <w:rFonts w:cs="Arial"/>
          <w:b/>
          <w:bCs/>
          <w:sz w:val="22"/>
          <w:szCs w:val="22"/>
          <w:lang w:val="en-GB"/>
        </w:rPr>
      </w:pPr>
      <w:r>
        <w:rPr>
          <w:rFonts w:cs="Arial"/>
          <w:b/>
          <w:bCs/>
          <w:sz w:val="22"/>
          <w:szCs w:val="22"/>
          <w:lang w:val="en-GB"/>
        </w:rPr>
        <w:t>32/17</w:t>
      </w:r>
      <w:r w:rsidR="001A5D7A" w:rsidRPr="005068D2">
        <w:rPr>
          <w:rFonts w:cs="Arial"/>
          <w:b/>
          <w:bCs/>
          <w:sz w:val="22"/>
          <w:szCs w:val="22"/>
          <w:lang w:val="en-GB"/>
        </w:rPr>
        <w:tab/>
        <w:t>Apologies for ab</w:t>
      </w:r>
      <w:r w:rsidR="008A134F" w:rsidRPr="005068D2">
        <w:rPr>
          <w:rFonts w:cs="Arial"/>
          <w:b/>
          <w:bCs/>
          <w:sz w:val="22"/>
          <w:szCs w:val="22"/>
          <w:lang w:val="en-GB"/>
        </w:rPr>
        <w:t>sence</w:t>
      </w:r>
    </w:p>
    <w:p w:rsidR="00102837" w:rsidRPr="005068D2" w:rsidRDefault="00102837">
      <w:pPr>
        <w:ind w:left="720" w:hanging="720"/>
        <w:rPr>
          <w:rFonts w:cs="Arial"/>
          <w:sz w:val="22"/>
          <w:szCs w:val="22"/>
          <w:lang w:val="en-GB"/>
        </w:rPr>
      </w:pPr>
    </w:p>
    <w:p w:rsidR="00102837" w:rsidRPr="005068D2" w:rsidRDefault="001A5D7A">
      <w:pPr>
        <w:ind w:left="720" w:hanging="720"/>
        <w:rPr>
          <w:rFonts w:cs="Arial"/>
          <w:sz w:val="22"/>
          <w:szCs w:val="22"/>
          <w:lang w:val="en-GB"/>
        </w:rPr>
      </w:pPr>
      <w:r w:rsidRPr="005068D2">
        <w:rPr>
          <w:rFonts w:cs="Arial"/>
          <w:sz w:val="22"/>
          <w:szCs w:val="22"/>
          <w:lang w:val="en-GB"/>
        </w:rPr>
        <w:tab/>
      </w:r>
      <w:r w:rsidR="003337A6" w:rsidRPr="005068D2">
        <w:rPr>
          <w:rFonts w:cs="Arial"/>
          <w:sz w:val="22"/>
          <w:szCs w:val="22"/>
          <w:lang w:val="en-GB"/>
        </w:rPr>
        <w:t xml:space="preserve">Apologies for absence were received and accepted from </w:t>
      </w:r>
      <w:r w:rsidR="00FE02F4">
        <w:rPr>
          <w:rFonts w:cs="Arial"/>
          <w:sz w:val="22"/>
          <w:szCs w:val="22"/>
          <w:lang w:val="en-GB"/>
        </w:rPr>
        <w:t>Mr Grimwood</w:t>
      </w:r>
      <w:r w:rsidR="003337A6" w:rsidRPr="005068D2">
        <w:rPr>
          <w:rFonts w:cs="Arial"/>
          <w:sz w:val="22"/>
          <w:szCs w:val="22"/>
          <w:lang w:val="en-GB"/>
        </w:rPr>
        <w:t>.</w:t>
      </w:r>
    </w:p>
    <w:p w:rsidR="008A134F" w:rsidRPr="005068D2" w:rsidRDefault="008A134F">
      <w:pPr>
        <w:ind w:left="720" w:hanging="720"/>
        <w:rPr>
          <w:rFonts w:cs="Arial"/>
          <w:sz w:val="22"/>
          <w:szCs w:val="22"/>
          <w:lang w:val="en-GB"/>
        </w:rPr>
      </w:pPr>
    </w:p>
    <w:p w:rsidR="00102837" w:rsidRPr="005068D2" w:rsidRDefault="00B55509">
      <w:pPr>
        <w:ind w:left="720" w:hanging="720"/>
        <w:rPr>
          <w:rFonts w:cs="Arial"/>
          <w:b/>
          <w:bCs/>
          <w:sz w:val="22"/>
          <w:szCs w:val="22"/>
          <w:lang w:val="en-GB"/>
        </w:rPr>
      </w:pPr>
      <w:r>
        <w:rPr>
          <w:rFonts w:cs="Arial"/>
          <w:b/>
          <w:bCs/>
          <w:sz w:val="22"/>
          <w:szCs w:val="22"/>
          <w:lang w:val="en-GB"/>
        </w:rPr>
        <w:t>33/17</w:t>
      </w:r>
      <w:r w:rsidR="001A5D7A" w:rsidRPr="005068D2">
        <w:rPr>
          <w:rFonts w:cs="Arial"/>
          <w:b/>
          <w:bCs/>
          <w:sz w:val="22"/>
          <w:szCs w:val="22"/>
          <w:lang w:val="en-GB"/>
        </w:rPr>
        <w:tab/>
        <w:t xml:space="preserve">Minutes of the meeting held on the </w:t>
      </w:r>
      <w:r>
        <w:rPr>
          <w:rFonts w:cs="Arial"/>
          <w:b/>
          <w:bCs/>
          <w:sz w:val="22"/>
          <w:szCs w:val="22"/>
          <w:lang w:val="en-GB"/>
        </w:rPr>
        <w:t>7</w:t>
      </w:r>
      <w:r w:rsidRPr="00B55509">
        <w:rPr>
          <w:rFonts w:cs="Arial"/>
          <w:b/>
          <w:bCs/>
          <w:sz w:val="22"/>
          <w:szCs w:val="22"/>
          <w:vertAlign w:val="superscript"/>
          <w:lang w:val="en-GB"/>
        </w:rPr>
        <w:t>th</w:t>
      </w:r>
      <w:r>
        <w:rPr>
          <w:rFonts w:cs="Arial"/>
          <w:b/>
          <w:bCs/>
          <w:sz w:val="22"/>
          <w:szCs w:val="22"/>
          <w:lang w:val="en-GB"/>
        </w:rPr>
        <w:t xml:space="preserve"> June 2017</w:t>
      </w:r>
    </w:p>
    <w:p w:rsidR="00102837" w:rsidRPr="005068D2" w:rsidRDefault="00102837">
      <w:pPr>
        <w:ind w:left="720" w:hanging="720"/>
        <w:rPr>
          <w:rFonts w:cs="Arial"/>
          <w:sz w:val="22"/>
          <w:szCs w:val="22"/>
          <w:lang w:val="en-GB"/>
        </w:rPr>
      </w:pPr>
    </w:p>
    <w:p w:rsidR="008A134F" w:rsidRDefault="001A5D7A">
      <w:pPr>
        <w:ind w:left="720" w:hanging="720"/>
        <w:rPr>
          <w:rFonts w:cs="Arial"/>
          <w:sz w:val="22"/>
          <w:szCs w:val="22"/>
          <w:lang w:val="en-GB"/>
        </w:rPr>
      </w:pPr>
      <w:r w:rsidRPr="005068D2">
        <w:rPr>
          <w:rFonts w:cs="Arial"/>
          <w:sz w:val="22"/>
          <w:szCs w:val="22"/>
          <w:lang w:val="en-GB"/>
        </w:rPr>
        <w:tab/>
        <w:t xml:space="preserve">The minutes of the meeting held on the </w:t>
      </w:r>
      <w:r w:rsidR="00B55509">
        <w:rPr>
          <w:rFonts w:cs="Arial"/>
          <w:sz w:val="22"/>
          <w:szCs w:val="22"/>
          <w:lang w:val="en-GB"/>
        </w:rPr>
        <w:t>7</w:t>
      </w:r>
      <w:r w:rsidR="00B55509" w:rsidRPr="00B55509">
        <w:rPr>
          <w:rFonts w:cs="Arial"/>
          <w:sz w:val="22"/>
          <w:szCs w:val="22"/>
          <w:vertAlign w:val="superscript"/>
          <w:lang w:val="en-GB"/>
        </w:rPr>
        <w:t>th</w:t>
      </w:r>
      <w:r w:rsidR="00B55509">
        <w:rPr>
          <w:rFonts w:cs="Arial"/>
          <w:sz w:val="22"/>
          <w:szCs w:val="22"/>
          <w:lang w:val="en-GB"/>
        </w:rPr>
        <w:t xml:space="preserve"> June 2017</w:t>
      </w:r>
      <w:r w:rsidRPr="005068D2">
        <w:rPr>
          <w:rFonts w:cs="Arial"/>
          <w:sz w:val="22"/>
          <w:szCs w:val="22"/>
          <w:lang w:val="en-GB"/>
        </w:rPr>
        <w:t xml:space="preserve"> were agreed as a true and accurate record and were signed by the Chair.  </w:t>
      </w:r>
    </w:p>
    <w:p w:rsidR="00891BED" w:rsidRDefault="00891BED">
      <w:pPr>
        <w:ind w:left="720" w:hanging="720"/>
        <w:rPr>
          <w:rFonts w:cs="Arial"/>
          <w:sz w:val="22"/>
          <w:szCs w:val="22"/>
          <w:lang w:val="en-GB"/>
        </w:rPr>
      </w:pPr>
    </w:p>
    <w:p w:rsidR="00B55509" w:rsidRDefault="00B55509">
      <w:pPr>
        <w:rPr>
          <w:rFonts w:cs="Arial"/>
          <w:bCs/>
          <w:sz w:val="22"/>
          <w:szCs w:val="22"/>
          <w:lang w:val="en-GB"/>
        </w:rPr>
      </w:pPr>
      <w:r>
        <w:rPr>
          <w:rFonts w:cs="Arial"/>
          <w:b/>
          <w:bCs/>
          <w:sz w:val="22"/>
          <w:szCs w:val="22"/>
          <w:lang w:val="en-GB"/>
        </w:rPr>
        <w:t>34/17</w:t>
      </w:r>
      <w:r>
        <w:rPr>
          <w:rFonts w:cs="Arial"/>
          <w:b/>
          <w:bCs/>
          <w:sz w:val="22"/>
          <w:szCs w:val="22"/>
          <w:lang w:val="en-GB"/>
        </w:rPr>
        <w:tab/>
        <w:t>Matters arising from the minutes of the meeting held on the 7</w:t>
      </w:r>
      <w:r w:rsidRPr="00B55509">
        <w:rPr>
          <w:rFonts w:cs="Arial"/>
          <w:b/>
          <w:bCs/>
          <w:sz w:val="22"/>
          <w:szCs w:val="22"/>
          <w:vertAlign w:val="superscript"/>
          <w:lang w:val="en-GB"/>
        </w:rPr>
        <w:t>th</w:t>
      </w:r>
      <w:r>
        <w:rPr>
          <w:rFonts w:cs="Arial"/>
          <w:b/>
          <w:bCs/>
          <w:sz w:val="22"/>
          <w:szCs w:val="22"/>
          <w:lang w:val="en-GB"/>
        </w:rPr>
        <w:t xml:space="preserve"> June 2017 </w:t>
      </w:r>
    </w:p>
    <w:p w:rsidR="00B55509" w:rsidRDefault="00B55509">
      <w:pPr>
        <w:rPr>
          <w:rFonts w:cs="Arial"/>
          <w:bCs/>
          <w:sz w:val="22"/>
          <w:szCs w:val="22"/>
          <w:lang w:val="en-GB"/>
        </w:rPr>
      </w:pPr>
    </w:p>
    <w:p w:rsidR="00B55509" w:rsidRDefault="00B55509" w:rsidP="00B55509">
      <w:pPr>
        <w:ind w:left="1440" w:hanging="720"/>
        <w:rPr>
          <w:rFonts w:cs="Arial"/>
          <w:bCs/>
          <w:sz w:val="22"/>
          <w:szCs w:val="22"/>
          <w:lang w:val="en-GB"/>
        </w:rPr>
      </w:pPr>
      <w:r>
        <w:rPr>
          <w:rFonts w:cs="Arial"/>
          <w:bCs/>
          <w:sz w:val="22"/>
          <w:szCs w:val="22"/>
          <w:lang w:val="en-GB"/>
        </w:rPr>
        <w:t>(i)</w:t>
      </w:r>
      <w:r>
        <w:rPr>
          <w:rFonts w:cs="Arial"/>
          <w:bCs/>
          <w:sz w:val="22"/>
          <w:szCs w:val="22"/>
          <w:lang w:val="en-GB"/>
        </w:rPr>
        <w:tab/>
      </w:r>
      <w:r w:rsidR="0084399E">
        <w:rPr>
          <w:rFonts w:cs="Arial"/>
          <w:b/>
          <w:bCs/>
          <w:sz w:val="22"/>
          <w:szCs w:val="22"/>
          <w:lang w:val="en-GB"/>
        </w:rPr>
        <w:t xml:space="preserve">Minute 23/17(iii) </w:t>
      </w:r>
      <w:r w:rsidRPr="00B55509">
        <w:rPr>
          <w:rFonts w:cs="Arial"/>
          <w:b/>
          <w:bCs/>
          <w:sz w:val="22"/>
          <w:szCs w:val="22"/>
          <w:lang w:val="en-GB"/>
        </w:rPr>
        <w:t>SLA Project</w:t>
      </w:r>
      <w:r>
        <w:rPr>
          <w:rFonts w:cs="Arial"/>
          <w:bCs/>
          <w:sz w:val="22"/>
          <w:szCs w:val="22"/>
          <w:lang w:val="en-GB"/>
        </w:rPr>
        <w:t xml:space="preserve"> – The Principal provided an update on the Solent Leadership Academy project funding.  He confirmed that the grant had been reduced due to under recruitment.  However, he went on to say that the College was about 20 learners short and had until March 2018 before the project ended.</w:t>
      </w:r>
    </w:p>
    <w:p w:rsidR="00B55509" w:rsidRDefault="00B55509">
      <w:pPr>
        <w:rPr>
          <w:rFonts w:cs="Arial"/>
          <w:b/>
          <w:bCs/>
          <w:sz w:val="22"/>
          <w:szCs w:val="22"/>
          <w:lang w:val="en-GB"/>
        </w:rPr>
      </w:pPr>
    </w:p>
    <w:p w:rsidR="00102837" w:rsidRPr="005068D2" w:rsidRDefault="00B55509">
      <w:pPr>
        <w:rPr>
          <w:rFonts w:cs="Arial"/>
          <w:b/>
          <w:bCs/>
          <w:sz w:val="22"/>
          <w:szCs w:val="22"/>
          <w:lang w:val="en-GB"/>
        </w:rPr>
      </w:pPr>
      <w:r>
        <w:rPr>
          <w:rFonts w:cs="Arial"/>
          <w:b/>
          <w:bCs/>
          <w:sz w:val="22"/>
          <w:szCs w:val="22"/>
          <w:lang w:val="en-GB"/>
        </w:rPr>
        <w:t>35/17</w:t>
      </w:r>
      <w:r w:rsidR="001A5D7A" w:rsidRPr="005068D2">
        <w:rPr>
          <w:rFonts w:cs="Arial"/>
          <w:b/>
          <w:bCs/>
          <w:sz w:val="22"/>
          <w:szCs w:val="22"/>
          <w:lang w:val="en-GB"/>
        </w:rPr>
        <w:tab/>
        <w:t xml:space="preserve">Confidential Minutes of the meeting held on the </w:t>
      </w:r>
      <w:r>
        <w:rPr>
          <w:rFonts w:cs="Arial"/>
          <w:b/>
          <w:bCs/>
          <w:sz w:val="22"/>
          <w:szCs w:val="22"/>
          <w:lang w:val="en-GB"/>
        </w:rPr>
        <w:t>7</w:t>
      </w:r>
      <w:r w:rsidRPr="00B55509">
        <w:rPr>
          <w:rFonts w:cs="Arial"/>
          <w:b/>
          <w:bCs/>
          <w:sz w:val="22"/>
          <w:szCs w:val="22"/>
          <w:vertAlign w:val="superscript"/>
          <w:lang w:val="en-GB"/>
        </w:rPr>
        <w:t>th</w:t>
      </w:r>
      <w:r>
        <w:rPr>
          <w:rFonts w:cs="Arial"/>
          <w:b/>
          <w:bCs/>
          <w:sz w:val="22"/>
          <w:szCs w:val="22"/>
          <w:lang w:val="en-GB"/>
        </w:rPr>
        <w:t xml:space="preserve"> June 2017</w:t>
      </w:r>
    </w:p>
    <w:p w:rsidR="00102837" w:rsidRPr="005068D2" w:rsidRDefault="00102837">
      <w:pPr>
        <w:rPr>
          <w:rFonts w:cs="Arial"/>
          <w:sz w:val="22"/>
          <w:szCs w:val="22"/>
          <w:lang w:val="en-GB"/>
        </w:rPr>
      </w:pPr>
    </w:p>
    <w:p w:rsidR="00102837" w:rsidRDefault="001A5D7A">
      <w:pPr>
        <w:ind w:left="720" w:hanging="720"/>
        <w:rPr>
          <w:rFonts w:cs="Arial"/>
          <w:sz w:val="22"/>
          <w:szCs w:val="22"/>
          <w:lang w:val="en-GB"/>
        </w:rPr>
      </w:pPr>
      <w:r w:rsidRPr="005068D2">
        <w:rPr>
          <w:rFonts w:cs="Arial"/>
          <w:sz w:val="22"/>
          <w:szCs w:val="22"/>
          <w:lang w:val="en-GB"/>
        </w:rPr>
        <w:tab/>
        <w:t xml:space="preserve">The confidential minutes of the meeting held on the </w:t>
      </w:r>
      <w:r w:rsidR="00B55509">
        <w:rPr>
          <w:rFonts w:cs="Arial"/>
          <w:sz w:val="22"/>
          <w:szCs w:val="22"/>
          <w:lang w:val="en-GB"/>
        </w:rPr>
        <w:t>7</w:t>
      </w:r>
      <w:r w:rsidR="00B55509" w:rsidRPr="00B55509">
        <w:rPr>
          <w:rFonts w:cs="Arial"/>
          <w:sz w:val="22"/>
          <w:szCs w:val="22"/>
          <w:vertAlign w:val="superscript"/>
          <w:lang w:val="en-GB"/>
        </w:rPr>
        <w:t>th</w:t>
      </w:r>
      <w:r w:rsidR="00B55509">
        <w:rPr>
          <w:rFonts w:cs="Arial"/>
          <w:sz w:val="22"/>
          <w:szCs w:val="22"/>
          <w:lang w:val="en-GB"/>
        </w:rPr>
        <w:t xml:space="preserve"> June 2017</w:t>
      </w:r>
      <w:r w:rsidRPr="005068D2">
        <w:rPr>
          <w:rFonts w:cs="Arial"/>
          <w:sz w:val="22"/>
          <w:szCs w:val="22"/>
          <w:lang w:val="en-GB"/>
        </w:rPr>
        <w:t xml:space="preserve"> were agreed as a true and accurate record and were signed by the Chair.  </w:t>
      </w:r>
      <w:r w:rsidR="00B55509">
        <w:rPr>
          <w:rFonts w:cs="Arial"/>
          <w:sz w:val="22"/>
          <w:szCs w:val="22"/>
          <w:lang w:val="en-GB"/>
        </w:rPr>
        <w:t>There were no matters arising from them which were not covered elsewhere on the agenda.</w:t>
      </w:r>
    </w:p>
    <w:p w:rsidR="00536618" w:rsidRDefault="00536618" w:rsidP="00B55509">
      <w:pPr>
        <w:rPr>
          <w:rFonts w:cs="Arial"/>
          <w:b/>
          <w:bCs/>
          <w:sz w:val="22"/>
          <w:szCs w:val="22"/>
          <w:lang w:val="en-GB"/>
        </w:rPr>
      </w:pPr>
    </w:p>
    <w:p w:rsidR="00102837" w:rsidRPr="005068D2" w:rsidRDefault="00B55509">
      <w:pPr>
        <w:ind w:left="720" w:hanging="720"/>
        <w:rPr>
          <w:rFonts w:cs="Arial"/>
          <w:bCs/>
          <w:sz w:val="22"/>
          <w:szCs w:val="22"/>
          <w:lang w:val="en-GB"/>
        </w:rPr>
      </w:pPr>
      <w:r>
        <w:rPr>
          <w:rFonts w:cs="Arial"/>
          <w:b/>
          <w:bCs/>
          <w:sz w:val="22"/>
          <w:szCs w:val="22"/>
          <w:lang w:val="en-GB"/>
        </w:rPr>
        <w:t>36/17</w:t>
      </w:r>
      <w:r w:rsidR="00F33A66" w:rsidRPr="005068D2">
        <w:rPr>
          <w:rFonts w:cs="Arial"/>
          <w:b/>
          <w:bCs/>
          <w:sz w:val="22"/>
          <w:szCs w:val="22"/>
          <w:lang w:val="en-GB"/>
        </w:rPr>
        <w:tab/>
      </w:r>
      <w:r w:rsidR="00377F6E" w:rsidRPr="005068D2">
        <w:rPr>
          <w:rFonts w:cs="Arial"/>
          <w:b/>
          <w:bCs/>
          <w:sz w:val="22"/>
          <w:szCs w:val="22"/>
          <w:lang w:val="en-GB"/>
        </w:rPr>
        <w:t>Correspondence</w:t>
      </w:r>
      <w:r w:rsidR="009B49FE" w:rsidRPr="005068D2">
        <w:rPr>
          <w:rFonts w:cs="Arial"/>
          <w:b/>
          <w:bCs/>
          <w:sz w:val="22"/>
          <w:szCs w:val="22"/>
          <w:lang w:val="en-GB"/>
        </w:rPr>
        <w:t xml:space="preserve"> </w:t>
      </w:r>
    </w:p>
    <w:p w:rsidR="009B49FE" w:rsidRPr="005068D2" w:rsidRDefault="009B49FE">
      <w:pPr>
        <w:ind w:left="720" w:hanging="720"/>
        <w:rPr>
          <w:rFonts w:cs="Arial"/>
          <w:bCs/>
          <w:sz w:val="22"/>
          <w:szCs w:val="22"/>
          <w:lang w:val="en-GB"/>
        </w:rPr>
      </w:pPr>
    </w:p>
    <w:p w:rsidR="00F34BA1" w:rsidRDefault="00444C94" w:rsidP="00852E92">
      <w:pPr>
        <w:ind w:left="1440" w:hanging="720"/>
        <w:rPr>
          <w:rFonts w:cs="Arial"/>
          <w:bCs/>
          <w:sz w:val="22"/>
          <w:szCs w:val="22"/>
          <w:lang w:val="en-GB"/>
        </w:rPr>
      </w:pPr>
      <w:r>
        <w:rPr>
          <w:rFonts w:cs="Arial"/>
          <w:bCs/>
          <w:sz w:val="22"/>
          <w:szCs w:val="22"/>
          <w:lang w:val="en-GB"/>
        </w:rPr>
        <w:t>(i)</w:t>
      </w:r>
      <w:r>
        <w:rPr>
          <w:rFonts w:cs="Arial"/>
          <w:bCs/>
          <w:sz w:val="22"/>
          <w:szCs w:val="22"/>
          <w:lang w:val="en-GB"/>
        </w:rPr>
        <w:tab/>
      </w:r>
      <w:r w:rsidRPr="00805126">
        <w:rPr>
          <w:rFonts w:cs="Arial"/>
          <w:b/>
          <w:bCs/>
          <w:sz w:val="22"/>
          <w:szCs w:val="22"/>
          <w:lang w:val="en-GB"/>
        </w:rPr>
        <w:t xml:space="preserve">Letter from </w:t>
      </w:r>
      <w:r w:rsidR="00B55509" w:rsidRPr="00805126">
        <w:rPr>
          <w:rFonts w:cs="Arial"/>
          <w:b/>
          <w:bCs/>
          <w:sz w:val="22"/>
          <w:szCs w:val="22"/>
          <w:lang w:val="en-GB"/>
        </w:rPr>
        <w:t>E</w:t>
      </w:r>
      <w:r w:rsidRPr="00805126">
        <w:rPr>
          <w:rFonts w:cs="Arial"/>
          <w:b/>
          <w:bCs/>
          <w:sz w:val="22"/>
          <w:szCs w:val="22"/>
          <w:lang w:val="en-GB"/>
        </w:rPr>
        <w:t>SFA dated</w:t>
      </w:r>
      <w:r w:rsidR="00B55509" w:rsidRPr="00805126">
        <w:rPr>
          <w:rFonts w:cs="Arial"/>
          <w:b/>
          <w:bCs/>
          <w:sz w:val="22"/>
          <w:szCs w:val="22"/>
          <w:lang w:val="en-GB"/>
        </w:rPr>
        <w:t xml:space="preserve"> 18</w:t>
      </w:r>
      <w:r w:rsidR="00B55509" w:rsidRPr="00805126">
        <w:rPr>
          <w:rFonts w:cs="Arial"/>
          <w:b/>
          <w:bCs/>
          <w:sz w:val="22"/>
          <w:szCs w:val="22"/>
          <w:vertAlign w:val="superscript"/>
          <w:lang w:val="en-GB"/>
        </w:rPr>
        <w:t>th</w:t>
      </w:r>
      <w:r w:rsidR="00B55509" w:rsidRPr="00805126">
        <w:rPr>
          <w:rFonts w:cs="Arial"/>
          <w:b/>
          <w:bCs/>
          <w:sz w:val="22"/>
          <w:szCs w:val="22"/>
          <w:lang w:val="en-GB"/>
        </w:rPr>
        <w:t xml:space="preserve"> October 2017</w:t>
      </w:r>
      <w:r>
        <w:rPr>
          <w:rFonts w:cs="Arial"/>
          <w:bCs/>
          <w:sz w:val="22"/>
          <w:szCs w:val="22"/>
          <w:lang w:val="en-GB"/>
        </w:rPr>
        <w:t xml:space="preserve"> </w:t>
      </w:r>
      <w:r w:rsidR="00852E92">
        <w:rPr>
          <w:rFonts w:cs="Arial"/>
          <w:bCs/>
          <w:sz w:val="22"/>
          <w:szCs w:val="22"/>
          <w:lang w:val="en-GB"/>
        </w:rPr>
        <w:t xml:space="preserve"> re:</w:t>
      </w:r>
      <w:r>
        <w:rPr>
          <w:rFonts w:cs="Arial"/>
          <w:bCs/>
          <w:sz w:val="22"/>
          <w:szCs w:val="22"/>
          <w:lang w:val="en-GB"/>
        </w:rPr>
        <w:t xml:space="preserve">  Far</w:t>
      </w:r>
      <w:r w:rsidR="00805126">
        <w:rPr>
          <w:rFonts w:cs="Arial"/>
          <w:bCs/>
          <w:sz w:val="22"/>
          <w:szCs w:val="22"/>
          <w:lang w:val="en-GB"/>
        </w:rPr>
        <w:t>eham College Financial Plan 2017 to 2019</w:t>
      </w:r>
      <w:r>
        <w:rPr>
          <w:rFonts w:cs="Arial"/>
          <w:bCs/>
          <w:sz w:val="22"/>
          <w:szCs w:val="22"/>
          <w:lang w:val="en-GB"/>
        </w:rPr>
        <w:t xml:space="preserve"> - The Principal advised members that the letter from the </w:t>
      </w:r>
      <w:r w:rsidR="00805126">
        <w:rPr>
          <w:rFonts w:cs="Arial"/>
          <w:bCs/>
          <w:sz w:val="22"/>
          <w:szCs w:val="22"/>
          <w:lang w:val="en-GB"/>
        </w:rPr>
        <w:t>E</w:t>
      </w:r>
      <w:r>
        <w:rPr>
          <w:rFonts w:cs="Arial"/>
          <w:bCs/>
          <w:sz w:val="22"/>
          <w:szCs w:val="22"/>
          <w:lang w:val="en-GB"/>
        </w:rPr>
        <w:t>SFA had confirmed the College’s unde</w:t>
      </w:r>
      <w:r w:rsidR="00805126">
        <w:rPr>
          <w:rFonts w:cs="Arial"/>
          <w:bCs/>
          <w:sz w:val="22"/>
          <w:szCs w:val="22"/>
          <w:lang w:val="en-GB"/>
        </w:rPr>
        <w:t xml:space="preserve">rlying financial grade as ‘Satisfactory’ for the 2016/2017  </w:t>
      </w:r>
      <w:r w:rsidR="00805126">
        <w:rPr>
          <w:rFonts w:cs="Arial"/>
          <w:bCs/>
          <w:sz w:val="22"/>
          <w:szCs w:val="22"/>
          <w:lang w:val="en-GB"/>
        </w:rPr>
        <w:lastRenderedPageBreak/>
        <w:t>year and ‘Outstanding’ for the 2017/2018 (current budget year).  Members also reviewed and noted the financial dashboard provided which incorporated various key performance indicators measured against both target benchmarks and benchmarks achieved in the sector.</w:t>
      </w:r>
    </w:p>
    <w:p w:rsidR="00805126" w:rsidRDefault="00805126" w:rsidP="00852E92">
      <w:pPr>
        <w:ind w:left="1440" w:hanging="720"/>
        <w:rPr>
          <w:rFonts w:cs="Arial"/>
          <w:bCs/>
          <w:sz w:val="22"/>
          <w:szCs w:val="22"/>
          <w:lang w:val="en-GB"/>
        </w:rPr>
      </w:pPr>
    </w:p>
    <w:p w:rsidR="00805126" w:rsidRDefault="00805126" w:rsidP="00852E92">
      <w:pPr>
        <w:ind w:left="1440" w:hanging="720"/>
        <w:rPr>
          <w:rFonts w:cs="Arial"/>
          <w:bCs/>
          <w:sz w:val="22"/>
          <w:szCs w:val="22"/>
          <w:lang w:val="en-GB"/>
        </w:rPr>
      </w:pPr>
      <w:r>
        <w:rPr>
          <w:rFonts w:cs="Arial"/>
          <w:bCs/>
          <w:sz w:val="22"/>
          <w:szCs w:val="22"/>
          <w:lang w:val="en-GB"/>
        </w:rPr>
        <w:t>(ii)</w:t>
      </w:r>
      <w:r>
        <w:rPr>
          <w:rFonts w:cs="Arial"/>
          <w:bCs/>
          <w:sz w:val="22"/>
          <w:szCs w:val="22"/>
          <w:lang w:val="en-GB"/>
        </w:rPr>
        <w:tab/>
      </w:r>
      <w:r w:rsidRPr="00AD4D0F">
        <w:rPr>
          <w:rFonts w:cs="Arial"/>
          <w:b/>
          <w:bCs/>
          <w:sz w:val="22"/>
          <w:szCs w:val="22"/>
          <w:lang w:val="en-GB"/>
        </w:rPr>
        <w:t>Letter from ESFA dated 9</w:t>
      </w:r>
      <w:r w:rsidRPr="00AD4D0F">
        <w:rPr>
          <w:rFonts w:cs="Arial"/>
          <w:b/>
          <w:bCs/>
          <w:sz w:val="22"/>
          <w:szCs w:val="22"/>
          <w:vertAlign w:val="superscript"/>
          <w:lang w:val="en-GB"/>
        </w:rPr>
        <w:t>th</w:t>
      </w:r>
      <w:r w:rsidRPr="00AD4D0F">
        <w:rPr>
          <w:rFonts w:cs="Arial"/>
          <w:b/>
          <w:bCs/>
          <w:sz w:val="22"/>
          <w:szCs w:val="22"/>
          <w:lang w:val="en-GB"/>
        </w:rPr>
        <w:t xml:space="preserve"> </w:t>
      </w:r>
      <w:r w:rsidR="00AD4D0F" w:rsidRPr="00AD4D0F">
        <w:rPr>
          <w:rFonts w:cs="Arial"/>
          <w:b/>
          <w:bCs/>
          <w:sz w:val="22"/>
          <w:szCs w:val="22"/>
          <w:lang w:val="en-GB"/>
        </w:rPr>
        <w:t>N</w:t>
      </w:r>
      <w:r w:rsidRPr="00AD4D0F">
        <w:rPr>
          <w:rFonts w:cs="Arial"/>
          <w:b/>
          <w:bCs/>
          <w:sz w:val="22"/>
          <w:szCs w:val="22"/>
          <w:lang w:val="en-GB"/>
        </w:rPr>
        <w:t>ovember</w:t>
      </w:r>
      <w:r w:rsidR="00AD4D0F" w:rsidRPr="00AD4D0F">
        <w:rPr>
          <w:rFonts w:cs="Arial"/>
          <w:b/>
          <w:bCs/>
          <w:sz w:val="22"/>
          <w:szCs w:val="22"/>
          <w:lang w:val="en-GB"/>
        </w:rPr>
        <w:t xml:space="preserve"> 2017</w:t>
      </w:r>
      <w:r w:rsidR="00AD4D0F">
        <w:rPr>
          <w:rFonts w:cs="Arial"/>
          <w:bCs/>
          <w:sz w:val="22"/>
          <w:szCs w:val="22"/>
          <w:lang w:val="en-GB"/>
        </w:rPr>
        <w:t xml:space="preserve">:  Early Intervention – The Principal outlined the process of Early Intervention and </w:t>
      </w:r>
      <w:r w:rsidR="00475D7C">
        <w:rPr>
          <w:rFonts w:cs="Arial"/>
          <w:bCs/>
          <w:sz w:val="22"/>
          <w:szCs w:val="22"/>
          <w:lang w:val="en-GB"/>
        </w:rPr>
        <w:t xml:space="preserve">the </w:t>
      </w:r>
      <w:r w:rsidR="00AD4D0F">
        <w:rPr>
          <w:rFonts w:cs="Arial"/>
          <w:bCs/>
          <w:sz w:val="22"/>
          <w:szCs w:val="22"/>
          <w:lang w:val="en-GB"/>
        </w:rPr>
        <w:t>mechanism used to calculate and ‘trigger’ it.  He explained that the drop in financial health to ‘Satisfactory</w:t>
      </w:r>
      <w:r w:rsidR="00475D7C">
        <w:rPr>
          <w:rFonts w:cs="Arial"/>
          <w:bCs/>
          <w:sz w:val="22"/>
          <w:szCs w:val="22"/>
          <w:lang w:val="en-GB"/>
        </w:rPr>
        <w:t>’ was related to the repayment of the LEP</w:t>
      </w:r>
      <w:r w:rsidR="00AD4D0F">
        <w:rPr>
          <w:rFonts w:cs="Arial"/>
          <w:bCs/>
          <w:sz w:val="22"/>
          <w:szCs w:val="22"/>
          <w:lang w:val="en-GB"/>
        </w:rPr>
        <w:t xml:space="preserve"> loan.  He went on to say that the ESFA were currently ‘actively engaged’ with the College to ascertain how the position would be managed.  Mrs Baxter confirmed that, once the loan had been repaid, the ratio would ‘bounce’ back up to a healthy level and would return to ‘Outstanding’ as outlined in the ESFA letter dated 19</w:t>
      </w:r>
      <w:r w:rsidR="00AD4D0F" w:rsidRPr="00AD4D0F">
        <w:rPr>
          <w:rFonts w:cs="Arial"/>
          <w:bCs/>
          <w:sz w:val="22"/>
          <w:szCs w:val="22"/>
          <w:vertAlign w:val="superscript"/>
          <w:lang w:val="en-GB"/>
        </w:rPr>
        <w:t>th</w:t>
      </w:r>
      <w:r w:rsidR="00AD4D0F">
        <w:rPr>
          <w:rFonts w:cs="Arial"/>
          <w:bCs/>
          <w:sz w:val="22"/>
          <w:szCs w:val="22"/>
          <w:lang w:val="en-GB"/>
        </w:rPr>
        <w:t xml:space="preserve"> October 2017 mentioned above;</w:t>
      </w:r>
    </w:p>
    <w:p w:rsidR="00AD4D0F" w:rsidRDefault="00AD4D0F" w:rsidP="00852E92">
      <w:pPr>
        <w:ind w:left="1440" w:hanging="720"/>
        <w:rPr>
          <w:rFonts w:cs="Arial"/>
          <w:bCs/>
          <w:sz w:val="22"/>
          <w:szCs w:val="22"/>
          <w:lang w:val="en-GB"/>
        </w:rPr>
      </w:pPr>
    </w:p>
    <w:p w:rsidR="0062393A" w:rsidRDefault="00AD4D0F" w:rsidP="00852E92">
      <w:pPr>
        <w:ind w:left="1440" w:hanging="720"/>
        <w:rPr>
          <w:rFonts w:cs="Arial"/>
          <w:bCs/>
          <w:sz w:val="22"/>
          <w:szCs w:val="22"/>
          <w:lang w:val="en-GB"/>
        </w:rPr>
      </w:pPr>
      <w:r>
        <w:rPr>
          <w:rFonts w:cs="Arial"/>
          <w:bCs/>
          <w:sz w:val="22"/>
          <w:szCs w:val="22"/>
          <w:lang w:val="en-GB"/>
        </w:rPr>
        <w:t>(iii)</w:t>
      </w:r>
      <w:r>
        <w:rPr>
          <w:rFonts w:cs="Arial"/>
          <w:bCs/>
          <w:sz w:val="22"/>
          <w:szCs w:val="22"/>
          <w:lang w:val="en-GB"/>
        </w:rPr>
        <w:tab/>
      </w:r>
      <w:r w:rsidRPr="0062393A">
        <w:rPr>
          <w:rFonts w:cs="Arial"/>
          <w:b/>
          <w:bCs/>
          <w:sz w:val="22"/>
          <w:szCs w:val="22"/>
          <w:lang w:val="en-GB"/>
        </w:rPr>
        <w:t>Letter from Peter Launer, Chief Executive and Accounting Officer of ESFA, dated 17</w:t>
      </w:r>
      <w:r w:rsidRPr="0062393A">
        <w:rPr>
          <w:rFonts w:cs="Arial"/>
          <w:b/>
          <w:bCs/>
          <w:sz w:val="22"/>
          <w:szCs w:val="22"/>
          <w:vertAlign w:val="superscript"/>
          <w:lang w:val="en-GB"/>
        </w:rPr>
        <w:t>th</w:t>
      </w:r>
      <w:r w:rsidRPr="0062393A">
        <w:rPr>
          <w:rFonts w:cs="Arial"/>
          <w:b/>
          <w:bCs/>
          <w:sz w:val="22"/>
          <w:szCs w:val="22"/>
          <w:lang w:val="en-GB"/>
        </w:rPr>
        <w:t xml:space="preserve"> November 2017</w:t>
      </w:r>
      <w:r>
        <w:rPr>
          <w:rFonts w:cs="Arial"/>
          <w:bCs/>
          <w:sz w:val="22"/>
          <w:szCs w:val="22"/>
          <w:lang w:val="en-GB"/>
        </w:rPr>
        <w:t xml:space="preserve"> – Members reviewed and noted a letter from Peter Launer to all Chief Executives and Principals of Further Education Colleges.  The Principal</w:t>
      </w:r>
      <w:r w:rsidR="0062393A">
        <w:rPr>
          <w:rFonts w:cs="Arial"/>
          <w:bCs/>
          <w:sz w:val="22"/>
          <w:szCs w:val="22"/>
          <w:lang w:val="en-GB"/>
        </w:rPr>
        <w:t xml:space="preserve"> explained that the letter expressed Peter Launer’s concerns about accurate budgeting and </w:t>
      </w:r>
      <w:r w:rsidR="00475D7C">
        <w:rPr>
          <w:rFonts w:cs="Arial"/>
          <w:bCs/>
          <w:sz w:val="22"/>
          <w:szCs w:val="22"/>
          <w:lang w:val="en-GB"/>
        </w:rPr>
        <w:t xml:space="preserve">that </w:t>
      </w:r>
      <w:r w:rsidR="0062393A">
        <w:rPr>
          <w:rFonts w:cs="Arial"/>
          <w:bCs/>
          <w:sz w:val="22"/>
          <w:szCs w:val="22"/>
          <w:lang w:val="en-GB"/>
        </w:rPr>
        <w:t>he urged leaders in the sector not to be over ambitious with their financial forecasting.  The Principal advised members that, currently, 48% of colleges were returning deficit budgets.</w:t>
      </w:r>
    </w:p>
    <w:p w:rsidR="00317BC9" w:rsidRDefault="00317BC9">
      <w:pPr>
        <w:ind w:left="720" w:hanging="720"/>
        <w:rPr>
          <w:rFonts w:cs="Arial"/>
          <w:b/>
          <w:sz w:val="22"/>
          <w:szCs w:val="22"/>
          <w:lang w:val="en-GB"/>
        </w:rPr>
      </w:pPr>
    </w:p>
    <w:p w:rsidR="00297F9A" w:rsidRPr="005068D2" w:rsidRDefault="0062393A">
      <w:pPr>
        <w:ind w:left="720" w:hanging="720"/>
        <w:rPr>
          <w:rFonts w:cs="Arial"/>
          <w:b/>
          <w:sz w:val="22"/>
          <w:szCs w:val="22"/>
          <w:lang w:val="en-GB"/>
        </w:rPr>
      </w:pPr>
      <w:r>
        <w:rPr>
          <w:rFonts w:cs="Arial"/>
          <w:b/>
          <w:sz w:val="22"/>
          <w:szCs w:val="22"/>
          <w:lang w:val="en-GB"/>
        </w:rPr>
        <w:t>37/17</w:t>
      </w:r>
      <w:r w:rsidR="00297F9A" w:rsidRPr="005068D2">
        <w:rPr>
          <w:rFonts w:cs="Arial"/>
          <w:b/>
          <w:sz w:val="22"/>
          <w:szCs w:val="22"/>
          <w:lang w:val="en-GB"/>
        </w:rPr>
        <w:tab/>
        <w:t>Risk Management</w:t>
      </w:r>
    </w:p>
    <w:p w:rsidR="00297F9A" w:rsidRPr="005068D2" w:rsidRDefault="00297F9A">
      <w:pPr>
        <w:ind w:left="720" w:hanging="720"/>
        <w:rPr>
          <w:rFonts w:cs="Arial"/>
          <w:b/>
          <w:sz w:val="22"/>
          <w:szCs w:val="22"/>
          <w:lang w:val="en-GB"/>
        </w:rPr>
      </w:pPr>
    </w:p>
    <w:p w:rsidR="00CB1FF7" w:rsidRDefault="001A5D7A" w:rsidP="00F33A66">
      <w:pPr>
        <w:ind w:left="720" w:hanging="720"/>
        <w:rPr>
          <w:rFonts w:cs="Arial"/>
          <w:sz w:val="22"/>
          <w:szCs w:val="22"/>
        </w:rPr>
      </w:pPr>
      <w:r w:rsidRPr="005068D2">
        <w:rPr>
          <w:rFonts w:cs="Arial"/>
          <w:sz w:val="22"/>
          <w:szCs w:val="22"/>
          <w:lang w:val="en-GB"/>
        </w:rPr>
        <w:tab/>
      </w:r>
      <w:r w:rsidR="00923833" w:rsidRPr="005068D2">
        <w:rPr>
          <w:rFonts w:cs="Arial"/>
          <w:sz w:val="22"/>
          <w:szCs w:val="22"/>
        </w:rPr>
        <w:t xml:space="preserve">Members of the Committee received </w:t>
      </w:r>
      <w:r w:rsidR="00223F08">
        <w:rPr>
          <w:rFonts w:cs="Arial"/>
          <w:sz w:val="22"/>
          <w:szCs w:val="22"/>
        </w:rPr>
        <w:t>a Risk Management report which outlined the top most current and assessed risks facing the College which were the responsibility of the Committee to monitor and review.</w:t>
      </w:r>
    </w:p>
    <w:p w:rsidR="00223F08" w:rsidRDefault="00223F08" w:rsidP="00F33A66">
      <w:pPr>
        <w:ind w:left="720" w:hanging="720"/>
        <w:rPr>
          <w:rFonts w:cs="Arial"/>
          <w:sz w:val="22"/>
          <w:szCs w:val="22"/>
        </w:rPr>
      </w:pPr>
    </w:p>
    <w:p w:rsidR="00144FA0" w:rsidRDefault="00223F08" w:rsidP="00F33A66">
      <w:pPr>
        <w:ind w:left="720" w:hanging="720"/>
        <w:rPr>
          <w:rFonts w:cs="Arial"/>
          <w:sz w:val="22"/>
          <w:szCs w:val="22"/>
        </w:rPr>
      </w:pPr>
      <w:r>
        <w:rPr>
          <w:rFonts w:cs="Arial"/>
          <w:sz w:val="22"/>
          <w:szCs w:val="22"/>
        </w:rPr>
        <w:tab/>
      </w:r>
      <w:r w:rsidR="00B61BCC">
        <w:rPr>
          <w:rFonts w:cs="Arial"/>
          <w:sz w:val="22"/>
          <w:szCs w:val="22"/>
        </w:rPr>
        <w:t>The Principal spoke to the paper and</w:t>
      </w:r>
      <w:r w:rsidR="004C3E7A">
        <w:rPr>
          <w:rFonts w:cs="Arial"/>
          <w:sz w:val="22"/>
          <w:szCs w:val="22"/>
        </w:rPr>
        <w:t xml:space="preserve"> highlighted the fact that </w:t>
      </w:r>
      <w:r w:rsidR="0062393A">
        <w:rPr>
          <w:rFonts w:cs="Arial"/>
          <w:sz w:val="22"/>
          <w:szCs w:val="22"/>
        </w:rPr>
        <w:t>there were currently 45 risks on the risk register</w:t>
      </w:r>
      <w:r w:rsidR="00144FA0">
        <w:rPr>
          <w:rFonts w:cs="Arial"/>
          <w:sz w:val="22"/>
          <w:szCs w:val="22"/>
        </w:rPr>
        <w:t>.  He reminded members of the ‘exception reporting’ approach and drew their attention to those risks which had ‘worsened’ since the last risk management update in June 2017 as follows:</w:t>
      </w:r>
    </w:p>
    <w:p w:rsidR="0084399E" w:rsidRDefault="0084399E" w:rsidP="00F33A66">
      <w:pPr>
        <w:ind w:left="720" w:hanging="720"/>
        <w:rPr>
          <w:rFonts w:cs="Arial"/>
          <w:sz w:val="22"/>
          <w:szCs w:val="22"/>
        </w:rPr>
      </w:pPr>
    </w:p>
    <w:p w:rsidR="0062393A" w:rsidRDefault="0062393A" w:rsidP="00852E92">
      <w:pPr>
        <w:pStyle w:val="ListParagraph"/>
        <w:numPr>
          <w:ilvl w:val="0"/>
          <w:numId w:val="16"/>
        </w:numPr>
        <w:rPr>
          <w:rFonts w:cs="Arial"/>
          <w:sz w:val="22"/>
          <w:szCs w:val="22"/>
        </w:rPr>
      </w:pPr>
      <w:r>
        <w:rPr>
          <w:rFonts w:cs="Arial"/>
          <w:b/>
          <w:sz w:val="22"/>
          <w:szCs w:val="22"/>
        </w:rPr>
        <w:t xml:space="preserve">Risk 8:  Lack of capacity within curriculum middle-management team </w:t>
      </w:r>
      <w:r>
        <w:rPr>
          <w:rFonts w:cs="Arial"/>
          <w:sz w:val="22"/>
          <w:szCs w:val="22"/>
        </w:rPr>
        <w:t xml:space="preserve">– </w:t>
      </w:r>
      <w:r w:rsidR="0084399E">
        <w:rPr>
          <w:rFonts w:cs="Arial"/>
          <w:sz w:val="22"/>
          <w:szCs w:val="22"/>
        </w:rPr>
        <w:t>Members were reminded that three management roles had been formally integrated i</w:t>
      </w:r>
      <w:r w:rsidR="00475D7C">
        <w:rPr>
          <w:rFonts w:cs="Arial"/>
          <w:sz w:val="22"/>
          <w:szCs w:val="22"/>
        </w:rPr>
        <w:t>nto two roles to make two larger</w:t>
      </w:r>
      <w:r w:rsidR="0084399E">
        <w:rPr>
          <w:rFonts w:cs="Arial"/>
          <w:sz w:val="22"/>
          <w:szCs w:val="22"/>
        </w:rPr>
        <w:t xml:space="preserve"> departments.  The Principal provided an update and confirmed that one of the posts had been recruited to but the other (Head of Service Industries) remained vacant.  He advised the Committee that the decision had been made not to appoint to the post but to realise it as a cost saving.  He went on to say that the staffing profile was now so lean the impact was being felt</w:t>
      </w:r>
      <w:r w:rsidR="00303E16">
        <w:rPr>
          <w:rFonts w:cs="Arial"/>
          <w:sz w:val="22"/>
          <w:szCs w:val="22"/>
        </w:rPr>
        <w:t xml:space="preserve"> across the entire organisation which would be compounded further by three members of the Senior Management Team retiring at various stages during the academic year; </w:t>
      </w:r>
    </w:p>
    <w:p w:rsidR="0062393A" w:rsidRDefault="0062393A" w:rsidP="00852E92">
      <w:pPr>
        <w:pStyle w:val="ListParagraph"/>
        <w:numPr>
          <w:ilvl w:val="0"/>
          <w:numId w:val="16"/>
        </w:numPr>
        <w:rPr>
          <w:rFonts w:cs="Arial"/>
          <w:sz w:val="22"/>
          <w:szCs w:val="22"/>
        </w:rPr>
      </w:pPr>
      <w:r>
        <w:rPr>
          <w:rFonts w:cs="Arial"/>
          <w:b/>
          <w:sz w:val="22"/>
          <w:szCs w:val="22"/>
        </w:rPr>
        <w:t>Risk 9</w:t>
      </w:r>
      <w:r w:rsidRPr="0062393A">
        <w:rPr>
          <w:rFonts w:cs="Arial"/>
          <w:b/>
          <w:sz w:val="22"/>
          <w:szCs w:val="22"/>
        </w:rPr>
        <w:t>:  Solent Leadership Academy project underperforms leading to a loss of income and reputation</w:t>
      </w:r>
      <w:r>
        <w:rPr>
          <w:rFonts w:cs="Arial"/>
          <w:sz w:val="22"/>
          <w:szCs w:val="22"/>
        </w:rPr>
        <w:t xml:space="preserve"> – </w:t>
      </w:r>
      <w:r w:rsidR="00A76DB5">
        <w:rPr>
          <w:rFonts w:cs="Arial"/>
          <w:sz w:val="22"/>
          <w:szCs w:val="22"/>
        </w:rPr>
        <w:t>The Principal had provided an update earlier in the meeting as outlined above in matters arising;</w:t>
      </w:r>
    </w:p>
    <w:p w:rsidR="0062393A" w:rsidRDefault="0062393A" w:rsidP="00852E92">
      <w:pPr>
        <w:pStyle w:val="ListParagraph"/>
        <w:numPr>
          <w:ilvl w:val="0"/>
          <w:numId w:val="16"/>
        </w:numPr>
        <w:rPr>
          <w:rFonts w:cs="Arial"/>
          <w:sz w:val="22"/>
          <w:szCs w:val="22"/>
        </w:rPr>
      </w:pPr>
      <w:r>
        <w:rPr>
          <w:rFonts w:cs="Arial"/>
          <w:b/>
          <w:sz w:val="22"/>
          <w:szCs w:val="22"/>
        </w:rPr>
        <w:t>Risk 23</w:t>
      </w:r>
      <w:r w:rsidRPr="0062393A">
        <w:rPr>
          <w:rFonts w:cs="Arial"/>
          <w:b/>
          <w:sz w:val="22"/>
          <w:szCs w:val="22"/>
        </w:rPr>
        <w:t>:  Inability to provide accommodation to meet student uptake at CEMAST</w:t>
      </w:r>
      <w:r>
        <w:rPr>
          <w:rFonts w:cs="Arial"/>
          <w:sz w:val="22"/>
          <w:szCs w:val="22"/>
        </w:rPr>
        <w:t xml:space="preserve"> – </w:t>
      </w:r>
      <w:r w:rsidR="00A76DB5">
        <w:rPr>
          <w:rFonts w:cs="Arial"/>
          <w:sz w:val="22"/>
          <w:szCs w:val="22"/>
        </w:rPr>
        <w:t xml:space="preserve">The Principal outlined a number of short-term strategies which were being explored to relieve </w:t>
      </w:r>
      <w:r w:rsidR="00475D7C">
        <w:rPr>
          <w:rFonts w:cs="Arial"/>
          <w:sz w:val="22"/>
          <w:szCs w:val="22"/>
        </w:rPr>
        <w:t>pressure on classrooms which included</w:t>
      </w:r>
      <w:r w:rsidR="00A76DB5">
        <w:rPr>
          <w:rFonts w:cs="Arial"/>
          <w:sz w:val="22"/>
          <w:szCs w:val="22"/>
        </w:rPr>
        <w:t xml:space="preserve"> adjusting timetables</w:t>
      </w:r>
      <w:r w:rsidR="009D1875">
        <w:rPr>
          <w:rFonts w:cs="Arial"/>
          <w:sz w:val="22"/>
          <w:szCs w:val="22"/>
        </w:rPr>
        <w:t xml:space="preserve"> and making use of other temporary accommodation</w:t>
      </w:r>
      <w:r w:rsidR="00A76DB5">
        <w:rPr>
          <w:rFonts w:cs="Arial"/>
          <w:sz w:val="22"/>
          <w:szCs w:val="22"/>
        </w:rPr>
        <w:t>.</w:t>
      </w:r>
      <w:r w:rsidR="0003662A">
        <w:rPr>
          <w:rFonts w:cs="Arial"/>
          <w:sz w:val="22"/>
          <w:szCs w:val="22"/>
        </w:rPr>
        <w:t xml:space="preserve">  He also outlined a longer term solution wh</w:t>
      </w:r>
      <w:r w:rsidR="00475D7C">
        <w:rPr>
          <w:rFonts w:cs="Arial"/>
          <w:sz w:val="22"/>
          <w:szCs w:val="22"/>
        </w:rPr>
        <w:t>ich involved making a bid for</w:t>
      </w:r>
      <w:r w:rsidR="0003662A">
        <w:rPr>
          <w:rFonts w:cs="Arial"/>
          <w:sz w:val="22"/>
          <w:szCs w:val="22"/>
        </w:rPr>
        <w:t xml:space="preserve"> another building at the back of the CETC.  Members queried whether a utilization study had been completed.  The Principal confirmed that there was still some capacity rema</w:t>
      </w:r>
      <w:r w:rsidR="00475D7C">
        <w:rPr>
          <w:rFonts w:cs="Arial"/>
          <w:sz w:val="22"/>
          <w:szCs w:val="22"/>
        </w:rPr>
        <w:t>ining.  The problem was not related to</w:t>
      </w:r>
      <w:r w:rsidR="0003662A">
        <w:rPr>
          <w:rFonts w:cs="Arial"/>
          <w:sz w:val="22"/>
          <w:szCs w:val="22"/>
        </w:rPr>
        <w:t xml:space="preserve"> access to workshops but with classroom space and a</w:t>
      </w:r>
      <w:r w:rsidR="00475D7C">
        <w:rPr>
          <w:rFonts w:cs="Arial"/>
          <w:sz w:val="22"/>
          <w:szCs w:val="22"/>
        </w:rPr>
        <w:t xml:space="preserve"> quiet</w:t>
      </w:r>
      <w:r w:rsidR="0003662A">
        <w:rPr>
          <w:rFonts w:cs="Arial"/>
          <w:sz w:val="22"/>
          <w:szCs w:val="22"/>
        </w:rPr>
        <w:t xml:space="preserve"> study area for HE students;</w:t>
      </w:r>
    </w:p>
    <w:p w:rsidR="0062393A" w:rsidRPr="0062393A" w:rsidRDefault="0062393A" w:rsidP="00852E92">
      <w:pPr>
        <w:pStyle w:val="ListParagraph"/>
        <w:numPr>
          <w:ilvl w:val="0"/>
          <w:numId w:val="16"/>
        </w:numPr>
        <w:rPr>
          <w:rFonts w:cs="Arial"/>
          <w:sz w:val="22"/>
          <w:szCs w:val="22"/>
        </w:rPr>
      </w:pPr>
      <w:r>
        <w:rPr>
          <w:rFonts w:cs="Arial"/>
          <w:b/>
          <w:sz w:val="22"/>
          <w:szCs w:val="22"/>
        </w:rPr>
        <w:lastRenderedPageBreak/>
        <w:t xml:space="preserve">Risk 29:  Risk of terrorist attack leading to loss of life, injury and collateral damage </w:t>
      </w:r>
      <w:r w:rsidR="0003662A">
        <w:rPr>
          <w:rFonts w:cs="Arial"/>
          <w:b/>
          <w:sz w:val="22"/>
          <w:szCs w:val="22"/>
        </w:rPr>
        <w:t>–</w:t>
      </w:r>
      <w:r>
        <w:rPr>
          <w:rFonts w:cs="Arial"/>
          <w:b/>
          <w:sz w:val="22"/>
          <w:szCs w:val="22"/>
        </w:rPr>
        <w:t xml:space="preserve"> </w:t>
      </w:r>
      <w:r w:rsidR="0003662A">
        <w:rPr>
          <w:rFonts w:cs="Arial"/>
          <w:sz w:val="22"/>
          <w:szCs w:val="22"/>
        </w:rPr>
        <w:t>The Principal confirmed that initial testing had been successful and a further lockdown rehearsal</w:t>
      </w:r>
      <w:r w:rsidR="00475D7C">
        <w:rPr>
          <w:rFonts w:cs="Arial"/>
          <w:sz w:val="22"/>
          <w:szCs w:val="22"/>
        </w:rPr>
        <w:t xml:space="preserve"> was planned for BRC and CEMAST</w:t>
      </w:r>
      <w:r w:rsidR="0003662A">
        <w:rPr>
          <w:rFonts w:cs="Arial"/>
          <w:sz w:val="22"/>
          <w:szCs w:val="22"/>
        </w:rPr>
        <w:t xml:space="preserve"> later in the term.</w:t>
      </w:r>
    </w:p>
    <w:p w:rsidR="002B66AE" w:rsidRPr="004C3E7A" w:rsidRDefault="002B66AE" w:rsidP="004C3E7A">
      <w:pPr>
        <w:ind w:left="720"/>
        <w:rPr>
          <w:rFonts w:cs="Arial"/>
          <w:sz w:val="22"/>
          <w:szCs w:val="22"/>
        </w:rPr>
      </w:pPr>
    </w:p>
    <w:p w:rsidR="001245BC" w:rsidRDefault="00CF001A">
      <w:pPr>
        <w:ind w:left="720" w:hanging="720"/>
        <w:rPr>
          <w:rFonts w:cs="Arial"/>
          <w:b/>
          <w:bCs/>
          <w:sz w:val="22"/>
          <w:szCs w:val="22"/>
          <w:lang w:val="en-GB"/>
        </w:rPr>
      </w:pPr>
      <w:r w:rsidRPr="005068D2">
        <w:rPr>
          <w:rFonts w:cs="Arial"/>
          <w:b/>
          <w:bCs/>
          <w:sz w:val="22"/>
          <w:szCs w:val="22"/>
          <w:lang w:val="en-GB"/>
        </w:rPr>
        <w:tab/>
      </w:r>
      <w:r w:rsidR="001A5D7A" w:rsidRPr="005068D2">
        <w:rPr>
          <w:rFonts w:cs="Arial"/>
          <w:b/>
          <w:bCs/>
          <w:sz w:val="22"/>
          <w:szCs w:val="22"/>
          <w:lang w:val="en-GB"/>
        </w:rPr>
        <w:t>Members of t</w:t>
      </w:r>
      <w:r w:rsidR="000D1EA7" w:rsidRPr="005068D2">
        <w:rPr>
          <w:rFonts w:cs="Arial"/>
          <w:b/>
          <w:bCs/>
          <w:sz w:val="22"/>
          <w:szCs w:val="22"/>
          <w:lang w:val="en-GB"/>
        </w:rPr>
        <w:t>he Committee reviewed</w:t>
      </w:r>
      <w:r w:rsidR="005854FE">
        <w:rPr>
          <w:rFonts w:cs="Arial"/>
          <w:b/>
          <w:bCs/>
          <w:sz w:val="22"/>
          <w:szCs w:val="22"/>
          <w:lang w:val="en-GB"/>
        </w:rPr>
        <w:t xml:space="preserve"> and noted</w:t>
      </w:r>
      <w:r w:rsidR="000D1EA7" w:rsidRPr="005068D2">
        <w:rPr>
          <w:rFonts w:cs="Arial"/>
          <w:b/>
          <w:bCs/>
          <w:sz w:val="22"/>
          <w:szCs w:val="22"/>
          <w:lang w:val="en-GB"/>
        </w:rPr>
        <w:t xml:space="preserve"> </w:t>
      </w:r>
      <w:r w:rsidR="001A5D7A" w:rsidRPr="005068D2">
        <w:rPr>
          <w:rFonts w:cs="Arial"/>
          <w:b/>
          <w:bCs/>
          <w:sz w:val="22"/>
          <w:szCs w:val="22"/>
          <w:lang w:val="en-GB"/>
        </w:rPr>
        <w:t xml:space="preserve">the contents of the paper </w:t>
      </w:r>
      <w:r w:rsidR="005854FE">
        <w:rPr>
          <w:rFonts w:cs="Arial"/>
          <w:b/>
          <w:bCs/>
          <w:sz w:val="22"/>
          <w:szCs w:val="22"/>
          <w:lang w:val="en-GB"/>
        </w:rPr>
        <w:t>and the mitigati</w:t>
      </w:r>
      <w:r w:rsidR="00144FA0">
        <w:rPr>
          <w:rFonts w:cs="Arial"/>
          <w:b/>
          <w:bCs/>
          <w:sz w:val="22"/>
          <w:szCs w:val="22"/>
          <w:lang w:val="en-GB"/>
        </w:rPr>
        <w:t>o</w:t>
      </w:r>
      <w:r w:rsidR="005854FE">
        <w:rPr>
          <w:rFonts w:cs="Arial"/>
          <w:b/>
          <w:bCs/>
          <w:sz w:val="22"/>
          <w:szCs w:val="22"/>
          <w:lang w:val="en-GB"/>
        </w:rPr>
        <w:t>n in place to reduce the risks identified.</w:t>
      </w:r>
    </w:p>
    <w:p w:rsidR="005854FE" w:rsidRDefault="005854FE">
      <w:pPr>
        <w:ind w:left="720" w:hanging="720"/>
        <w:rPr>
          <w:rFonts w:cs="Arial"/>
          <w:bCs/>
          <w:sz w:val="22"/>
          <w:szCs w:val="22"/>
          <w:lang w:val="en-GB"/>
        </w:rPr>
      </w:pPr>
    </w:p>
    <w:p w:rsidR="00102837" w:rsidRPr="005068D2" w:rsidRDefault="00AD20D2">
      <w:pPr>
        <w:ind w:left="720" w:hanging="720"/>
        <w:rPr>
          <w:rFonts w:cs="Arial"/>
          <w:b/>
          <w:bCs/>
          <w:sz w:val="22"/>
          <w:szCs w:val="22"/>
          <w:lang w:val="en-GB"/>
        </w:rPr>
      </w:pPr>
      <w:r>
        <w:rPr>
          <w:rFonts w:cs="Arial"/>
          <w:b/>
          <w:bCs/>
          <w:sz w:val="22"/>
          <w:szCs w:val="22"/>
          <w:lang w:val="en-GB"/>
        </w:rPr>
        <w:t>38/17</w:t>
      </w:r>
      <w:r w:rsidR="005E5240" w:rsidRPr="005068D2">
        <w:rPr>
          <w:rFonts w:cs="Arial"/>
          <w:b/>
          <w:bCs/>
          <w:sz w:val="22"/>
          <w:szCs w:val="22"/>
          <w:lang w:val="en-GB"/>
        </w:rPr>
        <w:tab/>
      </w:r>
      <w:r>
        <w:rPr>
          <w:rFonts w:cs="Arial"/>
          <w:b/>
          <w:bCs/>
          <w:sz w:val="22"/>
          <w:szCs w:val="22"/>
          <w:lang w:val="en-GB"/>
        </w:rPr>
        <w:t>The Draft 2016/2017</w:t>
      </w:r>
      <w:r w:rsidR="00CF532C" w:rsidRPr="005068D2">
        <w:rPr>
          <w:rFonts w:cs="Arial"/>
          <w:b/>
          <w:bCs/>
          <w:sz w:val="22"/>
          <w:szCs w:val="22"/>
          <w:lang w:val="en-GB"/>
        </w:rPr>
        <w:t xml:space="preserve"> Financial Statements</w:t>
      </w:r>
    </w:p>
    <w:p w:rsidR="00102837" w:rsidRPr="005068D2" w:rsidRDefault="00102837">
      <w:pPr>
        <w:ind w:left="720" w:hanging="720"/>
        <w:rPr>
          <w:rFonts w:cs="Arial"/>
          <w:b/>
          <w:bCs/>
          <w:sz w:val="22"/>
          <w:szCs w:val="22"/>
          <w:lang w:val="en-GB"/>
        </w:rPr>
      </w:pPr>
    </w:p>
    <w:p w:rsidR="004C3E7A" w:rsidRDefault="001A5D7A" w:rsidP="00C834CC">
      <w:pPr>
        <w:ind w:left="720" w:hanging="720"/>
        <w:rPr>
          <w:rFonts w:cs="Arial"/>
          <w:sz w:val="22"/>
          <w:szCs w:val="22"/>
          <w:lang w:val="en-GB"/>
        </w:rPr>
      </w:pPr>
      <w:r w:rsidRPr="005068D2">
        <w:rPr>
          <w:rFonts w:cs="Arial"/>
          <w:sz w:val="22"/>
          <w:szCs w:val="22"/>
          <w:lang w:val="en-GB"/>
        </w:rPr>
        <w:tab/>
        <w:t xml:space="preserve">Members of the Finance and Resources Committee received a </w:t>
      </w:r>
      <w:r w:rsidR="00217607" w:rsidRPr="005068D2">
        <w:rPr>
          <w:rFonts w:cs="Arial"/>
          <w:sz w:val="22"/>
          <w:szCs w:val="22"/>
          <w:lang w:val="en-GB"/>
        </w:rPr>
        <w:t>Draft</w:t>
      </w:r>
      <w:r w:rsidR="00AD20D2">
        <w:rPr>
          <w:rFonts w:cs="Arial"/>
          <w:sz w:val="22"/>
          <w:szCs w:val="22"/>
          <w:lang w:val="en-GB"/>
        </w:rPr>
        <w:t xml:space="preserve"> set of 2016/2017</w:t>
      </w:r>
      <w:r w:rsidR="005854FE">
        <w:rPr>
          <w:rFonts w:cs="Arial"/>
          <w:sz w:val="22"/>
          <w:szCs w:val="22"/>
          <w:lang w:val="en-GB"/>
        </w:rPr>
        <w:t xml:space="preserve"> Fin</w:t>
      </w:r>
      <w:r w:rsidR="004C3E7A">
        <w:rPr>
          <w:rFonts w:cs="Arial"/>
          <w:sz w:val="22"/>
          <w:szCs w:val="22"/>
          <w:lang w:val="en-GB"/>
        </w:rPr>
        <w:t>ancial Statements.  Mrs Baxter</w:t>
      </w:r>
      <w:r w:rsidR="005854FE">
        <w:rPr>
          <w:rFonts w:cs="Arial"/>
          <w:sz w:val="22"/>
          <w:szCs w:val="22"/>
          <w:lang w:val="en-GB"/>
        </w:rPr>
        <w:t>, Director of Finance</w:t>
      </w:r>
      <w:r w:rsidR="004C3E7A">
        <w:rPr>
          <w:rFonts w:cs="Arial"/>
          <w:sz w:val="22"/>
          <w:szCs w:val="22"/>
          <w:lang w:val="en-GB"/>
        </w:rPr>
        <w:t xml:space="preserve"> and Funding</w:t>
      </w:r>
      <w:r w:rsidR="005854FE">
        <w:rPr>
          <w:rFonts w:cs="Arial"/>
          <w:sz w:val="22"/>
          <w:szCs w:val="22"/>
          <w:lang w:val="en-GB"/>
        </w:rPr>
        <w:t>,</w:t>
      </w:r>
      <w:r w:rsidR="00217607" w:rsidRPr="005068D2">
        <w:rPr>
          <w:rFonts w:cs="Arial"/>
          <w:sz w:val="22"/>
          <w:szCs w:val="22"/>
          <w:lang w:val="en-GB"/>
        </w:rPr>
        <w:t xml:space="preserve"> spoke to the paper and </w:t>
      </w:r>
      <w:r w:rsidR="004C3E7A">
        <w:rPr>
          <w:rFonts w:cs="Arial"/>
          <w:sz w:val="22"/>
          <w:szCs w:val="22"/>
          <w:lang w:val="en-GB"/>
        </w:rPr>
        <w:t>drew the following to the Committee’s attention:</w:t>
      </w:r>
    </w:p>
    <w:p w:rsidR="00AD20D2" w:rsidRDefault="00AD20D2" w:rsidP="00C834CC">
      <w:pPr>
        <w:ind w:left="720" w:hanging="720"/>
        <w:rPr>
          <w:rFonts w:cs="Arial"/>
          <w:sz w:val="22"/>
          <w:szCs w:val="22"/>
          <w:lang w:val="en-GB"/>
        </w:rPr>
      </w:pPr>
    </w:p>
    <w:p w:rsidR="00AD20D2" w:rsidRDefault="00AD20D2" w:rsidP="00AD20D2">
      <w:pPr>
        <w:pStyle w:val="ListParagraph"/>
        <w:numPr>
          <w:ilvl w:val="0"/>
          <w:numId w:val="18"/>
        </w:numPr>
        <w:rPr>
          <w:rFonts w:cs="Arial"/>
          <w:sz w:val="22"/>
          <w:szCs w:val="22"/>
          <w:lang w:val="en-GB"/>
        </w:rPr>
      </w:pPr>
      <w:r w:rsidRPr="00AD20D2">
        <w:rPr>
          <w:rFonts w:cs="Arial"/>
          <w:b/>
          <w:sz w:val="22"/>
          <w:szCs w:val="22"/>
          <w:lang w:val="en-GB"/>
        </w:rPr>
        <w:t>The final out-turn position</w:t>
      </w:r>
      <w:r>
        <w:rPr>
          <w:rFonts w:cs="Arial"/>
          <w:sz w:val="22"/>
          <w:szCs w:val="22"/>
          <w:lang w:val="en-GB"/>
        </w:rPr>
        <w:t xml:space="preserve"> was a deficit position of £505k which was a significant improvement compared to previous forecasts;</w:t>
      </w:r>
    </w:p>
    <w:p w:rsidR="00AD20D2" w:rsidRDefault="00AD20D2" w:rsidP="00AD20D2">
      <w:pPr>
        <w:pStyle w:val="ListParagraph"/>
        <w:numPr>
          <w:ilvl w:val="0"/>
          <w:numId w:val="18"/>
        </w:numPr>
        <w:rPr>
          <w:rFonts w:cs="Arial"/>
          <w:sz w:val="22"/>
          <w:szCs w:val="22"/>
          <w:lang w:val="en-GB"/>
        </w:rPr>
      </w:pPr>
      <w:r>
        <w:rPr>
          <w:rFonts w:cs="Arial"/>
          <w:b/>
          <w:sz w:val="22"/>
          <w:szCs w:val="22"/>
          <w:lang w:val="en-GB"/>
        </w:rPr>
        <w:t xml:space="preserve">Pensions - </w:t>
      </w:r>
      <w:r>
        <w:rPr>
          <w:rFonts w:cs="Arial"/>
          <w:sz w:val="22"/>
          <w:szCs w:val="22"/>
          <w:lang w:val="en-GB"/>
        </w:rPr>
        <w:t>The College had increased its service costs</w:t>
      </w:r>
      <w:r w:rsidR="00991AC0">
        <w:rPr>
          <w:rFonts w:cs="Arial"/>
          <w:sz w:val="22"/>
          <w:szCs w:val="22"/>
          <w:lang w:val="en-GB"/>
        </w:rPr>
        <w:t>.  Mrs Baxter confirmed that the forecast had been £150k out which had been an effect of the ‘auto-enrolment’;</w:t>
      </w:r>
    </w:p>
    <w:p w:rsidR="00991AC0" w:rsidRDefault="00991AC0" w:rsidP="00AD20D2">
      <w:pPr>
        <w:pStyle w:val="ListParagraph"/>
        <w:numPr>
          <w:ilvl w:val="0"/>
          <w:numId w:val="18"/>
        </w:numPr>
        <w:rPr>
          <w:rFonts w:cs="Arial"/>
          <w:sz w:val="22"/>
          <w:szCs w:val="22"/>
          <w:lang w:val="en-GB"/>
        </w:rPr>
      </w:pPr>
      <w:r>
        <w:rPr>
          <w:rFonts w:cs="Arial"/>
          <w:b/>
          <w:sz w:val="22"/>
          <w:szCs w:val="22"/>
          <w:lang w:val="en-GB"/>
        </w:rPr>
        <w:t xml:space="preserve">ESFA financial health rating </w:t>
      </w:r>
      <w:r>
        <w:rPr>
          <w:rFonts w:cs="Arial"/>
          <w:sz w:val="22"/>
          <w:szCs w:val="22"/>
          <w:lang w:val="en-GB"/>
        </w:rPr>
        <w:t>had been reduced to ‘Satisfactory’.  Mrs Baxter reminded members of the previous forecast ‘worst case scenario’ and the significantly improved final out-turn position due to good management control;</w:t>
      </w:r>
    </w:p>
    <w:p w:rsidR="00991AC0" w:rsidRDefault="00991AC0" w:rsidP="00AD20D2">
      <w:pPr>
        <w:pStyle w:val="ListParagraph"/>
        <w:numPr>
          <w:ilvl w:val="0"/>
          <w:numId w:val="18"/>
        </w:numPr>
        <w:rPr>
          <w:rFonts w:cs="Arial"/>
          <w:sz w:val="22"/>
          <w:szCs w:val="22"/>
          <w:lang w:val="en-GB"/>
        </w:rPr>
      </w:pPr>
      <w:r>
        <w:rPr>
          <w:rFonts w:cs="Arial"/>
          <w:b/>
          <w:sz w:val="22"/>
          <w:szCs w:val="22"/>
          <w:lang w:val="en-GB"/>
        </w:rPr>
        <w:t>Balance sheet</w:t>
      </w:r>
      <w:r>
        <w:rPr>
          <w:rFonts w:cs="Arial"/>
          <w:sz w:val="22"/>
          <w:szCs w:val="22"/>
          <w:lang w:val="en-GB"/>
        </w:rPr>
        <w:t xml:space="preserve"> – Members were referre</w:t>
      </w:r>
      <w:r w:rsidR="00B0656F">
        <w:rPr>
          <w:rFonts w:cs="Arial"/>
          <w:sz w:val="22"/>
          <w:szCs w:val="22"/>
          <w:lang w:val="en-GB"/>
        </w:rPr>
        <w:t xml:space="preserve">d to the Balance Sheet on page </w:t>
      </w:r>
      <w:r>
        <w:rPr>
          <w:rFonts w:cs="Arial"/>
          <w:sz w:val="22"/>
          <w:szCs w:val="22"/>
          <w:lang w:val="en-GB"/>
        </w:rPr>
        <w:t>30.  Mrs Baxter highlighted the fact that creditors with amounts falling due within one year was higher than normal due to the LEP loan repayment;</w:t>
      </w:r>
    </w:p>
    <w:p w:rsidR="00991AC0" w:rsidRPr="00AD20D2" w:rsidRDefault="00991AC0" w:rsidP="00AD20D2">
      <w:pPr>
        <w:pStyle w:val="ListParagraph"/>
        <w:numPr>
          <w:ilvl w:val="0"/>
          <w:numId w:val="18"/>
        </w:numPr>
        <w:rPr>
          <w:rFonts w:cs="Arial"/>
          <w:sz w:val="22"/>
          <w:szCs w:val="22"/>
          <w:lang w:val="en-GB"/>
        </w:rPr>
      </w:pPr>
      <w:r>
        <w:rPr>
          <w:rFonts w:cs="Arial"/>
          <w:b/>
          <w:sz w:val="22"/>
          <w:szCs w:val="22"/>
          <w:lang w:val="en-GB"/>
        </w:rPr>
        <w:t xml:space="preserve">The Financial Statements </w:t>
      </w:r>
      <w:r>
        <w:rPr>
          <w:rFonts w:cs="Arial"/>
          <w:sz w:val="22"/>
          <w:szCs w:val="22"/>
          <w:lang w:val="en-GB"/>
        </w:rPr>
        <w:t>had been reviewed and audited in detail and were commended to the Committee for consideration and recommendation to the Board.</w:t>
      </w:r>
    </w:p>
    <w:p w:rsidR="00745A5F" w:rsidRDefault="00745A5F" w:rsidP="00C834CC">
      <w:pPr>
        <w:ind w:left="720" w:hanging="720"/>
        <w:rPr>
          <w:rFonts w:cs="Arial"/>
          <w:sz w:val="22"/>
          <w:szCs w:val="22"/>
          <w:lang w:val="en-GB"/>
        </w:rPr>
      </w:pPr>
    </w:p>
    <w:p w:rsidR="00102837" w:rsidRPr="005068D2" w:rsidRDefault="00745A5F" w:rsidP="0047779C">
      <w:pPr>
        <w:ind w:left="720" w:hanging="720"/>
        <w:rPr>
          <w:rFonts w:cs="Arial"/>
          <w:b/>
          <w:bCs/>
          <w:sz w:val="22"/>
          <w:szCs w:val="22"/>
          <w:lang w:val="en-GB"/>
        </w:rPr>
      </w:pPr>
      <w:r>
        <w:rPr>
          <w:rFonts w:cs="Arial"/>
          <w:sz w:val="22"/>
          <w:szCs w:val="22"/>
          <w:lang w:val="en-GB"/>
        </w:rPr>
        <w:tab/>
      </w:r>
      <w:r w:rsidR="001A5D7A" w:rsidRPr="005068D2">
        <w:rPr>
          <w:rFonts w:cs="Arial"/>
          <w:b/>
          <w:bCs/>
          <w:sz w:val="22"/>
          <w:szCs w:val="22"/>
          <w:lang w:val="en-GB"/>
        </w:rPr>
        <w:t>Having consid</w:t>
      </w:r>
      <w:r w:rsidR="00A7090A" w:rsidRPr="005068D2">
        <w:rPr>
          <w:rFonts w:cs="Arial"/>
          <w:b/>
          <w:bCs/>
          <w:sz w:val="22"/>
          <w:szCs w:val="22"/>
          <w:lang w:val="en-GB"/>
        </w:rPr>
        <w:t xml:space="preserve">ered </w:t>
      </w:r>
      <w:r w:rsidR="00426CEC" w:rsidRPr="005068D2">
        <w:rPr>
          <w:rFonts w:cs="Arial"/>
          <w:b/>
          <w:bCs/>
          <w:sz w:val="22"/>
          <w:szCs w:val="22"/>
          <w:lang w:val="en-GB"/>
        </w:rPr>
        <w:t xml:space="preserve">the </w:t>
      </w:r>
      <w:r w:rsidR="00444C94">
        <w:rPr>
          <w:rFonts w:cs="Arial"/>
          <w:b/>
          <w:bCs/>
          <w:sz w:val="22"/>
          <w:szCs w:val="22"/>
          <w:lang w:val="en-GB"/>
        </w:rPr>
        <w:t>draft Financial S</w:t>
      </w:r>
      <w:r w:rsidR="00CF532C" w:rsidRPr="005068D2">
        <w:rPr>
          <w:rFonts w:cs="Arial"/>
          <w:b/>
          <w:bCs/>
          <w:sz w:val="22"/>
          <w:szCs w:val="22"/>
          <w:lang w:val="en-GB"/>
        </w:rPr>
        <w:t>tatements</w:t>
      </w:r>
      <w:r w:rsidR="00991AC0">
        <w:rPr>
          <w:rFonts w:cs="Arial"/>
          <w:b/>
          <w:bCs/>
          <w:sz w:val="22"/>
          <w:szCs w:val="22"/>
          <w:lang w:val="en-GB"/>
        </w:rPr>
        <w:t xml:space="preserve"> for 2016/2017</w:t>
      </w:r>
      <w:r w:rsidR="00CF532C" w:rsidRPr="005068D2">
        <w:rPr>
          <w:rFonts w:cs="Arial"/>
          <w:b/>
          <w:bCs/>
          <w:sz w:val="22"/>
          <w:szCs w:val="22"/>
          <w:lang w:val="en-GB"/>
        </w:rPr>
        <w:t xml:space="preserve"> presented</w:t>
      </w:r>
      <w:r w:rsidR="001A5D7A" w:rsidRPr="005068D2">
        <w:rPr>
          <w:rFonts w:cs="Arial"/>
          <w:b/>
          <w:bCs/>
          <w:sz w:val="22"/>
          <w:szCs w:val="22"/>
          <w:lang w:val="en-GB"/>
        </w:rPr>
        <w:t xml:space="preserve">, members of the Finance </w:t>
      </w:r>
      <w:r w:rsidR="008337EF" w:rsidRPr="005068D2">
        <w:rPr>
          <w:rFonts w:cs="Arial"/>
          <w:b/>
          <w:bCs/>
          <w:sz w:val="22"/>
          <w:szCs w:val="22"/>
          <w:lang w:val="en-GB"/>
        </w:rPr>
        <w:t>and Resources Committee agreed to</w:t>
      </w:r>
      <w:r w:rsidR="001A5D7A" w:rsidRPr="005068D2">
        <w:rPr>
          <w:rFonts w:cs="Arial"/>
          <w:b/>
          <w:bCs/>
          <w:sz w:val="22"/>
          <w:szCs w:val="22"/>
          <w:lang w:val="en-GB"/>
        </w:rPr>
        <w:t xml:space="preserve"> recommend t</w:t>
      </w:r>
      <w:r w:rsidR="00444C94">
        <w:rPr>
          <w:rFonts w:cs="Arial"/>
          <w:b/>
          <w:bCs/>
          <w:sz w:val="22"/>
          <w:szCs w:val="22"/>
          <w:lang w:val="en-GB"/>
        </w:rPr>
        <w:t>hem</w:t>
      </w:r>
      <w:r w:rsidR="001A5D7A" w:rsidRPr="005068D2">
        <w:rPr>
          <w:rFonts w:cs="Arial"/>
          <w:b/>
          <w:bCs/>
          <w:sz w:val="22"/>
          <w:szCs w:val="22"/>
          <w:lang w:val="en-GB"/>
        </w:rPr>
        <w:t xml:space="preserve"> for formal approval by the full Co</w:t>
      </w:r>
      <w:r w:rsidR="008337EF" w:rsidRPr="005068D2">
        <w:rPr>
          <w:rFonts w:cs="Arial"/>
          <w:b/>
          <w:bCs/>
          <w:sz w:val="22"/>
          <w:szCs w:val="22"/>
          <w:lang w:val="en-GB"/>
        </w:rPr>
        <w:t>rporation</w:t>
      </w:r>
      <w:r w:rsidR="00426CEC" w:rsidRPr="005068D2">
        <w:rPr>
          <w:rFonts w:cs="Arial"/>
          <w:b/>
          <w:bCs/>
          <w:sz w:val="22"/>
          <w:szCs w:val="22"/>
          <w:lang w:val="en-GB"/>
        </w:rPr>
        <w:t xml:space="preserve"> at its meeting on </w:t>
      </w:r>
      <w:r w:rsidR="00991AC0">
        <w:rPr>
          <w:rFonts w:cs="Arial"/>
          <w:b/>
          <w:bCs/>
          <w:sz w:val="22"/>
          <w:szCs w:val="22"/>
          <w:lang w:val="en-GB"/>
        </w:rPr>
        <w:t>13</w:t>
      </w:r>
      <w:r w:rsidR="00991AC0" w:rsidRPr="00991AC0">
        <w:rPr>
          <w:rFonts w:cs="Arial"/>
          <w:b/>
          <w:bCs/>
          <w:sz w:val="22"/>
          <w:szCs w:val="22"/>
          <w:vertAlign w:val="superscript"/>
          <w:lang w:val="en-GB"/>
        </w:rPr>
        <w:t>th</w:t>
      </w:r>
      <w:r w:rsidR="00991AC0">
        <w:rPr>
          <w:rFonts w:cs="Arial"/>
          <w:b/>
          <w:bCs/>
          <w:sz w:val="22"/>
          <w:szCs w:val="22"/>
          <w:lang w:val="en-GB"/>
        </w:rPr>
        <w:t xml:space="preserve"> December 2017</w:t>
      </w:r>
      <w:r w:rsidR="001A5D7A" w:rsidRPr="005068D2">
        <w:rPr>
          <w:rFonts w:cs="Arial"/>
          <w:b/>
          <w:bCs/>
          <w:sz w:val="22"/>
          <w:szCs w:val="22"/>
          <w:lang w:val="en-GB"/>
        </w:rPr>
        <w:t>.</w:t>
      </w:r>
    </w:p>
    <w:p w:rsidR="00252ECD" w:rsidRDefault="00252ECD" w:rsidP="00A7090A">
      <w:pPr>
        <w:rPr>
          <w:rFonts w:cs="Arial"/>
          <w:b/>
          <w:bCs/>
          <w:sz w:val="22"/>
          <w:szCs w:val="22"/>
          <w:lang w:val="en-GB"/>
        </w:rPr>
      </w:pPr>
    </w:p>
    <w:p w:rsidR="00A7090A" w:rsidRPr="005068D2" w:rsidRDefault="00B54F26" w:rsidP="00A7090A">
      <w:pPr>
        <w:rPr>
          <w:rFonts w:cs="Arial"/>
          <w:bCs/>
          <w:sz w:val="22"/>
          <w:szCs w:val="22"/>
          <w:lang w:val="en-GB"/>
        </w:rPr>
      </w:pPr>
      <w:r>
        <w:rPr>
          <w:rFonts w:cs="Arial"/>
          <w:b/>
          <w:bCs/>
          <w:sz w:val="22"/>
          <w:szCs w:val="22"/>
          <w:lang w:val="en-GB"/>
        </w:rPr>
        <w:t>39/17</w:t>
      </w:r>
      <w:r w:rsidR="00A7090A" w:rsidRPr="005068D2">
        <w:rPr>
          <w:rFonts w:cs="Arial"/>
          <w:b/>
          <w:bCs/>
          <w:sz w:val="22"/>
          <w:szCs w:val="22"/>
          <w:lang w:val="en-GB"/>
        </w:rPr>
        <w:tab/>
        <w:t xml:space="preserve">The Audit Findings Report </w:t>
      </w:r>
      <w:r w:rsidR="008C2DFF" w:rsidRPr="005068D2">
        <w:rPr>
          <w:rFonts w:cs="Arial"/>
          <w:b/>
          <w:bCs/>
          <w:sz w:val="22"/>
          <w:szCs w:val="22"/>
          <w:lang w:val="en-GB"/>
        </w:rPr>
        <w:t xml:space="preserve">and Letter of Representation </w:t>
      </w:r>
      <w:r w:rsidR="00A7090A" w:rsidRPr="005068D2">
        <w:rPr>
          <w:rFonts w:cs="Arial"/>
          <w:b/>
          <w:bCs/>
          <w:sz w:val="22"/>
          <w:szCs w:val="22"/>
          <w:lang w:val="en-GB"/>
        </w:rPr>
        <w:t xml:space="preserve">– Grant Thornton </w:t>
      </w:r>
    </w:p>
    <w:p w:rsidR="00A7090A" w:rsidRPr="005068D2" w:rsidRDefault="00A7090A" w:rsidP="00A7090A">
      <w:pPr>
        <w:rPr>
          <w:rFonts w:cs="Arial"/>
          <w:bCs/>
          <w:sz w:val="22"/>
          <w:szCs w:val="22"/>
          <w:lang w:val="en-GB"/>
        </w:rPr>
      </w:pPr>
    </w:p>
    <w:p w:rsidR="00A7090A" w:rsidRPr="005068D2" w:rsidRDefault="00A7090A" w:rsidP="00A7090A">
      <w:pPr>
        <w:ind w:left="720" w:hanging="720"/>
        <w:rPr>
          <w:rFonts w:cs="Arial"/>
          <w:bCs/>
          <w:sz w:val="22"/>
          <w:szCs w:val="22"/>
          <w:lang w:val="en-GB"/>
        </w:rPr>
      </w:pPr>
      <w:r w:rsidRPr="005068D2">
        <w:rPr>
          <w:rFonts w:cs="Arial"/>
          <w:bCs/>
          <w:sz w:val="22"/>
          <w:szCs w:val="22"/>
          <w:lang w:val="en-GB"/>
        </w:rPr>
        <w:tab/>
        <w:t xml:space="preserve">Members of the Committee received The Audit Findings Report </w:t>
      </w:r>
      <w:r w:rsidR="008C2DFF" w:rsidRPr="005068D2">
        <w:rPr>
          <w:rFonts w:cs="Arial"/>
          <w:bCs/>
          <w:sz w:val="22"/>
          <w:szCs w:val="22"/>
          <w:lang w:val="en-GB"/>
        </w:rPr>
        <w:t xml:space="preserve">and Letter of Representation </w:t>
      </w:r>
      <w:r w:rsidRPr="005068D2">
        <w:rPr>
          <w:rFonts w:cs="Arial"/>
          <w:bCs/>
          <w:sz w:val="22"/>
          <w:szCs w:val="22"/>
          <w:lang w:val="en-GB"/>
        </w:rPr>
        <w:t>from Grant Thornton, the External Audit Service provider.  Members considered the report in the li</w:t>
      </w:r>
      <w:r w:rsidR="005A0313">
        <w:rPr>
          <w:rFonts w:cs="Arial"/>
          <w:bCs/>
          <w:sz w:val="22"/>
          <w:szCs w:val="22"/>
          <w:lang w:val="en-GB"/>
        </w:rPr>
        <w:t xml:space="preserve">ght of the previous agenda item under which they had reviewed in detail </w:t>
      </w:r>
      <w:r w:rsidRPr="005068D2">
        <w:rPr>
          <w:rFonts w:cs="Arial"/>
          <w:bCs/>
          <w:sz w:val="22"/>
          <w:szCs w:val="22"/>
          <w:lang w:val="en-GB"/>
        </w:rPr>
        <w:t>the draft Statutory Accounts</w:t>
      </w:r>
      <w:r w:rsidR="00B54F26">
        <w:rPr>
          <w:rFonts w:cs="Arial"/>
          <w:bCs/>
          <w:sz w:val="22"/>
          <w:szCs w:val="22"/>
          <w:lang w:val="en-GB"/>
        </w:rPr>
        <w:t xml:space="preserve"> 2016/2017</w:t>
      </w:r>
      <w:r w:rsidR="008C2DFF" w:rsidRPr="005068D2">
        <w:rPr>
          <w:rFonts w:cs="Arial"/>
          <w:bCs/>
          <w:sz w:val="22"/>
          <w:szCs w:val="22"/>
          <w:lang w:val="en-GB"/>
        </w:rPr>
        <w:t>.  T</w:t>
      </w:r>
      <w:r w:rsidRPr="005068D2">
        <w:rPr>
          <w:rFonts w:cs="Arial"/>
          <w:bCs/>
          <w:sz w:val="22"/>
          <w:szCs w:val="22"/>
          <w:lang w:val="en-GB"/>
        </w:rPr>
        <w:t xml:space="preserve">he Committee </w:t>
      </w:r>
      <w:r w:rsidR="008C2DFF" w:rsidRPr="005068D2">
        <w:rPr>
          <w:rFonts w:cs="Arial"/>
          <w:bCs/>
          <w:sz w:val="22"/>
          <w:szCs w:val="22"/>
          <w:lang w:val="en-GB"/>
        </w:rPr>
        <w:t xml:space="preserve">reviewed the report and </w:t>
      </w:r>
      <w:r w:rsidRPr="005068D2">
        <w:rPr>
          <w:rFonts w:cs="Arial"/>
          <w:bCs/>
          <w:sz w:val="22"/>
          <w:szCs w:val="22"/>
          <w:lang w:val="en-GB"/>
        </w:rPr>
        <w:t>acknowledged that there were no issues of concern.</w:t>
      </w:r>
    </w:p>
    <w:p w:rsidR="00A7090A" w:rsidRPr="005068D2" w:rsidRDefault="00A7090A" w:rsidP="00A7090A">
      <w:pPr>
        <w:ind w:left="720" w:hanging="720"/>
        <w:rPr>
          <w:rFonts w:cs="Arial"/>
          <w:bCs/>
          <w:sz w:val="22"/>
          <w:szCs w:val="22"/>
          <w:lang w:val="en-GB"/>
        </w:rPr>
      </w:pPr>
    </w:p>
    <w:p w:rsidR="00A7090A" w:rsidRPr="005068D2" w:rsidRDefault="00A7090A" w:rsidP="00A7090A">
      <w:pPr>
        <w:ind w:left="720" w:hanging="720"/>
        <w:rPr>
          <w:rFonts w:cs="Arial"/>
          <w:b/>
          <w:bCs/>
          <w:sz w:val="22"/>
          <w:szCs w:val="22"/>
          <w:lang w:val="en-GB"/>
        </w:rPr>
      </w:pPr>
      <w:r w:rsidRPr="005068D2">
        <w:rPr>
          <w:rFonts w:cs="Arial"/>
          <w:b/>
          <w:bCs/>
          <w:sz w:val="22"/>
          <w:szCs w:val="22"/>
          <w:lang w:val="en-GB"/>
        </w:rPr>
        <w:tab/>
        <w:t xml:space="preserve">Members reviewed the contents of the report </w:t>
      </w:r>
      <w:r w:rsidR="00782ABC">
        <w:rPr>
          <w:rFonts w:cs="Arial"/>
          <w:b/>
          <w:bCs/>
          <w:sz w:val="22"/>
          <w:szCs w:val="22"/>
          <w:lang w:val="en-GB"/>
        </w:rPr>
        <w:t>and the Letter of Representation and agreed to recommend them</w:t>
      </w:r>
      <w:r w:rsidRPr="005068D2">
        <w:rPr>
          <w:rFonts w:cs="Arial"/>
          <w:b/>
          <w:bCs/>
          <w:sz w:val="22"/>
          <w:szCs w:val="22"/>
          <w:lang w:val="en-GB"/>
        </w:rPr>
        <w:t xml:space="preserve"> for formal approval</w:t>
      </w:r>
      <w:r w:rsidR="005A0313">
        <w:rPr>
          <w:rFonts w:cs="Arial"/>
          <w:b/>
          <w:bCs/>
          <w:sz w:val="22"/>
          <w:szCs w:val="22"/>
          <w:lang w:val="en-GB"/>
        </w:rPr>
        <w:t xml:space="preserve"> </w:t>
      </w:r>
      <w:r w:rsidR="008C2DFF" w:rsidRPr="005068D2">
        <w:rPr>
          <w:rFonts w:cs="Arial"/>
          <w:b/>
          <w:bCs/>
          <w:sz w:val="22"/>
          <w:szCs w:val="22"/>
          <w:lang w:val="en-GB"/>
        </w:rPr>
        <w:t xml:space="preserve">by the full Corporation at its meeting on the </w:t>
      </w:r>
      <w:r w:rsidR="00B54F26">
        <w:rPr>
          <w:rFonts w:cs="Arial"/>
          <w:b/>
          <w:bCs/>
          <w:sz w:val="22"/>
          <w:szCs w:val="22"/>
          <w:lang w:val="en-GB"/>
        </w:rPr>
        <w:t>13</w:t>
      </w:r>
      <w:r w:rsidR="00B54F26" w:rsidRPr="00B54F26">
        <w:rPr>
          <w:rFonts w:cs="Arial"/>
          <w:b/>
          <w:bCs/>
          <w:sz w:val="22"/>
          <w:szCs w:val="22"/>
          <w:vertAlign w:val="superscript"/>
          <w:lang w:val="en-GB"/>
        </w:rPr>
        <w:t>th</w:t>
      </w:r>
      <w:r w:rsidR="00B54F26">
        <w:rPr>
          <w:rFonts w:cs="Arial"/>
          <w:b/>
          <w:bCs/>
          <w:sz w:val="22"/>
          <w:szCs w:val="22"/>
          <w:lang w:val="en-GB"/>
        </w:rPr>
        <w:t xml:space="preserve"> December 2017</w:t>
      </w:r>
      <w:r w:rsidR="008C2DFF" w:rsidRPr="005068D2">
        <w:rPr>
          <w:rFonts w:cs="Arial"/>
          <w:b/>
          <w:bCs/>
          <w:sz w:val="22"/>
          <w:szCs w:val="22"/>
          <w:lang w:val="en-GB"/>
        </w:rPr>
        <w:t>.</w:t>
      </w:r>
    </w:p>
    <w:p w:rsidR="00C6753B" w:rsidRPr="005068D2" w:rsidRDefault="00C6753B">
      <w:pPr>
        <w:ind w:left="720"/>
        <w:rPr>
          <w:rFonts w:cs="Arial"/>
          <w:b/>
          <w:bCs/>
          <w:sz w:val="22"/>
          <w:szCs w:val="22"/>
          <w:lang w:val="en-GB"/>
        </w:rPr>
      </w:pPr>
    </w:p>
    <w:p w:rsidR="00B54F26" w:rsidRDefault="00B54F26" w:rsidP="00B54F26">
      <w:pPr>
        <w:rPr>
          <w:rFonts w:cs="Arial"/>
          <w:bCs/>
          <w:sz w:val="22"/>
          <w:szCs w:val="22"/>
          <w:lang w:val="en-GB"/>
        </w:rPr>
      </w:pPr>
      <w:r>
        <w:rPr>
          <w:rFonts w:cs="Arial"/>
          <w:b/>
          <w:bCs/>
          <w:sz w:val="22"/>
          <w:szCs w:val="22"/>
          <w:lang w:val="en-GB"/>
        </w:rPr>
        <w:t>40/17</w:t>
      </w:r>
      <w:r w:rsidRPr="005068D2">
        <w:rPr>
          <w:rFonts w:cs="Arial"/>
          <w:b/>
          <w:bCs/>
          <w:sz w:val="22"/>
          <w:szCs w:val="22"/>
          <w:lang w:val="en-GB"/>
        </w:rPr>
        <w:tab/>
      </w:r>
      <w:r>
        <w:rPr>
          <w:rFonts w:cs="Arial"/>
          <w:b/>
          <w:bCs/>
          <w:sz w:val="22"/>
          <w:szCs w:val="22"/>
          <w:lang w:val="en-GB"/>
        </w:rPr>
        <w:t xml:space="preserve">Self-Assessment of Compliance with Regularity and Propriety Requirements </w:t>
      </w:r>
    </w:p>
    <w:p w:rsidR="00B54F26" w:rsidRDefault="00B54F26" w:rsidP="00B54F26">
      <w:pPr>
        <w:rPr>
          <w:rFonts w:cs="Arial"/>
          <w:bCs/>
          <w:sz w:val="22"/>
          <w:szCs w:val="22"/>
          <w:lang w:val="en-GB"/>
        </w:rPr>
      </w:pPr>
    </w:p>
    <w:p w:rsidR="00B54F26" w:rsidRDefault="00B54F26" w:rsidP="00B54F26">
      <w:pPr>
        <w:ind w:left="720" w:hanging="720"/>
        <w:rPr>
          <w:rFonts w:cs="Arial"/>
          <w:bCs/>
          <w:sz w:val="22"/>
          <w:szCs w:val="22"/>
          <w:lang w:val="en-GB"/>
        </w:rPr>
      </w:pPr>
      <w:r>
        <w:rPr>
          <w:rFonts w:cs="Arial"/>
          <w:bCs/>
          <w:sz w:val="22"/>
          <w:szCs w:val="22"/>
          <w:lang w:val="en-GB"/>
        </w:rPr>
        <w:tab/>
        <w:t>Members of the Committee received the Self-Assessment of Compliance with Regularity and Propriety Requirements for consideration.  The Director of Finance and Funding spoke to the paper and confirmed that there were no issues arising from the document.</w:t>
      </w:r>
    </w:p>
    <w:p w:rsidR="00B54F26" w:rsidRDefault="00B54F26" w:rsidP="00B54F26">
      <w:pPr>
        <w:ind w:left="720" w:hanging="720"/>
        <w:rPr>
          <w:rFonts w:cs="Arial"/>
          <w:bCs/>
          <w:sz w:val="22"/>
          <w:szCs w:val="22"/>
          <w:lang w:val="en-GB"/>
        </w:rPr>
      </w:pPr>
    </w:p>
    <w:p w:rsidR="00B54F26" w:rsidRPr="00177551" w:rsidRDefault="00B54F26" w:rsidP="00B54F26">
      <w:pPr>
        <w:ind w:left="720" w:hanging="720"/>
        <w:rPr>
          <w:rFonts w:cs="Arial"/>
          <w:b/>
          <w:bCs/>
          <w:sz w:val="22"/>
          <w:szCs w:val="22"/>
          <w:lang w:val="en-GB"/>
        </w:rPr>
      </w:pPr>
      <w:r>
        <w:rPr>
          <w:rFonts w:cs="Arial"/>
          <w:bCs/>
          <w:sz w:val="22"/>
          <w:szCs w:val="22"/>
          <w:lang w:val="en-GB"/>
        </w:rPr>
        <w:tab/>
      </w:r>
      <w:r>
        <w:rPr>
          <w:rFonts w:cs="Arial"/>
          <w:b/>
          <w:bCs/>
          <w:sz w:val="22"/>
          <w:szCs w:val="22"/>
          <w:lang w:val="en-GB"/>
        </w:rPr>
        <w:t>Members reviewed the contents of the paper and agreed to recommend the Self-Assessment of Compliance with Regularity and Propriety Requirements to the full Corporation for formal approval at its meeting on the 13</w:t>
      </w:r>
      <w:r w:rsidRPr="00B54F26">
        <w:rPr>
          <w:rFonts w:cs="Arial"/>
          <w:b/>
          <w:bCs/>
          <w:sz w:val="22"/>
          <w:szCs w:val="22"/>
          <w:vertAlign w:val="superscript"/>
          <w:lang w:val="en-GB"/>
        </w:rPr>
        <w:t>th</w:t>
      </w:r>
      <w:r>
        <w:rPr>
          <w:rFonts w:cs="Arial"/>
          <w:b/>
          <w:bCs/>
          <w:sz w:val="22"/>
          <w:szCs w:val="22"/>
          <w:lang w:val="en-GB"/>
        </w:rPr>
        <w:t xml:space="preserve"> December 2017.</w:t>
      </w:r>
    </w:p>
    <w:p w:rsidR="00B54F26" w:rsidRDefault="00B54F26" w:rsidP="005A0313">
      <w:pPr>
        <w:ind w:left="720" w:hanging="720"/>
        <w:rPr>
          <w:rFonts w:cs="Arial"/>
          <w:b/>
          <w:bCs/>
          <w:sz w:val="22"/>
          <w:szCs w:val="22"/>
          <w:lang w:val="en-GB"/>
        </w:rPr>
      </w:pPr>
    </w:p>
    <w:p w:rsidR="00B0656F" w:rsidRDefault="00B0656F" w:rsidP="005A0313">
      <w:pPr>
        <w:ind w:left="720" w:hanging="720"/>
        <w:rPr>
          <w:rFonts w:cs="Arial"/>
          <w:b/>
          <w:bCs/>
          <w:sz w:val="22"/>
          <w:szCs w:val="22"/>
          <w:lang w:val="en-GB"/>
        </w:rPr>
      </w:pPr>
    </w:p>
    <w:p w:rsidR="005A0313" w:rsidRDefault="00851C99" w:rsidP="005A0313">
      <w:pPr>
        <w:ind w:left="720" w:hanging="720"/>
        <w:rPr>
          <w:rFonts w:cs="Arial"/>
          <w:bCs/>
          <w:sz w:val="22"/>
          <w:szCs w:val="22"/>
          <w:lang w:val="en-GB"/>
        </w:rPr>
      </w:pPr>
      <w:r>
        <w:rPr>
          <w:rFonts w:cs="Arial"/>
          <w:b/>
          <w:bCs/>
          <w:sz w:val="22"/>
          <w:szCs w:val="22"/>
          <w:lang w:val="en-GB"/>
        </w:rPr>
        <w:lastRenderedPageBreak/>
        <w:t>41/17</w:t>
      </w:r>
      <w:r w:rsidR="002B0530">
        <w:rPr>
          <w:rFonts w:cs="Arial"/>
          <w:b/>
          <w:bCs/>
          <w:sz w:val="22"/>
          <w:szCs w:val="22"/>
          <w:lang w:val="en-GB"/>
        </w:rPr>
        <w:tab/>
      </w:r>
      <w:r w:rsidR="005A0313">
        <w:rPr>
          <w:rFonts w:cs="Arial"/>
          <w:b/>
          <w:bCs/>
          <w:sz w:val="22"/>
          <w:szCs w:val="22"/>
          <w:lang w:val="en-GB"/>
        </w:rPr>
        <w:t xml:space="preserve">Management Accounts at </w:t>
      </w:r>
      <w:r>
        <w:rPr>
          <w:rFonts w:cs="Arial"/>
          <w:b/>
          <w:bCs/>
          <w:sz w:val="22"/>
          <w:szCs w:val="22"/>
          <w:lang w:val="en-GB"/>
        </w:rPr>
        <w:t>31</w:t>
      </w:r>
      <w:r w:rsidRPr="00851C99">
        <w:rPr>
          <w:rFonts w:cs="Arial"/>
          <w:b/>
          <w:bCs/>
          <w:sz w:val="22"/>
          <w:szCs w:val="22"/>
          <w:vertAlign w:val="superscript"/>
          <w:lang w:val="en-GB"/>
        </w:rPr>
        <w:t>st</w:t>
      </w:r>
      <w:r>
        <w:rPr>
          <w:rFonts w:cs="Arial"/>
          <w:b/>
          <w:bCs/>
          <w:sz w:val="22"/>
          <w:szCs w:val="22"/>
          <w:lang w:val="en-GB"/>
        </w:rPr>
        <w:t xml:space="preserve"> October 2017</w:t>
      </w:r>
      <w:r w:rsidR="005A0313">
        <w:rPr>
          <w:rFonts w:cs="Arial"/>
          <w:b/>
          <w:bCs/>
          <w:sz w:val="22"/>
          <w:szCs w:val="22"/>
          <w:lang w:val="en-GB"/>
        </w:rPr>
        <w:t xml:space="preserve"> </w:t>
      </w:r>
    </w:p>
    <w:p w:rsidR="005A0313" w:rsidRDefault="005A0313" w:rsidP="005A0313">
      <w:pPr>
        <w:ind w:left="720" w:hanging="720"/>
        <w:rPr>
          <w:rFonts w:cs="Arial"/>
          <w:bCs/>
          <w:sz w:val="22"/>
          <w:szCs w:val="22"/>
          <w:lang w:val="en-GB"/>
        </w:rPr>
      </w:pPr>
    </w:p>
    <w:p w:rsidR="005A0313" w:rsidRDefault="005A0313" w:rsidP="005A0313">
      <w:pPr>
        <w:ind w:left="720" w:hanging="720"/>
        <w:rPr>
          <w:rFonts w:cs="Arial"/>
          <w:bCs/>
          <w:sz w:val="22"/>
          <w:szCs w:val="22"/>
          <w:lang w:val="en-GB"/>
        </w:rPr>
      </w:pPr>
      <w:r>
        <w:rPr>
          <w:rFonts w:cs="Arial"/>
          <w:bCs/>
          <w:sz w:val="22"/>
          <w:szCs w:val="22"/>
          <w:lang w:val="en-GB"/>
        </w:rPr>
        <w:tab/>
      </w:r>
      <w:r w:rsidRPr="005068D2">
        <w:rPr>
          <w:rFonts w:cs="Arial"/>
          <w:bCs/>
          <w:sz w:val="22"/>
          <w:szCs w:val="22"/>
          <w:lang w:val="en-GB"/>
        </w:rPr>
        <w:t>Members of th</w:t>
      </w:r>
      <w:r>
        <w:rPr>
          <w:rFonts w:cs="Arial"/>
          <w:bCs/>
          <w:sz w:val="22"/>
          <w:szCs w:val="22"/>
          <w:lang w:val="en-GB"/>
        </w:rPr>
        <w:t xml:space="preserve">e Committee received a </w:t>
      </w:r>
      <w:r w:rsidR="0094216A">
        <w:rPr>
          <w:rFonts w:cs="Arial"/>
          <w:bCs/>
          <w:sz w:val="22"/>
          <w:szCs w:val="22"/>
          <w:lang w:val="en-GB"/>
        </w:rPr>
        <w:t xml:space="preserve">confidential paper on </w:t>
      </w:r>
      <w:r>
        <w:rPr>
          <w:rFonts w:cs="Arial"/>
          <w:bCs/>
          <w:sz w:val="22"/>
          <w:szCs w:val="22"/>
          <w:lang w:val="en-GB"/>
        </w:rPr>
        <w:t xml:space="preserve">the Management Accounts at </w:t>
      </w:r>
      <w:r w:rsidR="00851C99">
        <w:rPr>
          <w:rFonts w:cs="Arial"/>
          <w:bCs/>
          <w:sz w:val="22"/>
          <w:szCs w:val="22"/>
          <w:lang w:val="en-GB"/>
        </w:rPr>
        <w:t>31</w:t>
      </w:r>
      <w:r w:rsidR="00851C99" w:rsidRPr="00851C99">
        <w:rPr>
          <w:rFonts w:cs="Arial"/>
          <w:bCs/>
          <w:sz w:val="22"/>
          <w:szCs w:val="22"/>
          <w:vertAlign w:val="superscript"/>
          <w:lang w:val="en-GB"/>
        </w:rPr>
        <w:t>st</w:t>
      </w:r>
      <w:r w:rsidR="00851C99">
        <w:rPr>
          <w:rFonts w:cs="Arial"/>
          <w:bCs/>
          <w:sz w:val="22"/>
          <w:szCs w:val="22"/>
          <w:lang w:val="en-GB"/>
        </w:rPr>
        <w:t xml:space="preserve"> October 2017</w:t>
      </w:r>
      <w:r>
        <w:rPr>
          <w:rFonts w:cs="Arial"/>
          <w:bCs/>
          <w:sz w:val="22"/>
          <w:szCs w:val="22"/>
          <w:lang w:val="en-GB"/>
        </w:rPr>
        <w:t xml:space="preserve">.  </w:t>
      </w:r>
      <w:r w:rsidR="002C4101">
        <w:rPr>
          <w:rFonts w:cs="Arial"/>
          <w:bCs/>
          <w:sz w:val="22"/>
          <w:szCs w:val="22"/>
          <w:lang w:val="en-GB"/>
        </w:rPr>
        <w:t>The Director of Finance</w:t>
      </w:r>
      <w:r w:rsidR="00782ABC">
        <w:rPr>
          <w:rFonts w:cs="Arial"/>
          <w:bCs/>
          <w:sz w:val="22"/>
          <w:szCs w:val="22"/>
          <w:lang w:val="en-GB"/>
        </w:rPr>
        <w:t xml:space="preserve"> and Funding</w:t>
      </w:r>
      <w:r w:rsidR="002C4101">
        <w:rPr>
          <w:rFonts w:cs="Arial"/>
          <w:bCs/>
          <w:sz w:val="22"/>
          <w:szCs w:val="22"/>
          <w:lang w:val="en-GB"/>
        </w:rPr>
        <w:t xml:space="preserve"> spoke to the paper and </w:t>
      </w:r>
      <w:r w:rsidR="00B0656F">
        <w:rPr>
          <w:rFonts w:cs="Arial"/>
          <w:bCs/>
          <w:sz w:val="22"/>
          <w:szCs w:val="22"/>
          <w:lang w:val="en-GB"/>
        </w:rPr>
        <w:t xml:space="preserve">advised the Committee that the October Management Accounts had been based on the actual RO3 submission.  In presenting the paper she </w:t>
      </w:r>
      <w:r w:rsidR="002C4101">
        <w:rPr>
          <w:rFonts w:cs="Arial"/>
          <w:bCs/>
          <w:sz w:val="22"/>
          <w:szCs w:val="22"/>
          <w:lang w:val="en-GB"/>
        </w:rPr>
        <w:t>drew the following to members’ attention:</w:t>
      </w:r>
      <w:r w:rsidR="00B0656F">
        <w:rPr>
          <w:rFonts w:cs="Arial"/>
          <w:bCs/>
          <w:sz w:val="22"/>
          <w:szCs w:val="22"/>
          <w:lang w:val="en-GB"/>
        </w:rPr>
        <w:br/>
      </w:r>
    </w:p>
    <w:p w:rsidR="00851C99" w:rsidRDefault="00851C99" w:rsidP="00BA21E8">
      <w:pPr>
        <w:pStyle w:val="ListParagraph"/>
        <w:numPr>
          <w:ilvl w:val="0"/>
          <w:numId w:val="17"/>
        </w:numPr>
        <w:rPr>
          <w:rFonts w:cs="Arial"/>
          <w:bCs/>
          <w:sz w:val="22"/>
          <w:szCs w:val="22"/>
          <w:lang w:val="en-GB"/>
        </w:rPr>
      </w:pPr>
      <w:r>
        <w:rPr>
          <w:rFonts w:cs="Arial"/>
          <w:bCs/>
          <w:sz w:val="22"/>
          <w:szCs w:val="22"/>
          <w:lang w:val="en-GB"/>
        </w:rPr>
        <w:t xml:space="preserve">I&amp;E operating </w:t>
      </w:r>
      <w:r>
        <w:rPr>
          <w:rFonts w:cs="Arial"/>
          <w:b/>
          <w:bCs/>
          <w:sz w:val="22"/>
          <w:szCs w:val="22"/>
          <w:lang w:val="en-GB"/>
        </w:rPr>
        <w:t>deficit</w:t>
      </w:r>
      <w:r>
        <w:rPr>
          <w:rFonts w:cs="Arial"/>
          <w:bCs/>
          <w:sz w:val="22"/>
          <w:szCs w:val="22"/>
          <w:lang w:val="en-GB"/>
        </w:rPr>
        <w:t xml:space="preserve"> year-to-date of £147k against a Budget </w:t>
      </w:r>
      <w:r>
        <w:rPr>
          <w:rFonts w:cs="Arial"/>
          <w:b/>
          <w:bCs/>
          <w:sz w:val="22"/>
          <w:szCs w:val="22"/>
          <w:lang w:val="en-GB"/>
        </w:rPr>
        <w:t xml:space="preserve">deficit </w:t>
      </w:r>
      <w:r>
        <w:rPr>
          <w:rFonts w:cs="Arial"/>
          <w:bCs/>
          <w:sz w:val="22"/>
          <w:szCs w:val="22"/>
          <w:lang w:val="en-GB"/>
        </w:rPr>
        <w:t>year-to-date of £211k</w:t>
      </w:r>
      <w:r w:rsidR="002E6F7C">
        <w:rPr>
          <w:rFonts w:cs="Arial"/>
          <w:bCs/>
          <w:sz w:val="22"/>
          <w:szCs w:val="22"/>
          <w:lang w:val="en-GB"/>
        </w:rPr>
        <w:t xml:space="preserve"> (prior year deficit of £108k)</w:t>
      </w:r>
      <w:r>
        <w:rPr>
          <w:rFonts w:cs="Arial"/>
          <w:bCs/>
          <w:sz w:val="22"/>
          <w:szCs w:val="22"/>
          <w:lang w:val="en-GB"/>
        </w:rPr>
        <w:t>;</w:t>
      </w:r>
    </w:p>
    <w:p w:rsidR="00851C99" w:rsidRDefault="00851C99" w:rsidP="00851C99">
      <w:pPr>
        <w:pStyle w:val="ListParagraph"/>
        <w:numPr>
          <w:ilvl w:val="0"/>
          <w:numId w:val="17"/>
        </w:numPr>
        <w:rPr>
          <w:rFonts w:cs="Arial"/>
          <w:bCs/>
          <w:sz w:val="22"/>
          <w:szCs w:val="22"/>
          <w:lang w:val="en-GB"/>
        </w:rPr>
      </w:pPr>
      <w:r>
        <w:rPr>
          <w:rFonts w:cs="Arial"/>
          <w:bCs/>
          <w:sz w:val="22"/>
          <w:szCs w:val="22"/>
          <w:lang w:val="en-GB"/>
        </w:rPr>
        <w:t>Historic surplus of £54k;</w:t>
      </w:r>
    </w:p>
    <w:p w:rsidR="002E6F7C" w:rsidRDefault="002E6F7C" w:rsidP="00851C99">
      <w:pPr>
        <w:pStyle w:val="ListParagraph"/>
        <w:numPr>
          <w:ilvl w:val="0"/>
          <w:numId w:val="17"/>
        </w:numPr>
        <w:rPr>
          <w:rFonts w:cs="Arial"/>
          <w:bCs/>
          <w:sz w:val="22"/>
          <w:szCs w:val="22"/>
          <w:lang w:val="en-GB"/>
        </w:rPr>
      </w:pPr>
      <w:r>
        <w:rPr>
          <w:rFonts w:cs="Arial"/>
          <w:bCs/>
          <w:sz w:val="22"/>
          <w:szCs w:val="22"/>
          <w:lang w:val="en-GB"/>
        </w:rPr>
        <w:t>Actual income was currently below budgeted targets by £405k.  The main reason for this was under achievement of AEB funding targets of £114k and apprenticeship enrolment of £202k based on expected recruitment trends;</w:t>
      </w:r>
    </w:p>
    <w:p w:rsidR="002E6F7C" w:rsidRPr="00851C99" w:rsidRDefault="002E6F7C" w:rsidP="00851C99">
      <w:pPr>
        <w:pStyle w:val="ListParagraph"/>
        <w:numPr>
          <w:ilvl w:val="0"/>
          <w:numId w:val="17"/>
        </w:numPr>
        <w:rPr>
          <w:rFonts w:cs="Arial"/>
          <w:bCs/>
          <w:sz w:val="22"/>
          <w:szCs w:val="22"/>
          <w:lang w:val="en-GB"/>
        </w:rPr>
      </w:pPr>
      <w:r>
        <w:rPr>
          <w:rFonts w:cs="Arial"/>
          <w:bCs/>
          <w:sz w:val="22"/>
          <w:szCs w:val="22"/>
          <w:lang w:val="en-GB"/>
        </w:rPr>
        <w:t>The Senior Management Team had developed an income recovery plan to recover the budgeted position.  As a result, the forecast year-end position was a £62k surplus.  The detailed forecast position (both worst case and likely case) were attached as Appendix 1b to the paper;</w:t>
      </w:r>
    </w:p>
    <w:p w:rsidR="008C6F3C" w:rsidRDefault="008C6F3C" w:rsidP="002C4101">
      <w:pPr>
        <w:pStyle w:val="ListParagraph"/>
        <w:numPr>
          <w:ilvl w:val="0"/>
          <w:numId w:val="17"/>
        </w:numPr>
        <w:rPr>
          <w:rFonts w:cs="Arial"/>
          <w:bCs/>
          <w:sz w:val="22"/>
          <w:szCs w:val="22"/>
          <w:lang w:val="en-GB"/>
        </w:rPr>
      </w:pPr>
      <w:r>
        <w:rPr>
          <w:rFonts w:cs="Arial"/>
          <w:bCs/>
          <w:sz w:val="22"/>
          <w:szCs w:val="22"/>
          <w:lang w:val="en-GB"/>
        </w:rPr>
        <w:t>Staff to</w:t>
      </w:r>
      <w:r w:rsidR="00782ABC">
        <w:rPr>
          <w:rFonts w:cs="Arial"/>
          <w:bCs/>
          <w:sz w:val="22"/>
          <w:szCs w:val="22"/>
          <w:lang w:val="en-GB"/>
        </w:rPr>
        <w:t xml:space="preserve"> in</w:t>
      </w:r>
      <w:r w:rsidR="00851C99">
        <w:rPr>
          <w:rFonts w:cs="Arial"/>
          <w:bCs/>
          <w:sz w:val="22"/>
          <w:szCs w:val="22"/>
          <w:lang w:val="en-GB"/>
        </w:rPr>
        <w:t>come ratio was reported at 60.2% (compared to budget of 56.6</w:t>
      </w:r>
      <w:r w:rsidR="00782ABC">
        <w:rPr>
          <w:rFonts w:cs="Arial"/>
          <w:bCs/>
          <w:sz w:val="22"/>
          <w:szCs w:val="22"/>
          <w:lang w:val="en-GB"/>
        </w:rPr>
        <w:t>%);</w:t>
      </w:r>
    </w:p>
    <w:p w:rsidR="00782ABC" w:rsidRDefault="00851C99" w:rsidP="002C4101">
      <w:pPr>
        <w:pStyle w:val="ListParagraph"/>
        <w:numPr>
          <w:ilvl w:val="0"/>
          <w:numId w:val="17"/>
        </w:numPr>
        <w:rPr>
          <w:rFonts w:cs="Arial"/>
          <w:bCs/>
          <w:sz w:val="22"/>
          <w:szCs w:val="22"/>
          <w:lang w:val="en-GB"/>
        </w:rPr>
      </w:pPr>
      <w:r>
        <w:rPr>
          <w:rFonts w:cs="Arial"/>
          <w:bCs/>
          <w:sz w:val="22"/>
          <w:szCs w:val="22"/>
          <w:lang w:val="en-GB"/>
        </w:rPr>
        <w:t>Actual cash - £3.6</w:t>
      </w:r>
      <w:r w:rsidR="00782ABC">
        <w:rPr>
          <w:rFonts w:cs="Arial"/>
          <w:bCs/>
          <w:sz w:val="22"/>
          <w:szCs w:val="22"/>
          <w:lang w:val="en-GB"/>
        </w:rPr>
        <w:t>m per cash flow s</w:t>
      </w:r>
      <w:r w:rsidR="00AB4130">
        <w:rPr>
          <w:rFonts w:cs="Arial"/>
          <w:bCs/>
          <w:sz w:val="22"/>
          <w:szCs w:val="22"/>
          <w:lang w:val="en-GB"/>
        </w:rPr>
        <w:t xml:space="preserve">tatement </w:t>
      </w:r>
      <w:r w:rsidR="00782ABC">
        <w:rPr>
          <w:rFonts w:cs="Arial"/>
          <w:bCs/>
          <w:sz w:val="22"/>
          <w:szCs w:val="22"/>
          <w:lang w:val="en-GB"/>
        </w:rPr>
        <w:t>co</w:t>
      </w:r>
      <w:r>
        <w:rPr>
          <w:rFonts w:cs="Arial"/>
          <w:bCs/>
          <w:sz w:val="22"/>
          <w:szCs w:val="22"/>
          <w:lang w:val="en-GB"/>
        </w:rPr>
        <w:t>mpared to the previous year £3.8</w:t>
      </w:r>
      <w:r w:rsidR="00782ABC">
        <w:rPr>
          <w:rFonts w:cs="Arial"/>
          <w:bCs/>
          <w:sz w:val="22"/>
          <w:szCs w:val="22"/>
          <w:lang w:val="en-GB"/>
        </w:rPr>
        <w:t>m;</w:t>
      </w:r>
    </w:p>
    <w:p w:rsidR="00782ABC" w:rsidRPr="00AB4130" w:rsidRDefault="00782ABC" w:rsidP="00AB4130">
      <w:pPr>
        <w:pStyle w:val="ListParagraph"/>
        <w:numPr>
          <w:ilvl w:val="0"/>
          <w:numId w:val="17"/>
        </w:numPr>
        <w:rPr>
          <w:rFonts w:cs="Arial"/>
          <w:bCs/>
          <w:sz w:val="22"/>
          <w:szCs w:val="22"/>
          <w:lang w:val="en-GB"/>
        </w:rPr>
      </w:pPr>
      <w:r>
        <w:rPr>
          <w:rFonts w:cs="Arial"/>
          <w:bCs/>
          <w:sz w:val="22"/>
          <w:szCs w:val="22"/>
          <w:lang w:val="en-GB"/>
        </w:rPr>
        <w:t xml:space="preserve">Balance sheet </w:t>
      </w:r>
      <w:r w:rsidR="00AB4130">
        <w:rPr>
          <w:rFonts w:cs="Arial"/>
          <w:bCs/>
          <w:sz w:val="22"/>
          <w:szCs w:val="22"/>
          <w:lang w:val="en-GB"/>
        </w:rPr>
        <w:t>(reconciled cash - £3.6m (105</w:t>
      </w:r>
      <w:r>
        <w:rPr>
          <w:rFonts w:cs="Arial"/>
          <w:bCs/>
          <w:sz w:val="22"/>
          <w:szCs w:val="22"/>
          <w:lang w:val="en-GB"/>
        </w:rPr>
        <w:t xml:space="preserve"> </w:t>
      </w:r>
      <w:r w:rsidR="00AB4130">
        <w:rPr>
          <w:rFonts w:cs="Arial"/>
          <w:bCs/>
          <w:sz w:val="22"/>
          <w:szCs w:val="22"/>
          <w:lang w:val="en-GB"/>
        </w:rPr>
        <w:t>cash days) compared to £2.7m and 81</w:t>
      </w:r>
      <w:r w:rsidRPr="00AB4130">
        <w:rPr>
          <w:rFonts w:cs="Arial"/>
          <w:bCs/>
          <w:sz w:val="22"/>
          <w:szCs w:val="22"/>
          <w:lang w:val="en-GB"/>
        </w:rPr>
        <w:t xml:space="preserve"> cash days the previous year);</w:t>
      </w:r>
    </w:p>
    <w:p w:rsidR="00851C99" w:rsidRDefault="00851C99" w:rsidP="002C4101">
      <w:pPr>
        <w:pStyle w:val="ListParagraph"/>
        <w:numPr>
          <w:ilvl w:val="0"/>
          <w:numId w:val="17"/>
        </w:numPr>
        <w:rPr>
          <w:rFonts w:cs="Arial"/>
          <w:bCs/>
          <w:sz w:val="22"/>
          <w:szCs w:val="22"/>
          <w:lang w:val="en-GB"/>
        </w:rPr>
      </w:pPr>
      <w:r w:rsidRPr="00851C99">
        <w:rPr>
          <w:rFonts w:cs="Arial"/>
          <w:bCs/>
          <w:sz w:val="22"/>
          <w:szCs w:val="22"/>
          <w:lang w:val="en-GB"/>
        </w:rPr>
        <w:t xml:space="preserve">The debt service covenant and the interest cover covenant </w:t>
      </w:r>
      <w:r>
        <w:rPr>
          <w:rFonts w:cs="Arial"/>
          <w:bCs/>
          <w:sz w:val="22"/>
          <w:szCs w:val="22"/>
          <w:lang w:val="en-GB"/>
        </w:rPr>
        <w:t>had not been achieved;</w:t>
      </w:r>
    </w:p>
    <w:p w:rsidR="00AB4130" w:rsidRPr="00851C99" w:rsidRDefault="002E6F7C" w:rsidP="002C4101">
      <w:pPr>
        <w:pStyle w:val="ListParagraph"/>
        <w:numPr>
          <w:ilvl w:val="0"/>
          <w:numId w:val="17"/>
        </w:numPr>
        <w:rPr>
          <w:rFonts w:cs="Arial"/>
          <w:bCs/>
          <w:sz w:val="22"/>
          <w:szCs w:val="22"/>
          <w:lang w:val="en-GB"/>
        </w:rPr>
      </w:pPr>
      <w:r>
        <w:rPr>
          <w:rFonts w:cs="Arial"/>
          <w:bCs/>
          <w:sz w:val="22"/>
          <w:szCs w:val="22"/>
          <w:lang w:val="en-GB"/>
        </w:rPr>
        <w:t>The enrolment of apprentices against budgeted targets was being closely monitored to ensure they were met.</w:t>
      </w:r>
      <w:r w:rsidR="00FF5FBD">
        <w:rPr>
          <w:rFonts w:cs="Arial"/>
          <w:bCs/>
          <w:sz w:val="22"/>
          <w:szCs w:val="22"/>
          <w:lang w:val="en-GB"/>
        </w:rPr>
        <w:t xml:space="preserve">  Members sought clarification on how the apprenticeship recruitment target would be met.  Mrs Baxter referred members to an apprenticeship numbers versus income graph which portrayed how the target would be achieved.  She reminded members t</w:t>
      </w:r>
      <w:r w:rsidR="00475D7C">
        <w:rPr>
          <w:rFonts w:cs="Arial"/>
          <w:bCs/>
          <w:sz w:val="22"/>
          <w:szCs w:val="22"/>
          <w:lang w:val="en-GB"/>
        </w:rPr>
        <w:t xml:space="preserve">hat </w:t>
      </w:r>
      <w:r w:rsidR="00475D7C">
        <w:rPr>
          <w:rFonts w:cs="Arial"/>
          <w:bCs/>
          <w:sz w:val="22"/>
          <w:szCs w:val="22"/>
          <w:lang w:val="en-GB"/>
        </w:rPr>
        <w:t>the income value was reduced</w:t>
      </w:r>
      <w:r w:rsidR="00475D7C">
        <w:rPr>
          <w:rFonts w:cs="Arial"/>
          <w:bCs/>
          <w:sz w:val="22"/>
          <w:szCs w:val="22"/>
          <w:lang w:val="en-GB"/>
        </w:rPr>
        <w:t xml:space="preserve"> </w:t>
      </w:r>
      <w:r w:rsidR="00FF5FBD">
        <w:rPr>
          <w:rFonts w:cs="Arial"/>
          <w:bCs/>
          <w:sz w:val="22"/>
          <w:szCs w:val="22"/>
          <w:lang w:val="en-GB"/>
        </w:rPr>
        <w:t>the later in the year</w:t>
      </w:r>
      <w:r w:rsidR="00475D7C">
        <w:rPr>
          <w:rFonts w:cs="Arial"/>
          <w:bCs/>
          <w:sz w:val="22"/>
          <w:szCs w:val="22"/>
          <w:lang w:val="en-GB"/>
        </w:rPr>
        <w:t xml:space="preserve"> the apprentices were recruited.</w:t>
      </w:r>
      <w:r w:rsidR="00FF5FBD">
        <w:rPr>
          <w:rFonts w:cs="Arial"/>
          <w:bCs/>
          <w:sz w:val="22"/>
          <w:szCs w:val="22"/>
          <w:lang w:val="en-GB"/>
        </w:rPr>
        <w:t xml:space="preserve">  Members acknowledged that a further update on the position would be provided to the Board at the December 2017 meeting.</w:t>
      </w:r>
    </w:p>
    <w:p w:rsidR="00BA21E8" w:rsidRDefault="00BA21E8" w:rsidP="00BA21E8">
      <w:pPr>
        <w:rPr>
          <w:rFonts w:cs="Arial"/>
          <w:bCs/>
          <w:sz w:val="22"/>
          <w:szCs w:val="22"/>
          <w:lang w:val="en-GB"/>
        </w:rPr>
      </w:pPr>
    </w:p>
    <w:p w:rsidR="00BA21E8" w:rsidRPr="00BA21E8" w:rsidRDefault="00BA21E8" w:rsidP="00BA21E8">
      <w:pPr>
        <w:ind w:left="720"/>
        <w:rPr>
          <w:rFonts w:cs="Arial"/>
          <w:b/>
          <w:bCs/>
          <w:sz w:val="22"/>
          <w:szCs w:val="22"/>
          <w:lang w:val="en-GB"/>
        </w:rPr>
      </w:pPr>
      <w:r>
        <w:rPr>
          <w:rFonts w:cs="Arial"/>
          <w:b/>
          <w:bCs/>
          <w:sz w:val="22"/>
          <w:szCs w:val="22"/>
          <w:lang w:val="en-GB"/>
        </w:rPr>
        <w:t>Members of the Finance and Resources Committee reviewed the contents of the paper and noted the current position</w:t>
      </w:r>
    </w:p>
    <w:p w:rsidR="005A0313" w:rsidRDefault="005A0313">
      <w:pPr>
        <w:rPr>
          <w:rFonts w:cs="Arial"/>
          <w:b/>
          <w:bCs/>
          <w:sz w:val="22"/>
          <w:szCs w:val="22"/>
          <w:lang w:val="en-GB"/>
        </w:rPr>
      </w:pPr>
    </w:p>
    <w:p w:rsidR="00E16F57" w:rsidRDefault="00AB4130">
      <w:pPr>
        <w:ind w:left="720" w:hanging="720"/>
        <w:rPr>
          <w:rFonts w:cs="Arial"/>
          <w:bCs/>
          <w:sz w:val="22"/>
          <w:szCs w:val="22"/>
          <w:lang w:val="en-GB"/>
        </w:rPr>
      </w:pPr>
      <w:r>
        <w:rPr>
          <w:rFonts w:cs="Arial"/>
          <w:b/>
          <w:bCs/>
          <w:sz w:val="22"/>
          <w:szCs w:val="22"/>
          <w:lang w:val="en-GB"/>
        </w:rPr>
        <w:t>42/17</w:t>
      </w:r>
      <w:r w:rsidR="00E16F57">
        <w:rPr>
          <w:rFonts w:cs="Arial"/>
          <w:b/>
          <w:bCs/>
          <w:sz w:val="22"/>
          <w:szCs w:val="22"/>
          <w:lang w:val="en-GB"/>
        </w:rPr>
        <w:tab/>
      </w:r>
      <w:r w:rsidR="00782ABC">
        <w:rPr>
          <w:rFonts w:cs="Arial"/>
          <w:b/>
          <w:bCs/>
          <w:sz w:val="22"/>
          <w:szCs w:val="22"/>
          <w:lang w:val="en-GB"/>
        </w:rPr>
        <w:t>Annual Review of the Financial Regulations – November 201</w:t>
      </w:r>
      <w:r>
        <w:rPr>
          <w:rFonts w:cs="Arial"/>
          <w:b/>
          <w:bCs/>
          <w:sz w:val="22"/>
          <w:szCs w:val="22"/>
          <w:lang w:val="en-GB"/>
        </w:rPr>
        <w:t>7</w:t>
      </w:r>
    </w:p>
    <w:p w:rsidR="00E16F57" w:rsidRDefault="00E16F57">
      <w:pPr>
        <w:ind w:left="720" w:hanging="720"/>
        <w:rPr>
          <w:rFonts w:cs="Arial"/>
          <w:bCs/>
          <w:sz w:val="22"/>
          <w:szCs w:val="22"/>
          <w:lang w:val="en-GB"/>
        </w:rPr>
      </w:pPr>
    </w:p>
    <w:p w:rsidR="00E16F57" w:rsidRDefault="00782ABC">
      <w:pPr>
        <w:ind w:left="720" w:hanging="720"/>
        <w:rPr>
          <w:rFonts w:cs="Arial"/>
          <w:bCs/>
          <w:sz w:val="22"/>
          <w:szCs w:val="22"/>
          <w:lang w:val="en-GB"/>
        </w:rPr>
      </w:pPr>
      <w:r>
        <w:rPr>
          <w:rFonts w:cs="Arial"/>
          <w:b/>
          <w:bCs/>
          <w:sz w:val="22"/>
          <w:szCs w:val="22"/>
          <w:lang w:val="en-GB"/>
        </w:rPr>
        <w:tab/>
      </w:r>
      <w:r>
        <w:rPr>
          <w:rFonts w:cs="Arial"/>
          <w:bCs/>
          <w:sz w:val="22"/>
          <w:szCs w:val="22"/>
          <w:lang w:val="en-GB"/>
        </w:rPr>
        <w:t>Members received a paper on the Annual Review of the Finan</w:t>
      </w:r>
      <w:r w:rsidR="00AB4130">
        <w:rPr>
          <w:rFonts w:cs="Arial"/>
          <w:bCs/>
          <w:sz w:val="22"/>
          <w:szCs w:val="22"/>
          <w:lang w:val="en-GB"/>
        </w:rPr>
        <w:t>cial Regulations:  November 2017</w:t>
      </w:r>
      <w:r>
        <w:rPr>
          <w:rFonts w:cs="Arial"/>
          <w:bCs/>
          <w:sz w:val="22"/>
          <w:szCs w:val="22"/>
          <w:lang w:val="en-GB"/>
        </w:rPr>
        <w:t>.  Members were reminded that a full and detailed review had been c</w:t>
      </w:r>
      <w:r w:rsidR="00AB4130">
        <w:rPr>
          <w:rFonts w:cs="Arial"/>
          <w:bCs/>
          <w:sz w:val="22"/>
          <w:szCs w:val="22"/>
          <w:lang w:val="en-GB"/>
        </w:rPr>
        <w:t>ompleted in July 2017</w:t>
      </w:r>
      <w:r>
        <w:rPr>
          <w:rFonts w:cs="Arial"/>
          <w:bCs/>
          <w:sz w:val="22"/>
          <w:szCs w:val="22"/>
          <w:lang w:val="en-GB"/>
        </w:rPr>
        <w:t>.  As a result, no significant amendments were proposed</w:t>
      </w:r>
      <w:r w:rsidR="00E64F98">
        <w:rPr>
          <w:rFonts w:cs="Arial"/>
          <w:bCs/>
          <w:sz w:val="22"/>
          <w:szCs w:val="22"/>
          <w:lang w:val="en-GB"/>
        </w:rPr>
        <w:t xml:space="preserve"> at this time for the Committee’s consideration other than cosmetic changes related to job titles and general updates to mat</w:t>
      </w:r>
      <w:r w:rsidR="00AB4130">
        <w:rPr>
          <w:rFonts w:cs="Arial"/>
          <w:bCs/>
          <w:sz w:val="22"/>
          <w:szCs w:val="22"/>
          <w:lang w:val="en-GB"/>
        </w:rPr>
        <w:t>ch</w:t>
      </w:r>
      <w:r w:rsidR="00E64F98">
        <w:rPr>
          <w:rFonts w:cs="Arial"/>
          <w:bCs/>
          <w:sz w:val="22"/>
          <w:szCs w:val="22"/>
          <w:lang w:val="en-GB"/>
        </w:rPr>
        <w:t xml:space="preserve"> the regulations to the College’s current structure.</w:t>
      </w:r>
    </w:p>
    <w:p w:rsidR="00E64F98" w:rsidRDefault="00E64F98">
      <w:pPr>
        <w:ind w:left="720" w:hanging="720"/>
        <w:rPr>
          <w:rFonts w:cs="Arial"/>
          <w:bCs/>
          <w:sz w:val="22"/>
          <w:szCs w:val="22"/>
          <w:lang w:val="en-GB"/>
        </w:rPr>
      </w:pPr>
    </w:p>
    <w:p w:rsidR="00E64F98" w:rsidRDefault="00E64F98">
      <w:pPr>
        <w:ind w:left="720" w:hanging="720"/>
        <w:rPr>
          <w:rFonts w:cs="Arial"/>
          <w:b/>
          <w:bCs/>
          <w:sz w:val="22"/>
          <w:szCs w:val="22"/>
          <w:lang w:val="en-GB"/>
        </w:rPr>
      </w:pPr>
      <w:r>
        <w:rPr>
          <w:rFonts w:cs="Arial"/>
          <w:bCs/>
          <w:sz w:val="22"/>
          <w:szCs w:val="22"/>
          <w:lang w:val="en-GB"/>
        </w:rPr>
        <w:tab/>
      </w:r>
      <w:r>
        <w:rPr>
          <w:rFonts w:cs="Arial"/>
          <w:b/>
          <w:bCs/>
          <w:sz w:val="22"/>
          <w:szCs w:val="22"/>
          <w:lang w:val="en-GB"/>
        </w:rPr>
        <w:t xml:space="preserve">Members of the F&amp;R Committee agreed to recommend the amendments to the College Financial Regulations outlined above to the full Corporation for formal approval at its meeting on the </w:t>
      </w:r>
      <w:r w:rsidR="00AB4130">
        <w:rPr>
          <w:rFonts w:cs="Arial"/>
          <w:b/>
          <w:bCs/>
          <w:sz w:val="22"/>
          <w:szCs w:val="22"/>
          <w:lang w:val="en-GB"/>
        </w:rPr>
        <w:t>13</w:t>
      </w:r>
      <w:r w:rsidR="00AB4130" w:rsidRPr="00AB4130">
        <w:rPr>
          <w:rFonts w:cs="Arial"/>
          <w:b/>
          <w:bCs/>
          <w:sz w:val="22"/>
          <w:szCs w:val="22"/>
          <w:vertAlign w:val="superscript"/>
          <w:lang w:val="en-GB"/>
        </w:rPr>
        <w:t>th</w:t>
      </w:r>
      <w:r w:rsidR="00AB4130">
        <w:rPr>
          <w:rFonts w:cs="Arial"/>
          <w:b/>
          <w:bCs/>
          <w:sz w:val="22"/>
          <w:szCs w:val="22"/>
          <w:lang w:val="en-GB"/>
        </w:rPr>
        <w:t xml:space="preserve"> December 2017</w:t>
      </w:r>
      <w:r>
        <w:rPr>
          <w:rFonts w:cs="Arial"/>
          <w:b/>
          <w:bCs/>
          <w:sz w:val="22"/>
          <w:szCs w:val="22"/>
          <w:lang w:val="en-GB"/>
        </w:rPr>
        <w:t>.</w:t>
      </w:r>
    </w:p>
    <w:p w:rsidR="00E64F98" w:rsidRPr="00E64F98" w:rsidRDefault="00E64F98">
      <w:pPr>
        <w:ind w:left="720" w:hanging="720"/>
        <w:rPr>
          <w:rFonts w:cs="Arial"/>
          <w:b/>
          <w:bCs/>
          <w:sz w:val="22"/>
          <w:szCs w:val="22"/>
          <w:lang w:val="en-GB"/>
        </w:rPr>
      </w:pPr>
    </w:p>
    <w:p w:rsidR="00102837" w:rsidRPr="005068D2" w:rsidRDefault="00AB4130">
      <w:pPr>
        <w:ind w:left="720" w:hanging="720"/>
        <w:rPr>
          <w:rFonts w:cs="Arial"/>
          <w:b/>
          <w:bCs/>
          <w:sz w:val="22"/>
          <w:szCs w:val="22"/>
          <w:lang w:val="en-GB"/>
        </w:rPr>
      </w:pPr>
      <w:r>
        <w:rPr>
          <w:rFonts w:cs="Arial"/>
          <w:b/>
          <w:bCs/>
          <w:sz w:val="22"/>
          <w:szCs w:val="22"/>
          <w:lang w:val="en-GB"/>
        </w:rPr>
        <w:t>43/17</w:t>
      </w:r>
      <w:r w:rsidR="001A5D7A" w:rsidRPr="005068D2">
        <w:rPr>
          <w:rFonts w:cs="Arial"/>
          <w:b/>
          <w:bCs/>
          <w:sz w:val="22"/>
          <w:szCs w:val="22"/>
          <w:lang w:val="en-GB"/>
        </w:rPr>
        <w:tab/>
        <w:t>Annual Health and Safet</w:t>
      </w:r>
      <w:r w:rsidR="00CF532C" w:rsidRPr="005068D2">
        <w:rPr>
          <w:rFonts w:cs="Arial"/>
          <w:b/>
          <w:bCs/>
          <w:sz w:val="22"/>
          <w:szCs w:val="22"/>
          <w:lang w:val="en-GB"/>
        </w:rPr>
        <w:t>y Report to the Corporation 201</w:t>
      </w:r>
      <w:r>
        <w:rPr>
          <w:rFonts w:cs="Arial"/>
          <w:b/>
          <w:bCs/>
          <w:sz w:val="22"/>
          <w:szCs w:val="22"/>
          <w:lang w:val="en-GB"/>
        </w:rPr>
        <w:t>6/2017</w:t>
      </w:r>
    </w:p>
    <w:p w:rsidR="00102837" w:rsidRPr="005068D2" w:rsidRDefault="00102837">
      <w:pPr>
        <w:ind w:left="720" w:hanging="720"/>
        <w:rPr>
          <w:rFonts w:cs="Arial"/>
          <w:b/>
          <w:bCs/>
          <w:sz w:val="22"/>
          <w:szCs w:val="22"/>
          <w:lang w:val="en-GB"/>
        </w:rPr>
      </w:pPr>
    </w:p>
    <w:p w:rsidR="00102837" w:rsidRPr="005068D2" w:rsidRDefault="001A5D7A" w:rsidP="006F626C">
      <w:pPr>
        <w:ind w:left="720" w:hanging="720"/>
        <w:rPr>
          <w:rFonts w:cs="Arial"/>
          <w:sz w:val="22"/>
          <w:szCs w:val="22"/>
          <w:lang w:val="en-GB"/>
        </w:rPr>
      </w:pPr>
      <w:r w:rsidRPr="005068D2">
        <w:rPr>
          <w:rFonts w:cs="Arial"/>
          <w:b/>
          <w:bCs/>
          <w:sz w:val="22"/>
          <w:szCs w:val="22"/>
          <w:lang w:val="en-GB"/>
        </w:rPr>
        <w:tab/>
      </w:r>
      <w:r w:rsidRPr="005068D2">
        <w:rPr>
          <w:rFonts w:cs="Arial"/>
          <w:sz w:val="22"/>
          <w:szCs w:val="22"/>
          <w:lang w:val="en-GB"/>
        </w:rPr>
        <w:t>Members of the Committee received a paper on the Annual Health and Safety Report 2</w:t>
      </w:r>
      <w:r w:rsidR="00AB4130">
        <w:rPr>
          <w:rFonts w:cs="Arial"/>
          <w:sz w:val="22"/>
          <w:szCs w:val="22"/>
          <w:lang w:val="en-GB"/>
        </w:rPr>
        <w:t>016/2017</w:t>
      </w:r>
      <w:r w:rsidR="006F626C">
        <w:rPr>
          <w:rFonts w:cs="Arial"/>
          <w:sz w:val="22"/>
          <w:szCs w:val="22"/>
          <w:lang w:val="en-GB"/>
        </w:rPr>
        <w:t xml:space="preserve"> (including Accident Statistics </w:t>
      </w:r>
      <w:r w:rsidR="0094216A">
        <w:rPr>
          <w:rFonts w:cs="Arial"/>
          <w:sz w:val="22"/>
          <w:szCs w:val="22"/>
          <w:lang w:val="en-GB"/>
        </w:rPr>
        <w:t xml:space="preserve">provided </w:t>
      </w:r>
      <w:r w:rsidR="006F626C">
        <w:rPr>
          <w:rFonts w:cs="Arial"/>
          <w:sz w:val="22"/>
          <w:szCs w:val="22"/>
          <w:lang w:val="en-GB"/>
        </w:rPr>
        <w:t>at Appendix 1 to the paper)</w:t>
      </w:r>
      <w:r w:rsidRPr="005068D2">
        <w:rPr>
          <w:rFonts w:cs="Arial"/>
          <w:sz w:val="22"/>
          <w:szCs w:val="22"/>
          <w:lang w:val="en-GB"/>
        </w:rPr>
        <w:t xml:space="preserve">.  </w:t>
      </w:r>
      <w:r w:rsidR="0094216A">
        <w:rPr>
          <w:rFonts w:cs="Arial"/>
          <w:sz w:val="22"/>
          <w:szCs w:val="22"/>
          <w:lang w:val="en-GB"/>
        </w:rPr>
        <w:t xml:space="preserve">The Principal spoke to the paper and advised members that the report had also been presented to the Wellbeing Committee for review.  </w:t>
      </w:r>
      <w:r w:rsidRPr="005068D2">
        <w:rPr>
          <w:rFonts w:cs="Arial"/>
          <w:sz w:val="22"/>
          <w:szCs w:val="22"/>
          <w:lang w:val="en-GB"/>
        </w:rPr>
        <w:t>Members reviewed the health and s</w:t>
      </w:r>
      <w:r w:rsidR="00CF532C" w:rsidRPr="005068D2">
        <w:rPr>
          <w:rFonts w:cs="Arial"/>
          <w:sz w:val="22"/>
          <w:szCs w:val="22"/>
          <w:lang w:val="en-GB"/>
        </w:rPr>
        <w:t xml:space="preserve">afety overview </w:t>
      </w:r>
      <w:r w:rsidR="00AB4130">
        <w:rPr>
          <w:rFonts w:cs="Arial"/>
          <w:sz w:val="22"/>
          <w:szCs w:val="22"/>
          <w:lang w:val="en-GB"/>
        </w:rPr>
        <w:t>provided for 2016/2017</w:t>
      </w:r>
      <w:r w:rsidR="003A5CB0" w:rsidRPr="005068D2">
        <w:rPr>
          <w:rFonts w:cs="Arial"/>
          <w:sz w:val="22"/>
          <w:szCs w:val="22"/>
          <w:lang w:val="en-GB"/>
        </w:rPr>
        <w:t xml:space="preserve"> and noted the </w:t>
      </w:r>
      <w:r w:rsidRPr="005068D2">
        <w:rPr>
          <w:rFonts w:cs="Arial"/>
          <w:sz w:val="22"/>
          <w:szCs w:val="22"/>
          <w:lang w:val="en-GB"/>
        </w:rPr>
        <w:t>developments and improvements which had</w:t>
      </w:r>
      <w:r w:rsidR="009237D9" w:rsidRPr="005068D2">
        <w:rPr>
          <w:rFonts w:cs="Arial"/>
          <w:sz w:val="22"/>
          <w:szCs w:val="22"/>
          <w:lang w:val="en-GB"/>
        </w:rPr>
        <w:t xml:space="preserve"> been secured during the year.  </w:t>
      </w:r>
    </w:p>
    <w:p w:rsidR="009237D9" w:rsidRPr="005068D2" w:rsidRDefault="009237D9">
      <w:pPr>
        <w:ind w:left="720" w:hanging="720"/>
        <w:rPr>
          <w:rFonts w:cs="Arial"/>
          <w:sz w:val="22"/>
          <w:szCs w:val="22"/>
          <w:lang w:val="en-GB"/>
        </w:rPr>
      </w:pPr>
    </w:p>
    <w:p w:rsidR="00102837" w:rsidRPr="005068D2" w:rsidRDefault="001A5D7A">
      <w:pPr>
        <w:ind w:left="720" w:hanging="720"/>
        <w:rPr>
          <w:rFonts w:cs="Arial"/>
          <w:b/>
          <w:bCs/>
          <w:sz w:val="22"/>
          <w:szCs w:val="22"/>
          <w:lang w:val="en-GB"/>
        </w:rPr>
      </w:pPr>
      <w:r w:rsidRPr="005068D2">
        <w:rPr>
          <w:rFonts w:cs="Arial"/>
          <w:b/>
          <w:bCs/>
          <w:sz w:val="22"/>
          <w:szCs w:val="22"/>
          <w:lang w:val="en-GB"/>
        </w:rPr>
        <w:tab/>
        <w:t>Members of the Committee reviewed and noted the contents of the Annu</w:t>
      </w:r>
      <w:r w:rsidR="002B0530">
        <w:rPr>
          <w:rFonts w:cs="Arial"/>
          <w:b/>
          <w:bCs/>
          <w:sz w:val="22"/>
          <w:szCs w:val="22"/>
          <w:lang w:val="en-GB"/>
        </w:rPr>
        <w:t xml:space="preserve">al </w:t>
      </w:r>
      <w:r w:rsidR="00AB4130">
        <w:rPr>
          <w:rFonts w:cs="Arial"/>
          <w:b/>
          <w:bCs/>
          <w:sz w:val="22"/>
          <w:szCs w:val="22"/>
          <w:lang w:val="en-GB"/>
        </w:rPr>
        <w:t>Health and Safety Report 2016/2017</w:t>
      </w:r>
      <w:r w:rsidR="006F626C">
        <w:rPr>
          <w:rFonts w:cs="Arial"/>
          <w:b/>
          <w:bCs/>
          <w:sz w:val="22"/>
          <w:szCs w:val="22"/>
          <w:lang w:val="en-GB"/>
        </w:rPr>
        <w:t xml:space="preserve"> and agreed to recommend </w:t>
      </w:r>
      <w:r w:rsidR="002B0530">
        <w:rPr>
          <w:rFonts w:cs="Arial"/>
          <w:b/>
          <w:bCs/>
          <w:sz w:val="22"/>
          <w:szCs w:val="22"/>
          <w:lang w:val="en-GB"/>
        </w:rPr>
        <w:t xml:space="preserve">it for </w:t>
      </w:r>
      <w:r w:rsidRPr="005068D2">
        <w:rPr>
          <w:rFonts w:cs="Arial"/>
          <w:b/>
          <w:bCs/>
          <w:sz w:val="22"/>
          <w:szCs w:val="22"/>
          <w:lang w:val="en-GB"/>
        </w:rPr>
        <w:t>formal approval by the full Corporation at its meeting on</w:t>
      </w:r>
      <w:r w:rsidR="00E64F98">
        <w:rPr>
          <w:rFonts w:cs="Arial"/>
          <w:b/>
          <w:bCs/>
          <w:sz w:val="22"/>
          <w:szCs w:val="22"/>
          <w:lang w:val="en-GB"/>
        </w:rPr>
        <w:t xml:space="preserve"> </w:t>
      </w:r>
      <w:r w:rsidR="00AB4130">
        <w:rPr>
          <w:rFonts w:cs="Arial"/>
          <w:b/>
          <w:bCs/>
          <w:sz w:val="22"/>
          <w:szCs w:val="22"/>
          <w:lang w:val="en-GB"/>
        </w:rPr>
        <w:t>13</w:t>
      </w:r>
      <w:r w:rsidR="00AB4130" w:rsidRPr="00AB4130">
        <w:rPr>
          <w:rFonts w:cs="Arial"/>
          <w:b/>
          <w:bCs/>
          <w:sz w:val="22"/>
          <w:szCs w:val="22"/>
          <w:vertAlign w:val="superscript"/>
          <w:lang w:val="en-GB"/>
        </w:rPr>
        <w:t>th</w:t>
      </w:r>
      <w:r w:rsidR="00AB4130">
        <w:rPr>
          <w:rFonts w:cs="Arial"/>
          <w:b/>
          <w:bCs/>
          <w:sz w:val="22"/>
          <w:szCs w:val="22"/>
          <w:lang w:val="en-GB"/>
        </w:rPr>
        <w:t xml:space="preserve"> December 2017</w:t>
      </w:r>
      <w:r w:rsidRPr="005068D2">
        <w:rPr>
          <w:rFonts w:cs="Arial"/>
          <w:b/>
          <w:bCs/>
          <w:sz w:val="22"/>
          <w:szCs w:val="22"/>
          <w:lang w:val="en-GB"/>
        </w:rPr>
        <w:t xml:space="preserve">. </w:t>
      </w:r>
    </w:p>
    <w:p w:rsidR="00B47AC8" w:rsidRDefault="00B47AC8">
      <w:pPr>
        <w:rPr>
          <w:rFonts w:cs="Arial"/>
          <w:b/>
          <w:bCs/>
          <w:sz w:val="22"/>
          <w:szCs w:val="22"/>
          <w:lang w:val="en-GB"/>
        </w:rPr>
      </w:pPr>
    </w:p>
    <w:p w:rsidR="00444C94" w:rsidRDefault="00AB4130">
      <w:pPr>
        <w:rPr>
          <w:rFonts w:cs="Arial"/>
          <w:bCs/>
          <w:sz w:val="22"/>
          <w:szCs w:val="22"/>
          <w:lang w:val="en-GB"/>
        </w:rPr>
      </w:pPr>
      <w:r>
        <w:rPr>
          <w:rFonts w:cs="Arial"/>
          <w:b/>
          <w:bCs/>
          <w:sz w:val="22"/>
          <w:szCs w:val="22"/>
          <w:lang w:val="en-GB"/>
        </w:rPr>
        <w:t>44/17</w:t>
      </w:r>
      <w:r>
        <w:rPr>
          <w:rFonts w:cs="Arial"/>
          <w:b/>
          <w:bCs/>
          <w:sz w:val="22"/>
          <w:szCs w:val="22"/>
          <w:lang w:val="en-GB"/>
        </w:rPr>
        <w:tab/>
        <w:t xml:space="preserve">Human Resources Strategy 2017-2020 </w:t>
      </w:r>
    </w:p>
    <w:p w:rsidR="00AB4130" w:rsidRDefault="00AB4130">
      <w:pPr>
        <w:rPr>
          <w:rFonts w:cs="Arial"/>
          <w:bCs/>
          <w:sz w:val="22"/>
          <w:szCs w:val="22"/>
          <w:lang w:val="en-GB"/>
        </w:rPr>
      </w:pPr>
    </w:p>
    <w:p w:rsidR="00AB4130" w:rsidRDefault="00AB4130" w:rsidP="00AB4130">
      <w:pPr>
        <w:ind w:left="720" w:hanging="720"/>
        <w:rPr>
          <w:rFonts w:cs="Arial"/>
          <w:bCs/>
          <w:sz w:val="22"/>
          <w:szCs w:val="22"/>
          <w:lang w:val="en-GB"/>
        </w:rPr>
      </w:pPr>
      <w:r>
        <w:rPr>
          <w:rFonts w:cs="Arial"/>
          <w:bCs/>
          <w:sz w:val="22"/>
          <w:szCs w:val="22"/>
          <w:lang w:val="en-GB"/>
        </w:rPr>
        <w:tab/>
        <w:t>Members of the Committee received the Human Resources Strategy 2017-2020 for consideration and review.  Mrs Hinton, Executive Director HR spoke to the paper and drew members’ attention to the following:</w:t>
      </w:r>
    </w:p>
    <w:p w:rsidR="00FF5FBD" w:rsidRDefault="00FF5FBD" w:rsidP="00FF5FBD">
      <w:pPr>
        <w:pStyle w:val="ListParagraph"/>
        <w:numPr>
          <w:ilvl w:val="0"/>
          <w:numId w:val="19"/>
        </w:numPr>
        <w:rPr>
          <w:rFonts w:cs="Arial"/>
          <w:bCs/>
          <w:sz w:val="22"/>
          <w:szCs w:val="22"/>
          <w:lang w:val="en-GB"/>
        </w:rPr>
      </w:pPr>
      <w:r>
        <w:rPr>
          <w:rFonts w:cs="Arial"/>
          <w:bCs/>
          <w:sz w:val="22"/>
          <w:szCs w:val="22"/>
          <w:lang w:val="en-GB"/>
        </w:rPr>
        <w:t>The Strategy had been updated in line with the current Strategic Plan and had been influenced by internal and external factors;</w:t>
      </w:r>
    </w:p>
    <w:p w:rsidR="00FF5FBD" w:rsidRDefault="00FF5FBD" w:rsidP="00FF5FBD">
      <w:pPr>
        <w:pStyle w:val="ListParagraph"/>
        <w:numPr>
          <w:ilvl w:val="0"/>
          <w:numId w:val="19"/>
        </w:numPr>
        <w:rPr>
          <w:rFonts w:cs="Arial"/>
          <w:bCs/>
          <w:sz w:val="22"/>
          <w:szCs w:val="22"/>
          <w:lang w:val="en-GB"/>
        </w:rPr>
      </w:pPr>
      <w:r>
        <w:rPr>
          <w:rFonts w:cs="Arial"/>
          <w:bCs/>
          <w:sz w:val="22"/>
          <w:szCs w:val="22"/>
          <w:lang w:val="en-GB"/>
        </w:rPr>
        <w:t>The Strategy was supported by Annual Development Plans and Service Level Agreements;</w:t>
      </w:r>
    </w:p>
    <w:p w:rsidR="00FF5FBD" w:rsidRDefault="00FF5FBD" w:rsidP="00FF5FBD">
      <w:pPr>
        <w:pStyle w:val="ListParagraph"/>
        <w:numPr>
          <w:ilvl w:val="0"/>
          <w:numId w:val="19"/>
        </w:numPr>
        <w:rPr>
          <w:rFonts w:cs="Arial"/>
          <w:bCs/>
          <w:sz w:val="22"/>
          <w:szCs w:val="22"/>
          <w:lang w:val="en-GB"/>
        </w:rPr>
      </w:pPr>
      <w:r>
        <w:rPr>
          <w:rFonts w:cs="Arial"/>
          <w:bCs/>
          <w:sz w:val="22"/>
          <w:szCs w:val="22"/>
          <w:lang w:val="en-GB"/>
        </w:rPr>
        <w:t>Mrs Hinton drew members’ attention to the areas the Strategy particularly focussed on:</w:t>
      </w:r>
      <w:r>
        <w:rPr>
          <w:rFonts w:cs="Arial"/>
          <w:bCs/>
          <w:sz w:val="22"/>
          <w:szCs w:val="22"/>
          <w:lang w:val="en-GB"/>
        </w:rPr>
        <w:br/>
        <w:t>-  organisational structure and supporting systems and processes;</w:t>
      </w:r>
      <w:r>
        <w:rPr>
          <w:rFonts w:cs="Arial"/>
          <w:bCs/>
          <w:sz w:val="22"/>
          <w:szCs w:val="22"/>
          <w:lang w:val="en-GB"/>
        </w:rPr>
        <w:br/>
        <w:t>-  Attracting and retaining highly qualified staff;</w:t>
      </w:r>
      <w:r>
        <w:rPr>
          <w:rFonts w:cs="Arial"/>
          <w:bCs/>
          <w:sz w:val="22"/>
          <w:szCs w:val="22"/>
          <w:lang w:val="en-GB"/>
        </w:rPr>
        <w:br/>
        <w:t>-  performance management;</w:t>
      </w:r>
      <w:r>
        <w:rPr>
          <w:rFonts w:cs="Arial"/>
          <w:bCs/>
          <w:sz w:val="22"/>
          <w:szCs w:val="22"/>
          <w:lang w:val="en-GB"/>
        </w:rPr>
        <w:br/>
        <w:t>-  management competence;</w:t>
      </w:r>
      <w:r>
        <w:rPr>
          <w:rFonts w:cs="Arial"/>
          <w:bCs/>
          <w:sz w:val="22"/>
          <w:szCs w:val="22"/>
          <w:lang w:val="en-GB"/>
        </w:rPr>
        <w:br/>
        <w:t>-  development of the</w:t>
      </w:r>
      <w:r w:rsidR="00D8707B">
        <w:rPr>
          <w:rFonts w:cs="Arial"/>
          <w:bCs/>
          <w:sz w:val="22"/>
          <w:szCs w:val="22"/>
          <w:lang w:val="en-GB"/>
        </w:rPr>
        <w:t xml:space="preserve"> culture required to deliver the College’s Strategy.</w:t>
      </w:r>
    </w:p>
    <w:p w:rsidR="00D8707B" w:rsidRDefault="00D8707B" w:rsidP="00D8707B">
      <w:pPr>
        <w:rPr>
          <w:rFonts w:cs="Arial"/>
          <w:bCs/>
          <w:sz w:val="22"/>
          <w:szCs w:val="22"/>
          <w:lang w:val="en-GB"/>
        </w:rPr>
      </w:pPr>
      <w:bookmarkStart w:id="0" w:name="_GoBack"/>
      <w:bookmarkEnd w:id="0"/>
    </w:p>
    <w:p w:rsidR="00D8707B" w:rsidRPr="00475D7C" w:rsidRDefault="00D8707B" w:rsidP="00D8707B">
      <w:pPr>
        <w:ind w:left="720"/>
        <w:rPr>
          <w:rFonts w:cs="Arial"/>
          <w:b/>
          <w:bCs/>
          <w:sz w:val="22"/>
          <w:szCs w:val="22"/>
          <w:lang w:val="en-GB"/>
        </w:rPr>
      </w:pPr>
      <w:r w:rsidRPr="00475D7C">
        <w:rPr>
          <w:rFonts w:cs="Arial"/>
          <w:b/>
          <w:bCs/>
          <w:sz w:val="22"/>
          <w:szCs w:val="22"/>
          <w:lang w:val="en-GB"/>
        </w:rPr>
        <w:t>Members of the Committee agreed to recommend the Human Resources Strategy 2017-2020 to the full Corporation for formal approval at its meeting on the 13</w:t>
      </w:r>
      <w:r w:rsidRPr="00475D7C">
        <w:rPr>
          <w:rFonts w:cs="Arial"/>
          <w:b/>
          <w:bCs/>
          <w:sz w:val="22"/>
          <w:szCs w:val="22"/>
          <w:vertAlign w:val="superscript"/>
          <w:lang w:val="en-GB"/>
        </w:rPr>
        <w:t>th</w:t>
      </w:r>
      <w:r w:rsidRPr="00475D7C">
        <w:rPr>
          <w:rFonts w:cs="Arial"/>
          <w:b/>
          <w:bCs/>
          <w:sz w:val="22"/>
          <w:szCs w:val="22"/>
          <w:lang w:val="en-GB"/>
        </w:rPr>
        <w:t xml:space="preserve"> December 2017.</w:t>
      </w:r>
    </w:p>
    <w:p w:rsidR="00AB4130" w:rsidRDefault="00AB4130" w:rsidP="00AB4130">
      <w:pPr>
        <w:ind w:left="720" w:hanging="720"/>
        <w:rPr>
          <w:rFonts w:cs="Arial"/>
          <w:bCs/>
          <w:sz w:val="22"/>
          <w:szCs w:val="22"/>
          <w:lang w:val="en-GB"/>
        </w:rPr>
      </w:pPr>
    </w:p>
    <w:p w:rsidR="00102837" w:rsidRPr="005068D2" w:rsidRDefault="00AB4130">
      <w:pPr>
        <w:rPr>
          <w:rFonts w:cs="Arial"/>
          <w:b/>
          <w:bCs/>
          <w:sz w:val="22"/>
          <w:szCs w:val="22"/>
          <w:lang w:val="en-GB"/>
        </w:rPr>
      </w:pPr>
      <w:r>
        <w:rPr>
          <w:rFonts w:cs="Arial"/>
          <w:b/>
          <w:bCs/>
          <w:sz w:val="22"/>
          <w:szCs w:val="22"/>
          <w:lang w:val="en-GB"/>
        </w:rPr>
        <w:t>45/17</w:t>
      </w:r>
      <w:r w:rsidR="001A5D7A" w:rsidRPr="005068D2">
        <w:rPr>
          <w:rFonts w:cs="Arial"/>
          <w:b/>
          <w:bCs/>
          <w:sz w:val="22"/>
          <w:szCs w:val="22"/>
          <w:lang w:val="en-GB"/>
        </w:rPr>
        <w:tab/>
        <w:t>Date of next meeting</w:t>
      </w:r>
    </w:p>
    <w:p w:rsidR="00102837" w:rsidRPr="005068D2" w:rsidRDefault="00102837">
      <w:pPr>
        <w:ind w:left="720" w:hanging="720"/>
        <w:rPr>
          <w:rFonts w:cs="Arial"/>
          <w:b/>
          <w:bCs/>
          <w:sz w:val="22"/>
          <w:szCs w:val="22"/>
          <w:lang w:val="en-GB"/>
        </w:rPr>
      </w:pPr>
    </w:p>
    <w:p w:rsidR="00102837" w:rsidRPr="005068D2" w:rsidRDefault="001A5D7A">
      <w:pPr>
        <w:ind w:left="720" w:hanging="720"/>
        <w:rPr>
          <w:rFonts w:cs="Arial"/>
          <w:b/>
          <w:sz w:val="22"/>
          <w:szCs w:val="22"/>
          <w:lang w:val="en-GB"/>
        </w:rPr>
      </w:pPr>
      <w:r w:rsidRPr="005068D2">
        <w:rPr>
          <w:rFonts w:cs="Arial"/>
          <w:b/>
          <w:bCs/>
          <w:sz w:val="22"/>
          <w:szCs w:val="22"/>
          <w:lang w:val="en-GB"/>
        </w:rPr>
        <w:tab/>
      </w:r>
      <w:r w:rsidRPr="005068D2">
        <w:rPr>
          <w:rFonts w:cs="Arial"/>
          <w:sz w:val="22"/>
          <w:szCs w:val="22"/>
          <w:lang w:val="en-GB"/>
        </w:rPr>
        <w:t>It was noted that, in accordance with the Corporation Calendar</w:t>
      </w:r>
      <w:r w:rsidR="00AB4130">
        <w:rPr>
          <w:rFonts w:cs="Arial"/>
          <w:sz w:val="22"/>
          <w:szCs w:val="22"/>
          <w:lang w:val="en-GB"/>
        </w:rPr>
        <w:t xml:space="preserve"> approved in June 2017</w:t>
      </w:r>
      <w:r w:rsidRPr="005068D2">
        <w:rPr>
          <w:rFonts w:cs="Arial"/>
          <w:sz w:val="22"/>
          <w:szCs w:val="22"/>
          <w:lang w:val="en-GB"/>
        </w:rPr>
        <w:t xml:space="preserve">, the next meeting of the Finance and Resources Committee was scheduled for </w:t>
      </w:r>
      <w:r w:rsidR="00AB4130">
        <w:rPr>
          <w:rFonts w:cs="Arial"/>
          <w:b/>
          <w:sz w:val="22"/>
          <w:szCs w:val="22"/>
          <w:lang w:val="en-GB"/>
        </w:rPr>
        <w:t>Wednesday 7</w:t>
      </w:r>
      <w:r w:rsidR="00AB4130" w:rsidRPr="00AB4130">
        <w:rPr>
          <w:rFonts w:cs="Arial"/>
          <w:b/>
          <w:sz w:val="22"/>
          <w:szCs w:val="22"/>
          <w:vertAlign w:val="superscript"/>
          <w:lang w:val="en-GB"/>
        </w:rPr>
        <w:t>th</w:t>
      </w:r>
      <w:r w:rsidR="00AB4130">
        <w:rPr>
          <w:rFonts w:cs="Arial"/>
          <w:b/>
          <w:sz w:val="22"/>
          <w:szCs w:val="22"/>
          <w:lang w:val="en-GB"/>
        </w:rPr>
        <w:t xml:space="preserve"> </w:t>
      </w:r>
      <w:r w:rsidR="00E206A7">
        <w:rPr>
          <w:rFonts w:cs="Arial"/>
          <w:b/>
          <w:sz w:val="22"/>
          <w:szCs w:val="22"/>
          <w:lang w:val="en-GB"/>
        </w:rPr>
        <w:t>March</w:t>
      </w:r>
      <w:r w:rsidRPr="005068D2">
        <w:rPr>
          <w:rFonts w:cs="Arial"/>
          <w:b/>
          <w:sz w:val="22"/>
          <w:szCs w:val="22"/>
          <w:lang w:val="en-GB"/>
        </w:rPr>
        <w:t xml:space="preserve"> 201</w:t>
      </w:r>
      <w:r w:rsidR="00AB4130">
        <w:rPr>
          <w:rFonts w:cs="Arial"/>
          <w:b/>
          <w:sz w:val="22"/>
          <w:szCs w:val="22"/>
          <w:lang w:val="en-GB"/>
        </w:rPr>
        <w:t>7</w:t>
      </w:r>
      <w:r w:rsidRPr="005068D2">
        <w:rPr>
          <w:rFonts w:cs="Arial"/>
          <w:sz w:val="22"/>
          <w:szCs w:val="22"/>
          <w:lang w:val="en-GB"/>
        </w:rPr>
        <w:t xml:space="preserve"> </w:t>
      </w:r>
      <w:r w:rsidRPr="005068D2">
        <w:rPr>
          <w:rFonts w:cs="Arial"/>
          <w:b/>
          <w:sz w:val="22"/>
          <w:szCs w:val="22"/>
          <w:lang w:val="en-GB"/>
        </w:rPr>
        <w:t>at 5.30 pm.</w:t>
      </w:r>
    </w:p>
    <w:p w:rsidR="00ED25CD" w:rsidRPr="005068D2" w:rsidRDefault="00ED25CD">
      <w:pPr>
        <w:ind w:left="720" w:hanging="720"/>
        <w:rPr>
          <w:rFonts w:cs="Arial"/>
          <w:b/>
          <w:sz w:val="22"/>
          <w:szCs w:val="22"/>
          <w:lang w:val="en-GB"/>
        </w:rPr>
      </w:pPr>
    </w:p>
    <w:p w:rsidR="00ED25CD" w:rsidRPr="005068D2" w:rsidRDefault="00ED25CD">
      <w:pPr>
        <w:ind w:left="720" w:hanging="720"/>
        <w:rPr>
          <w:rFonts w:cs="Arial"/>
          <w:b/>
          <w:sz w:val="22"/>
          <w:szCs w:val="22"/>
          <w:lang w:val="en-GB"/>
        </w:rPr>
      </w:pPr>
    </w:p>
    <w:p w:rsidR="00ED25CD" w:rsidRPr="005068D2" w:rsidRDefault="00ED25CD">
      <w:pPr>
        <w:ind w:left="720" w:hanging="720"/>
        <w:rPr>
          <w:rFonts w:cs="Arial"/>
          <w:b/>
          <w:sz w:val="22"/>
          <w:szCs w:val="22"/>
          <w:lang w:val="en-GB"/>
        </w:rPr>
      </w:pPr>
    </w:p>
    <w:p w:rsidR="00102837" w:rsidRPr="005068D2" w:rsidRDefault="00102837">
      <w:pPr>
        <w:ind w:left="720" w:hanging="720"/>
        <w:rPr>
          <w:rFonts w:cs="Arial"/>
          <w:b/>
          <w:bCs/>
          <w:sz w:val="22"/>
          <w:szCs w:val="22"/>
          <w:lang w:val="en-GB"/>
        </w:rPr>
      </w:pPr>
    </w:p>
    <w:p w:rsidR="00102837" w:rsidRPr="005068D2" w:rsidRDefault="001A5D7A">
      <w:pPr>
        <w:ind w:left="720" w:hanging="720"/>
        <w:rPr>
          <w:rFonts w:cs="Arial"/>
          <w:sz w:val="22"/>
          <w:szCs w:val="22"/>
        </w:rPr>
      </w:pPr>
      <w:r w:rsidRPr="005068D2">
        <w:rPr>
          <w:rFonts w:cs="Arial"/>
          <w:b/>
          <w:bCs/>
          <w:sz w:val="22"/>
          <w:szCs w:val="22"/>
          <w:lang w:val="en-GB"/>
        </w:rPr>
        <w:tab/>
      </w:r>
    </w:p>
    <w:sectPr w:rsidR="00102837" w:rsidRPr="005068D2" w:rsidSect="00E206A7">
      <w:footerReference w:type="default" r:id="rId7"/>
      <w:pgSz w:w="12240" w:h="15840"/>
      <w:pgMar w:top="851" w:right="1134" w:bottom="851" w:left="1134" w:header="720"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5B" w:rsidRDefault="00A9555B">
      <w:r>
        <w:separator/>
      </w:r>
    </w:p>
  </w:endnote>
  <w:endnote w:type="continuationSeparator" w:id="0">
    <w:p w:rsidR="00A9555B" w:rsidRDefault="00A9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5B" w:rsidRDefault="000026A3">
    <w:pPr>
      <w:pStyle w:val="Footer"/>
      <w:jc w:val="right"/>
    </w:pPr>
    <w:r>
      <w:fldChar w:fldCharType="begin"/>
    </w:r>
    <w:r w:rsidR="005F369B">
      <w:instrText xml:space="preserve"> PAGE </w:instrText>
    </w:r>
    <w:r>
      <w:fldChar w:fldCharType="separate"/>
    </w:r>
    <w:r w:rsidR="001E4332">
      <w:rPr>
        <w:noProof/>
      </w:rPr>
      <w:t>5</w:t>
    </w:r>
    <w:r>
      <w:rPr>
        <w:noProof/>
      </w:rPr>
      <w:fldChar w:fldCharType="end"/>
    </w:r>
  </w:p>
  <w:p w:rsidR="00A9555B" w:rsidRDefault="00A955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5B" w:rsidRDefault="00A9555B">
      <w:r>
        <w:separator/>
      </w:r>
    </w:p>
  </w:footnote>
  <w:footnote w:type="continuationSeparator" w:id="0">
    <w:p w:rsidR="00A9555B" w:rsidRDefault="00A955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 w15:restartNumberingAfterBreak="0">
    <w:nsid w:val="074C2FED"/>
    <w:multiLevelType w:val="hybridMultilevel"/>
    <w:tmpl w:val="C29A0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506929"/>
    <w:multiLevelType w:val="hybridMultilevel"/>
    <w:tmpl w:val="F9E44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DE4187"/>
    <w:multiLevelType w:val="hybridMultilevel"/>
    <w:tmpl w:val="2C3A2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7E6C63"/>
    <w:multiLevelType w:val="hybridMultilevel"/>
    <w:tmpl w:val="D8DAB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856F57"/>
    <w:multiLevelType w:val="hybridMultilevel"/>
    <w:tmpl w:val="77FCA2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8B5824"/>
    <w:multiLevelType w:val="hybridMultilevel"/>
    <w:tmpl w:val="5DD2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DC021A"/>
    <w:multiLevelType w:val="hybridMultilevel"/>
    <w:tmpl w:val="AD121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C4403D"/>
    <w:multiLevelType w:val="hybridMultilevel"/>
    <w:tmpl w:val="4806A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090A30"/>
    <w:multiLevelType w:val="hybridMultilevel"/>
    <w:tmpl w:val="29F60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6773C5"/>
    <w:multiLevelType w:val="hybridMultilevel"/>
    <w:tmpl w:val="5F606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D01C04"/>
    <w:multiLevelType w:val="hybridMultilevel"/>
    <w:tmpl w:val="E56C0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980DAD"/>
    <w:multiLevelType w:val="hybridMultilevel"/>
    <w:tmpl w:val="C1FA0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9D60DA"/>
    <w:multiLevelType w:val="hybridMultilevel"/>
    <w:tmpl w:val="4422487A"/>
    <w:lvl w:ilvl="0" w:tplc="9558FE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F941CCA"/>
    <w:multiLevelType w:val="hybridMultilevel"/>
    <w:tmpl w:val="4B707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133FD0"/>
    <w:multiLevelType w:val="hybridMultilevel"/>
    <w:tmpl w:val="C0785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B25A73"/>
    <w:multiLevelType w:val="hybridMultilevel"/>
    <w:tmpl w:val="48B6B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FE2EC8"/>
    <w:multiLevelType w:val="hybridMultilevel"/>
    <w:tmpl w:val="DCC86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0"/>
  </w:num>
  <w:num w:numId="6">
    <w:abstractNumId w:val="6"/>
  </w:num>
  <w:num w:numId="7">
    <w:abstractNumId w:val="14"/>
  </w:num>
  <w:num w:numId="8">
    <w:abstractNumId w:val="18"/>
  </w:num>
  <w:num w:numId="9">
    <w:abstractNumId w:val="7"/>
  </w:num>
  <w:num w:numId="10">
    <w:abstractNumId w:val="17"/>
  </w:num>
  <w:num w:numId="11">
    <w:abstractNumId w:val="13"/>
  </w:num>
  <w:num w:numId="12">
    <w:abstractNumId w:val="4"/>
  </w:num>
  <w:num w:numId="13">
    <w:abstractNumId w:val="11"/>
  </w:num>
  <w:num w:numId="14">
    <w:abstractNumId w:val="3"/>
  </w:num>
  <w:num w:numId="15">
    <w:abstractNumId w:val="12"/>
  </w:num>
  <w:num w:numId="16">
    <w:abstractNumId w:val="16"/>
  </w:num>
  <w:num w:numId="17">
    <w:abstractNumId w:val="5"/>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1A"/>
    <w:rsid w:val="000026A3"/>
    <w:rsid w:val="00017964"/>
    <w:rsid w:val="0003662A"/>
    <w:rsid w:val="00066426"/>
    <w:rsid w:val="00093B77"/>
    <w:rsid w:val="00094E76"/>
    <w:rsid w:val="000A1C0D"/>
    <w:rsid w:val="000D1EA7"/>
    <w:rsid w:val="000D3572"/>
    <w:rsid w:val="001018C9"/>
    <w:rsid w:val="00102837"/>
    <w:rsid w:val="001245BC"/>
    <w:rsid w:val="00126778"/>
    <w:rsid w:val="00144FA0"/>
    <w:rsid w:val="00177551"/>
    <w:rsid w:val="0019657D"/>
    <w:rsid w:val="001A5D7A"/>
    <w:rsid w:val="001E4332"/>
    <w:rsid w:val="001E6B08"/>
    <w:rsid w:val="001F6C00"/>
    <w:rsid w:val="00217607"/>
    <w:rsid w:val="00221CB8"/>
    <w:rsid w:val="00223F08"/>
    <w:rsid w:val="00252ECD"/>
    <w:rsid w:val="00257578"/>
    <w:rsid w:val="00272C49"/>
    <w:rsid w:val="00297F9A"/>
    <w:rsid w:val="002B01DC"/>
    <w:rsid w:val="002B0530"/>
    <w:rsid w:val="002B66AE"/>
    <w:rsid w:val="002C4101"/>
    <w:rsid w:val="002D70E2"/>
    <w:rsid w:val="002E6F7C"/>
    <w:rsid w:val="00303E16"/>
    <w:rsid w:val="00315A4C"/>
    <w:rsid w:val="00317BC9"/>
    <w:rsid w:val="003337A6"/>
    <w:rsid w:val="0037694C"/>
    <w:rsid w:val="00377F6E"/>
    <w:rsid w:val="0039453D"/>
    <w:rsid w:val="003A5CB0"/>
    <w:rsid w:val="003D33AC"/>
    <w:rsid w:val="004209A4"/>
    <w:rsid w:val="00426CEC"/>
    <w:rsid w:val="00436DB9"/>
    <w:rsid w:val="00444C94"/>
    <w:rsid w:val="004738F6"/>
    <w:rsid w:val="00475D7C"/>
    <w:rsid w:val="0047779C"/>
    <w:rsid w:val="00477B8F"/>
    <w:rsid w:val="00492731"/>
    <w:rsid w:val="004A3840"/>
    <w:rsid w:val="004B31CA"/>
    <w:rsid w:val="004C3E7A"/>
    <w:rsid w:val="004C7FEF"/>
    <w:rsid w:val="005068D2"/>
    <w:rsid w:val="00523F8F"/>
    <w:rsid w:val="00526A95"/>
    <w:rsid w:val="00534C2A"/>
    <w:rsid w:val="00536618"/>
    <w:rsid w:val="00573593"/>
    <w:rsid w:val="0058143C"/>
    <w:rsid w:val="00581867"/>
    <w:rsid w:val="005854FE"/>
    <w:rsid w:val="005A0313"/>
    <w:rsid w:val="005B11C6"/>
    <w:rsid w:val="005E37CD"/>
    <w:rsid w:val="005E5240"/>
    <w:rsid w:val="005F369B"/>
    <w:rsid w:val="005F7D03"/>
    <w:rsid w:val="00603567"/>
    <w:rsid w:val="0061175A"/>
    <w:rsid w:val="0062393A"/>
    <w:rsid w:val="006504D0"/>
    <w:rsid w:val="0065776F"/>
    <w:rsid w:val="00673AF6"/>
    <w:rsid w:val="006940B4"/>
    <w:rsid w:val="006C12A4"/>
    <w:rsid w:val="006D7926"/>
    <w:rsid w:val="006F39EB"/>
    <w:rsid w:val="006F626C"/>
    <w:rsid w:val="00704410"/>
    <w:rsid w:val="00714D04"/>
    <w:rsid w:val="00715A20"/>
    <w:rsid w:val="00745A5F"/>
    <w:rsid w:val="00782ABC"/>
    <w:rsid w:val="007A554E"/>
    <w:rsid w:val="007B5C49"/>
    <w:rsid w:val="007C5ED0"/>
    <w:rsid w:val="007E1F0E"/>
    <w:rsid w:val="007F71CF"/>
    <w:rsid w:val="00805126"/>
    <w:rsid w:val="008337EF"/>
    <w:rsid w:val="0084399E"/>
    <w:rsid w:val="00851C99"/>
    <w:rsid w:val="00852E92"/>
    <w:rsid w:val="00855F51"/>
    <w:rsid w:val="00863121"/>
    <w:rsid w:val="008710FD"/>
    <w:rsid w:val="00891BED"/>
    <w:rsid w:val="008A043E"/>
    <w:rsid w:val="008A134F"/>
    <w:rsid w:val="008A2579"/>
    <w:rsid w:val="008A7DD3"/>
    <w:rsid w:val="008B7A1F"/>
    <w:rsid w:val="008C2DFF"/>
    <w:rsid w:val="008C6F3C"/>
    <w:rsid w:val="008E3122"/>
    <w:rsid w:val="009237D9"/>
    <w:rsid w:val="00923833"/>
    <w:rsid w:val="00933A2B"/>
    <w:rsid w:val="0094216A"/>
    <w:rsid w:val="0099142E"/>
    <w:rsid w:val="00991AC0"/>
    <w:rsid w:val="009A6442"/>
    <w:rsid w:val="009B49FE"/>
    <w:rsid w:val="009B59D1"/>
    <w:rsid w:val="009D1875"/>
    <w:rsid w:val="009E1AD4"/>
    <w:rsid w:val="00A0358C"/>
    <w:rsid w:val="00A130D4"/>
    <w:rsid w:val="00A40087"/>
    <w:rsid w:val="00A7090A"/>
    <w:rsid w:val="00A76DB5"/>
    <w:rsid w:val="00A8618C"/>
    <w:rsid w:val="00A9555B"/>
    <w:rsid w:val="00A955D2"/>
    <w:rsid w:val="00A957B9"/>
    <w:rsid w:val="00AB4130"/>
    <w:rsid w:val="00AD20D2"/>
    <w:rsid w:val="00AD4D0F"/>
    <w:rsid w:val="00B0656F"/>
    <w:rsid w:val="00B14C9E"/>
    <w:rsid w:val="00B20840"/>
    <w:rsid w:val="00B47AC8"/>
    <w:rsid w:val="00B54F26"/>
    <w:rsid w:val="00B55509"/>
    <w:rsid w:val="00B61BCC"/>
    <w:rsid w:val="00B72288"/>
    <w:rsid w:val="00B74F5A"/>
    <w:rsid w:val="00B819BD"/>
    <w:rsid w:val="00B84319"/>
    <w:rsid w:val="00B96710"/>
    <w:rsid w:val="00BA21E8"/>
    <w:rsid w:val="00C26EC7"/>
    <w:rsid w:val="00C316A8"/>
    <w:rsid w:val="00C6753B"/>
    <w:rsid w:val="00C741A8"/>
    <w:rsid w:val="00C834CC"/>
    <w:rsid w:val="00C976F2"/>
    <w:rsid w:val="00CA0650"/>
    <w:rsid w:val="00CA28E7"/>
    <w:rsid w:val="00CA328F"/>
    <w:rsid w:val="00CB1FF7"/>
    <w:rsid w:val="00CF001A"/>
    <w:rsid w:val="00CF532C"/>
    <w:rsid w:val="00D043D7"/>
    <w:rsid w:val="00D06D35"/>
    <w:rsid w:val="00D22AD1"/>
    <w:rsid w:val="00D24FEE"/>
    <w:rsid w:val="00D356FD"/>
    <w:rsid w:val="00D4708E"/>
    <w:rsid w:val="00D51307"/>
    <w:rsid w:val="00D8707B"/>
    <w:rsid w:val="00D9022D"/>
    <w:rsid w:val="00DA7595"/>
    <w:rsid w:val="00DB563A"/>
    <w:rsid w:val="00DC757A"/>
    <w:rsid w:val="00DD217E"/>
    <w:rsid w:val="00DE05AD"/>
    <w:rsid w:val="00DF0759"/>
    <w:rsid w:val="00E06D8B"/>
    <w:rsid w:val="00E16F57"/>
    <w:rsid w:val="00E206A7"/>
    <w:rsid w:val="00E57127"/>
    <w:rsid w:val="00E64F98"/>
    <w:rsid w:val="00E67321"/>
    <w:rsid w:val="00EA1A29"/>
    <w:rsid w:val="00EA46A1"/>
    <w:rsid w:val="00EA6221"/>
    <w:rsid w:val="00EB3C80"/>
    <w:rsid w:val="00ED25CD"/>
    <w:rsid w:val="00ED47C3"/>
    <w:rsid w:val="00ED7260"/>
    <w:rsid w:val="00EF0E22"/>
    <w:rsid w:val="00F30DE4"/>
    <w:rsid w:val="00F33A66"/>
    <w:rsid w:val="00F34BA1"/>
    <w:rsid w:val="00F5118B"/>
    <w:rsid w:val="00F73FB2"/>
    <w:rsid w:val="00FA0B59"/>
    <w:rsid w:val="00FA7909"/>
    <w:rsid w:val="00FB55F7"/>
    <w:rsid w:val="00FB7947"/>
    <w:rsid w:val="00FD7121"/>
    <w:rsid w:val="00FE02F4"/>
    <w:rsid w:val="00FE6262"/>
    <w:rsid w:val="00FF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40D06A"/>
  <w15:docId w15:val="{29B18B72-D8A3-4B30-9450-C09A984D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837"/>
    <w:pPr>
      <w:widowControl w:val="0"/>
      <w:suppressAutoHyphens/>
      <w:autoSpaceDE w:val="0"/>
    </w:pPr>
    <w:rPr>
      <w:rFonts w:ascii="Arial" w:hAnsi="Arial"/>
      <w:sz w:val="24"/>
      <w:szCs w:val="24"/>
      <w:lang w:val="en-US" w:eastAsia="ar-SA"/>
    </w:rPr>
  </w:style>
  <w:style w:type="paragraph" w:styleId="Heading1">
    <w:name w:val="heading 1"/>
    <w:basedOn w:val="Normal"/>
    <w:next w:val="Normal"/>
    <w:qFormat/>
    <w:rsid w:val="00102837"/>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02837"/>
    <w:rPr>
      <w:rFonts w:ascii="Symbol" w:hAnsi="Symbol"/>
    </w:rPr>
  </w:style>
  <w:style w:type="character" w:customStyle="1" w:styleId="WW8Num2z1">
    <w:name w:val="WW8Num2z1"/>
    <w:rsid w:val="00102837"/>
    <w:rPr>
      <w:rFonts w:ascii="Courier New" w:hAnsi="Courier New" w:cs="Courier New"/>
    </w:rPr>
  </w:style>
  <w:style w:type="character" w:customStyle="1" w:styleId="WW8Num2z2">
    <w:name w:val="WW8Num2z2"/>
    <w:rsid w:val="00102837"/>
    <w:rPr>
      <w:rFonts w:ascii="Wingdings" w:hAnsi="Wingdings"/>
    </w:rPr>
  </w:style>
  <w:style w:type="character" w:customStyle="1" w:styleId="Absatz-Standardschriftart">
    <w:name w:val="Absatz-Standardschriftart"/>
    <w:rsid w:val="00102837"/>
  </w:style>
  <w:style w:type="character" w:customStyle="1" w:styleId="WW8Num3z0">
    <w:name w:val="WW8Num3z0"/>
    <w:rsid w:val="00102837"/>
    <w:rPr>
      <w:rFonts w:ascii="Arial" w:hAnsi="Arial" w:cs="Arial"/>
    </w:rPr>
  </w:style>
  <w:style w:type="character" w:customStyle="1" w:styleId="WW8Num3z1">
    <w:name w:val="WW8Num3z1"/>
    <w:rsid w:val="00102837"/>
    <w:rPr>
      <w:rFonts w:ascii="OpenSymbol" w:hAnsi="OpenSymbol" w:cs="Courier New"/>
    </w:rPr>
  </w:style>
  <w:style w:type="character" w:customStyle="1" w:styleId="WW8Num4z0">
    <w:name w:val="WW8Num4z0"/>
    <w:rsid w:val="00102837"/>
    <w:rPr>
      <w:rFonts w:ascii="Arial" w:hAnsi="Arial" w:cs="Arial"/>
    </w:rPr>
  </w:style>
  <w:style w:type="character" w:customStyle="1" w:styleId="WW8Num4z1">
    <w:name w:val="WW8Num4z1"/>
    <w:rsid w:val="00102837"/>
    <w:rPr>
      <w:rFonts w:ascii="OpenSymbol" w:hAnsi="OpenSymbol" w:cs="OpenSymbol"/>
    </w:rPr>
  </w:style>
  <w:style w:type="character" w:customStyle="1" w:styleId="WW8Num4z2">
    <w:name w:val="WW8Num4z2"/>
    <w:rsid w:val="00102837"/>
    <w:rPr>
      <w:rFonts w:ascii="OpenSymbol" w:hAnsi="OpenSymbol"/>
    </w:rPr>
  </w:style>
  <w:style w:type="character" w:customStyle="1" w:styleId="WW-Absatz-Standardschriftart">
    <w:name w:val="WW-Absatz-Standardschriftart"/>
    <w:rsid w:val="00102837"/>
  </w:style>
  <w:style w:type="character" w:customStyle="1" w:styleId="WW8Num5z0">
    <w:name w:val="WW8Num5z0"/>
    <w:rsid w:val="00102837"/>
    <w:rPr>
      <w:rFonts w:ascii="Symbol" w:hAnsi="Symbol"/>
    </w:rPr>
  </w:style>
  <w:style w:type="character" w:customStyle="1" w:styleId="WW8Num5z1">
    <w:name w:val="WW8Num5z1"/>
    <w:rsid w:val="00102837"/>
    <w:rPr>
      <w:rFonts w:ascii="Courier New" w:hAnsi="Courier New" w:cs="Courier New"/>
    </w:rPr>
  </w:style>
  <w:style w:type="character" w:customStyle="1" w:styleId="WW8Num6z0">
    <w:name w:val="WW8Num6z0"/>
    <w:rsid w:val="00102837"/>
    <w:rPr>
      <w:rFonts w:ascii="Symbol" w:hAnsi="Symbol"/>
    </w:rPr>
  </w:style>
  <w:style w:type="character" w:customStyle="1" w:styleId="WW8Num6z1">
    <w:name w:val="WW8Num6z1"/>
    <w:rsid w:val="00102837"/>
    <w:rPr>
      <w:rFonts w:ascii="Courier New" w:hAnsi="Courier New" w:cs="Courier New"/>
    </w:rPr>
  </w:style>
  <w:style w:type="character" w:customStyle="1" w:styleId="WW8Num6z2">
    <w:name w:val="WW8Num6z2"/>
    <w:rsid w:val="00102837"/>
    <w:rPr>
      <w:rFonts w:ascii="Wingdings" w:hAnsi="Wingdings"/>
    </w:rPr>
  </w:style>
  <w:style w:type="character" w:customStyle="1" w:styleId="WW8Num5z2">
    <w:name w:val="WW8Num5z2"/>
    <w:rsid w:val="00102837"/>
    <w:rPr>
      <w:rFonts w:ascii="Wingdings" w:hAnsi="Wingdings"/>
    </w:rPr>
  </w:style>
  <w:style w:type="character" w:customStyle="1" w:styleId="WW8Num7z0">
    <w:name w:val="WW8Num7z0"/>
    <w:rsid w:val="00102837"/>
    <w:rPr>
      <w:rFonts w:ascii="Symbol" w:hAnsi="Symbol"/>
    </w:rPr>
  </w:style>
  <w:style w:type="character" w:customStyle="1" w:styleId="WW8Num7z1">
    <w:name w:val="WW8Num7z1"/>
    <w:rsid w:val="00102837"/>
    <w:rPr>
      <w:rFonts w:ascii="Courier New" w:hAnsi="Courier New" w:cs="Courier New"/>
    </w:rPr>
  </w:style>
  <w:style w:type="character" w:customStyle="1" w:styleId="WW8Num7z2">
    <w:name w:val="WW8Num7z2"/>
    <w:rsid w:val="00102837"/>
    <w:rPr>
      <w:rFonts w:ascii="Wingdings" w:hAnsi="Wingdings"/>
    </w:rPr>
  </w:style>
  <w:style w:type="character" w:customStyle="1" w:styleId="WW8NumSt2z0">
    <w:name w:val="WW8NumSt2z0"/>
    <w:rsid w:val="00102837"/>
    <w:rPr>
      <w:rFonts w:ascii="Arial" w:hAnsi="Arial" w:cs="Arial"/>
    </w:rPr>
  </w:style>
  <w:style w:type="character" w:customStyle="1" w:styleId="WW8NumSt3z0">
    <w:name w:val="WW8NumSt3z0"/>
    <w:rsid w:val="00102837"/>
    <w:rPr>
      <w:rFonts w:ascii="Arial" w:hAnsi="Arial" w:cs="Arial"/>
    </w:rPr>
  </w:style>
  <w:style w:type="character" w:customStyle="1" w:styleId="WW8NumSt5z0">
    <w:name w:val="WW8NumSt5z0"/>
    <w:rsid w:val="00102837"/>
    <w:rPr>
      <w:rFonts w:ascii="Arial" w:hAnsi="Arial" w:cs="Arial"/>
    </w:rPr>
  </w:style>
  <w:style w:type="character" w:customStyle="1" w:styleId="WW8NumSt6z0">
    <w:name w:val="WW8NumSt6z0"/>
    <w:rsid w:val="00102837"/>
    <w:rPr>
      <w:rFonts w:ascii="Arial" w:hAnsi="Arial" w:cs="Arial"/>
    </w:rPr>
  </w:style>
  <w:style w:type="character" w:customStyle="1" w:styleId="WW8NumSt7z0">
    <w:name w:val="WW8NumSt7z0"/>
    <w:rsid w:val="00102837"/>
    <w:rPr>
      <w:rFonts w:ascii="Symbol" w:hAnsi="Symbol"/>
    </w:rPr>
  </w:style>
  <w:style w:type="character" w:styleId="PageNumber">
    <w:name w:val="page number"/>
    <w:basedOn w:val="DefaultParagraphFont"/>
    <w:rsid w:val="00102837"/>
  </w:style>
  <w:style w:type="character" w:customStyle="1" w:styleId="NumberingSymbols">
    <w:name w:val="Numbering Symbols"/>
    <w:rsid w:val="00102837"/>
  </w:style>
  <w:style w:type="character" w:customStyle="1" w:styleId="Bullets">
    <w:name w:val="Bullets"/>
    <w:rsid w:val="00102837"/>
    <w:rPr>
      <w:rFonts w:ascii="OpenSymbol" w:eastAsia="OpenSymbol" w:hAnsi="OpenSymbol" w:cs="OpenSymbol"/>
    </w:rPr>
  </w:style>
  <w:style w:type="character" w:customStyle="1" w:styleId="FooterChar">
    <w:name w:val="Footer Char"/>
    <w:basedOn w:val="DefaultParagraphFont"/>
    <w:rsid w:val="00102837"/>
    <w:rPr>
      <w:rFonts w:ascii="Arial" w:hAnsi="Arial"/>
      <w:sz w:val="24"/>
      <w:szCs w:val="24"/>
      <w:lang w:val="en-US"/>
    </w:rPr>
  </w:style>
  <w:style w:type="paragraph" w:customStyle="1" w:styleId="Heading">
    <w:name w:val="Heading"/>
    <w:basedOn w:val="Normal"/>
    <w:next w:val="BodyText"/>
    <w:rsid w:val="00102837"/>
    <w:pPr>
      <w:keepNext/>
      <w:spacing w:before="240" w:after="120"/>
    </w:pPr>
    <w:rPr>
      <w:rFonts w:eastAsia="Lucida Sans Unicode" w:cs="Tahoma"/>
      <w:sz w:val="28"/>
      <w:szCs w:val="28"/>
    </w:rPr>
  </w:style>
  <w:style w:type="paragraph" w:styleId="BodyText">
    <w:name w:val="Body Text"/>
    <w:basedOn w:val="Normal"/>
    <w:rsid w:val="00102837"/>
    <w:pPr>
      <w:spacing w:after="120"/>
    </w:pPr>
  </w:style>
  <w:style w:type="paragraph" w:styleId="List">
    <w:name w:val="List"/>
    <w:basedOn w:val="BodyText"/>
    <w:rsid w:val="00102837"/>
    <w:rPr>
      <w:rFonts w:cs="Tahoma"/>
    </w:rPr>
  </w:style>
  <w:style w:type="paragraph" w:styleId="Caption">
    <w:name w:val="caption"/>
    <w:basedOn w:val="Normal"/>
    <w:qFormat/>
    <w:rsid w:val="00102837"/>
    <w:pPr>
      <w:suppressLineNumbers/>
      <w:spacing w:before="120" w:after="120"/>
    </w:pPr>
    <w:rPr>
      <w:rFonts w:cs="Tahoma"/>
      <w:i/>
      <w:iCs/>
    </w:rPr>
  </w:style>
  <w:style w:type="paragraph" w:customStyle="1" w:styleId="Index">
    <w:name w:val="Index"/>
    <w:basedOn w:val="Normal"/>
    <w:rsid w:val="00102837"/>
    <w:pPr>
      <w:suppressLineNumbers/>
    </w:pPr>
    <w:rPr>
      <w:rFonts w:cs="Tahoma"/>
    </w:rPr>
  </w:style>
  <w:style w:type="paragraph" w:styleId="Footer">
    <w:name w:val="footer"/>
    <w:basedOn w:val="Normal"/>
    <w:rsid w:val="00102837"/>
  </w:style>
  <w:style w:type="paragraph" w:customStyle="1" w:styleId="Framecontents">
    <w:name w:val="Frame contents"/>
    <w:basedOn w:val="BodyText"/>
    <w:rsid w:val="00102837"/>
  </w:style>
  <w:style w:type="paragraph" w:styleId="Header">
    <w:name w:val="header"/>
    <w:basedOn w:val="Normal"/>
    <w:rsid w:val="00102837"/>
    <w:pPr>
      <w:suppressLineNumbers/>
    </w:pPr>
  </w:style>
  <w:style w:type="paragraph" w:styleId="ListParagraph">
    <w:name w:val="List Paragraph"/>
    <w:basedOn w:val="Normal"/>
    <w:uiPriority w:val="34"/>
    <w:qFormat/>
    <w:rsid w:val="00B61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D2920CB2</Template>
  <TotalTime>0</TotalTime>
  <Pages>5</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jackie.collumbell</dc:creator>
  <cp:lastModifiedBy>Jackie.Eayrs</cp:lastModifiedBy>
  <cp:revision>2</cp:revision>
  <cp:lastPrinted>2011-03-02T13:49:00Z</cp:lastPrinted>
  <dcterms:created xsi:type="dcterms:W3CDTF">2018-03-01T13:56:00Z</dcterms:created>
  <dcterms:modified xsi:type="dcterms:W3CDTF">2018-03-01T13:56:00Z</dcterms:modified>
</cp:coreProperties>
</file>