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37" w:rsidRPr="003540F9" w:rsidRDefault="001A5D7A">
      <w:pPr>
        <w:jc w:val="center"/>
        <w:rPr>
          <w:rFonts w:asciiTheme="minorHAnsi" w:hAnsiTheme="minorHAnsi" w:cstheme="minorHAnsi"/>
          <w:sz w:val="22"/>
          <w:szCs w:val="22"/>
          <w:lang w:val="en-GB"/>
        </w:rPr>
      </w:pPr>
      <w:r w:rsidRPr="003540F9">
        <w:rPr>
          <w:rFonts w:asciiTheme="minorHAnsi" w:hAnsiTheme="minorHAnsi" w:cstheme="minorHAnsi"/>
          <w:sz w:val="22"/>
          <w:szCs w:val="22"/>
          <w:lang w:val="en-GB"/>
        </w:rPr>
        <w:t>FAREHAM COLLEGE</w:t>
      </w:r>
    </w:p>
    <w:p w:rsidR="00102837" w:rsidRPr="003540F9" w:rsidRDefault="00102837">
      <w:pPr>
        <w:jc w:val="center"/>
        <w:rPr>
          <w:rFonts w:asciiTheme="minorHAnsi" w:hAnsiTheme="minorHAnsi" w:cstheme="minorHAnsi"/>
          <w:sz w:val="22"/>
          <w:szCs w:val="22"/>
          <w:lang w:val="en-GB"/>
        </w:rPr>
      </w:pPr>
    </w:p>
    <w:p w:rsidR="00102837" w:rsidRPr="003540F9" w:rsidRDefault="001A5D7A">
      <w:pPr>
        <w:pStyle w:val="Heading1"/>
        <w:jc w:val="center"/>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FINANCE AND RESOURCES COMMITTEE</w:t>
      </w:r>
    </w:p>
    <w:p w:rsidR="00102837" w:rsidRPr="003540F9" w:rsidRDefault="00102837">
      <w:pPr>
        <w:jc w:val="center"/>
        <w:rPr>
          <w:rFonts w:asciiTheme="minorHAnsi" w:hAnsiTheme="minorHAnsi" w:cstheme="minorHAnsi"/>
          <w:b/>
          <w:bCs/>
          <w:sz w:val="22"/>
          <w:szCs w:val="22"/>
          <w:lang w:val="en-GB"/>
        </w:rPr>
      </w:pPr>
    </w:p>
    <w:p w:rsidR="00102837" w:rsidRPr="003540F9" w:rsidRDefault="00D443FA">
      <w:pPr>
        <w:jc w:val="center"/>
        <w:rPr>
          <w:rFonts w:asciiTheme="minorHAnsi" w:hAnsiTheme="minorHAnsi" w:cstheme="minorHAnsi"/>
          <w:sz w:val="22"/>
          <w:szCs w:val="22"/>
          <w:u w:val="single"/>
          <w:lang w:val="en-GB"/>
        </w:rPr>
      </w:pPr>
      <w:r w:rsidRPr="003540F9">
        <w:rPr>
          <w:rFonts w:asciiTheme="minorHAnsi" w:hAnsiTheme="minorHAnsi" w:cstheme="minorHAnsi"/>
          <w:sz w:val="22"/>
          <w:szCs w:val="22"/>
          <w:u w:val="single"/>
          <w:lang w:val="en-GB"/>
        </w:rPr>
        <w:t>23</w:t>
      </w:r>
      <w:r w:rsidRPr="003540F9">
        <w:rPr>
          <w:rFonts w:asciiTheme="minorHAnsi" w:hAnsiTheme="minorHAnsi" w:cstheme="minorHAnsi"/>
          <w:sz w:val="22"/>
          <w:szCs w:val="22"/>
          <w:u w:val="single"/>
          <w:vertAlign w:val="superscript"/>
          <w:lang w:val="en-GB"/>
        </w:rPr>
        <w:t>rd</w:t>
      </w:r>
      <w:r w:rsidRPr="003540F9">
        <w:rPr>
          <w:rFonts w:asciiTheme="minorHAnsi" w:hAnsiTheme="minorHAnsi" w:cstheme="minorHAnsi"/>
          <w:sz w:val="22"/>
          <w:szCs w:val="22"/>
          <w:u w:val="single"/>
          <w:lang w:val="en-GB"/>
        </w:rPr>
        <w:t xml:space="preserve"> November 2018</w:t>
      </w:r>
    </w:p>
    <w:p w:rsidR="00102837" w:rsidRPr="003540F9" w:rsidRDefault="00102837">
      <w:pPr>
        <w:jc w:val="center"/>
        <w:rPr>
          <w:rFonts w:asciiTheme="minorHAnsi" w:hAnsiTheme="minorHAnsi" w:cstheme="minorHAnsi"/>
          <w:sz w:val="22"/>
          <w:szCs w:val="22"/>
          <w:lang w:val="en-GB"/>
        </w:rPr>
      </w:pPr>
    </w:p>
    <w:p w:rsidR="00102837" w:rsidRPr="003540F9" w:rsidRDefault="001A5D7A">
      <w:pPr>
        <w:pStyle w:val="Heading1"/>
        <w:jc w:val="center"/>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 xml:space="preserve">M I N U T E S </w:t>
      </w:r>
    </w:p>
    <w:p w:rsidR="00102837" w:rsidRPr="003540F9" w:rsidRDefault="00102837">
      <w:pPr>
        <w:rPr>
          <w:rFonts w:asciiTheme="minorHAnsi" w:hAnsiTheme="minorHAnsi" w:cstheme="minorHAnsi"/>
          <w:sz w:val="22"/>
          <w:szCs w:val="22"/>
          <w:lang w:val="en-GB"/>
        </w:rPr>
      </w:pPr>
    </w:p>
    <w:p w:rsidR="00D443FA" w:rsidRPr="003540F9" w:rsidRDefault="001A5D7A">
      <w:pPr>
        <w:ind w:left="720"/>
        <w:rPr>
          <w:rFonts w:asciiTheme="minorHAnsi" w:hAnsiTheme="minorHAnsi" w:cstheme="minorHAnsi"/>
          <w:sz w:val="22"/>
          <w:szCs w:val="22"/>
          <w:lang w:val="en-GB"/>
        </w:rPr>
      </w:pP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t>Present:</w:t>
      </w:r>
      <w:r w:rsidRPr="003540F9">
        <w:rPr>
          <w:rFonts w:asciiTheme="minorHAnsi" w:hAnsiTheme="minorHAnsi" w:cstheme="minorHAnsi"/>
          <w:sz w:val="22"/>
          <w:szCs w:val="22"/>
          <w:lang w:val="en-GB"/>
        </w:rPr>
        <w:tab/>
      </w:r>
      <w:r w:rsidR="00D443FA" w:rsidRPr="003540F9">
        <w:rPr>
          <w:rFonts w:asciiTheme="minorHAnsi" w:hAnsiTheme="minorHAnsi" w:cstheme="minorHAnsi"/>
          <w:sz w:val="22"/>
          <w:szCs w:val="22"/>
          <w:lang w:val="en-GB"/>
        </w:rPr>
        <w:t>Ms K Allen</w:t>
      </w:r>
    </w:p>
    <w:p w:rsidR="00102837" w:rsidRPr="003540F9" w:rsidRDefault="001A5D7A" w:rsidP="00D443FA">
      <w:pPr>
        <w:ind w:left="3600" w:firstLine="720"/>
        <w:rPr>
          <w:rFonts w:asciiTheme="minorHAnsi" w:hAnsiTheme="minorHAnsi" w:cstheme="minorHAnsi"/>
          <w:sz w:val="22"/>
          <w:szCs w:val="22"/>
          <w:lang w:val="en-GB"/>
        </w:rPr>
      </w:pPr>
      <w:r w:rsidRPr="003540F9">
        <w:rPr>
          <w:rFonts w:asciiTheme="minorHAnsi" w:hAnsiTheme="minorHAnsi" w:cstheme="minorHAnsi"/>
          <w:sz w:val="22"/>
          <w:szCs w:val="22"/>
          <w:lang w:val="en-GB"/>
        </w:rPr>
        <w:t>Mr N Duncan</w:t>
      </w:r>
    </w:p>
    <w:p w:rsidR="00102837" w:rsidRPr="003540F9" w:rsidRDefault="007B5C49" w:rsidP="00891BED">
      <w:pPr>
        <w:ind w:left="720"/>
        <w:rPr>
          <w:rFonts w:asciiTheme="minorHAnsi" w:hAnsiTheme="minorHAnsi" w:cstheme="minorHAnsi"/>
          <w:sz w:val="22"/>
          <w:szCs w:val="22"/>
          <w:lang w:val="en-GB"/>
        </w:rPr>
      </w:pP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001A5D7A" w:rsidRPr="003540F9">
        <w:rPr>
          <w:rFonts w:asciiTheme="minorHAnsi" w:hAnsiTheme="minorHAnsi" w:cstheme="minorHAnsi"/>
          <w:sz w:val="22"/>
          <w:szCs w:val="22"/>
          <w:lang w:val="en-GB"/>
        </w:rPr>
        <w:t>Mr R Kew</w:t>
      </w:r>
      <w:r w:rsidRPr="003540F9">
        <w:rPr>
          <w:rFonts w:asciiTheme="minorHAnsi" w:hAnsiTheme="minorHAnsi" w:cstheme="minorHAnsi"/>
          <w:sz w:val="22"/>
          <w:szCs w:val="22"/>
          <w:lang w:val="en-GB"/>
        </w:rPr>
        <w:t xml:space="preserve"> (Chair)</w:t>
      </w:r>
    </w:p>
    <w:p w:rsidR="003D33AC" w:rsidRPr="003540F9" w:rsidRDefault="003D33AC" w:rsidP="00891BED">
      <w:pPr>
        <w:ind w:left="720"/>
        <w:rPr>
          <w:rFonts w:asciiTheme="minorHAnsi" w:hAnsiTheme="minorHAnsi" w:cstheme="minorHAnsi"/>
          <w:sz w:val="22"/>
          <w:szCs w:val="22"/>
          <w:lang w:val="en-GB"/>
        </w:rPr>
      </w:pP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t xml:space="preserve">Mr M </w:t>
      </w:r>
      <w:proofErr w:type="spellStart"/>
      <w:r w:rsidRPr="003540F9">
        <w:rPr>
          <w:rFonts w:asciiTheme="minorHAnsi" w:hAnsiTheme="minorHAnsi" w:cstheme="minorHAnsi"/>
          <w:sz w:val="22"/>
          <w:szCs w:val="22"/>
          <w:lang w:val="en-GB"/>
        </w:rPr>
        <w:t>Mansergh</w:t>
      </w:r>
      <w:proofErr w:type="spellEnd"/>
    </w:p>
    <w:p w:rsidR="003337A6" w:rsidRPr="003540F9" w:rsidRDefault="003337A6">
      <w:pPr>
        <w:ind w:left="3600" w:firstLine="720"/>
        <w:rPr>
          <w:rFonts w:asciiTheme="minorHAnsi" w:hAnsiTheme="minorHAnsi" w:cstheme="minorHAnsi"/>
          <w:sz w:val="22"/>
          <w:szCs w:val="22"/>
          <w:lang w:val="en-GB"/>
        </w:rPr>
      </w:pPr>
      <w:r w:rsidRPr="003540F9">
        <w:rPr>
          <w:rFonts w:asciiTheme="minorHAnsi" w:hAnsiTheme="minorHAnsi" w:cstheme="minorHAnsi"/>
          <w:sz w:val="22"/>
          <w:szCs w:val="22"/>
          <w:lang w:val="en-GB"/>
        </w:rPr>
        <w:t>Ms K Woods</w:t>
      </w:r>
    </w:p>
    <w:p w:rsidR="00102837" w:rsidRPr="003540F9" w:rsidRDefault="001A5D7A">
      <w:pPr>
        <w:ind w:left="720"/>
        <w:rPr>
          <w:rFonts w:asciiTheme="minorHAnsi" w:hAnsiTheme="minorHAnsi" w:cstheme="minorHAnsi"/>
          <w:sz w:val="22"/>
          <w:szCs w:val="22"/>
          <w:lang w:val="en-GB"/>
        </w:rPr>
      </w:pP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p>
    <w:p w:rsidR="003D33AC" w:rsidRPr="003540F9" w:rsidRDefault="001A5D7A" w:rsidP="00D443FA">
      <w:pPr>
        <w:ind w:left="720"/>
        <w:rPr>
          <w:rFonts w:asciiTheme="minorHAnsi" w:hAnsiTheme="minorHAnsi" w:cstheme="minorHAnsi"/>
          <w:sz w:val="22"/>
          <w:szCs w:val="22"/>
          <w:lang w:val="en-GB"/>
        </w:rPr>
      </w:pP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t>In attendance:</w:t>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00D443FA" w:rsidRPr="003540F9">
        <w:rPr>
          <w:rFonts w:asciiTheme="minorHAnsi" w:hAnsiTheme="minorHAnsi" w:cstheme="minorHAnsi"/>
          <w:sz w:val="22"/>
          <w:szCs w:val="22"/>
          <w:lang w:val="en-GB"/>
        </w:rPr>
        <w:t xml:space="preserve">Ms </w:t>
      </w:r>
      <w:r w:rsidR="003D33AC" w:rsidRPr="003540F9">
        <w:rPr>
          <w:rFonts w:asciiTheme="minorHAnsi" w:hAnsiTheme="minorHAnsi" w:cstheme="minorHAnsi"/>
          <w:sz w:val="22"/>
          <w:szCs w:val="22"/>
          <w:lang w:val="en-GB"/>
        </w:rPr>
        <w:t>J Eayrs (Clerk to the Corporation)</w:t>
      </w:r>
    </w:p>
    <w:p w:rsidR="00D443FA" w:rsidRPr="003540F9" w:rsidRDefault="00D443FA" w:rsidP="00D443FA">
      <w:pPr>
        <w:ind w:left="720"/>
        <w:rPr>
          <w:rFonts w:asciiTheme="minorHAnsi" w:hAnsiTheme="minorHAnsi" w:cstheme="minorHAnsi"/>
          <w:sz w:val="22"/>
          <w:szCs w:val="22"/>
          <w:lang w:val="en-GB"/>
        </w:rPr>
      </w:pP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r>
      <w:r w:rsidRPr="003540F9">
        <w:rPr>
          <w:rFonts w:asciiTheme="minorHAnsi" w:hAnsiTheme="minorHAnsi" w:cstheme="minorHAnsi"/>
          <w:sz w:val="22"/>
          <w:szCs w:val="22"/>
          <w:lang w:val="en-GB"/>
        </w:rPr>
        <w:tab/>
        <w:t>Mrs A Hinton (AP P&amp;OD)</w:t>
      </w:r>
    </w:p>
    <w:p w:rsidR="003D33AC" w:rsidRPr="003540F9" w:rsidRDefault="003D33AC" w:rsidP="003D33AC">
      <w:pPr>
        <w:ind w:left="3600" w:firstLine="720"/>
        <w:rPr>
          <w:rFonts w:asciiTheme="minorHAnsi" w:hAnsiTheme="minorHAnsi" w:cstheme="minorHAnsi"/>
          <w:sz w:val="22"/>
          <w:szCs w:val="22"/>
          <w:lang w:val="en-GB"/>
        </w:rPr>
      </w:pPr>
      <w:r w:rsidRPr="003540F9">
        <w:rPr>
          <w:rFonts w:asciiTheme="minorHAnsi" w:hAnsiTheme="minorHAnsi" w:cstheme="minorHAnsi"/>
          <w:sz w:val="22"/>
          <w:szCs w:val="22"/>
          <w:lang w:val="en-GB"/>
        </w:rPr>
        <w:t>Mr A Kaye (Deputy Principal)</w:t>
      </w:r>
    </w:p>
    <w:p w:rsidR="00D443FA" w:rsidRPr="003540F9" w:rsidRDefault="00D443FA" w:rsidP="003D33AC">
      <w:pPr>
        <w:ind w:left="3600" w:firstLine="720"/>
        <w:rPr>
          <w:rFonts w:asciiTheme="minorHAnsi" w:hAnsiTheme="minorHAnsi" w:cstheme="minorHAnsi"/>
          <w:sz w:val="22"/>
          <w:szCs w:val="22"/>
          <w:lang w:val="en-GB"/>
        </w:rPr>
      </w:pPr>
      <w:r w:rsidRPr="003540F9">
        <w:rPr>
          <w:rFonts w:asciiTheme="minorHAnsi" w:hAnsiTheme="minorHAnsi" w:cstheme="minorHAnsi"/>
          <w:sz w:val="22"/>
          <w:szCs w:val="22"/>
          <w:lang w:val="en-GB"/>
        </w:rPr>
        <w:t>Mr M Lewis (AP FF&amp;R)</w:t>
      </w:r>
    </w:p>
    <w:p w:rsidR="00102837" w:rsidRPr="003540F9" w:rsidRDefault="00102837">
      <w:pPr>
        <w:ind w:left="720" w:hanging="720"/>
        <w:rPr>
          <w:rFonts w:asciiTheme="minorHAnsi" w:hAnsiTheme="minorHAnsi" w:cstheme="minorHAnsi"/>
          <w:b/>
          <w:bCs/>
          <w:sz w:val="22"/>
          <w:szCs w:val="22"/>
          <w:lang w:val="en-GB"/>
        </w:rPr>
      </w:pPr>
    </w:p>
    <w:p w:rsidR="00102837" w:rsidRPr="003540F9" w:rsidRDefault="00D443FA">
      <w:pPr>
        <w:ind w:left="720" w:hanging="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29/18</w:t>
      </w:r>
      <w:r w:rsidR="003337A6" w:rsidRPr="003540F9">
        <w:rPr>
          <w:rFonts w:asciiTheme="minorHAnsi" w:hAnsiTheme="minorHAnsi" w:cstheme="minorHAnsi"/>
          <w:b/>
          <w:bCs/>
          <w:sz w:val="22"/>
          <w:szCs w:val="22"/>
          <w:lang w:val="en-GB"/>
        </w:rPr>
        <w:tab/>
      </w:r>
      <w:r w:rsidR="00FA7909" w:rsidRPr="003540F9">
        <w:rPr>
          <w:rFonts w:asciiTheme="minorHAnsi" w:hAnsiTheme="minorHAnsi" w:cstheme="minorHAnsi"/>
          <w:b/>
          <w:bCs/>
          <w:sz w:val="22"/>
          <w:szCs w:val="22"/>
          <w:lang w:val="en-GB"/>
        </w:rPr>
        <w:t>D</w:t>
      </w:r>
      <w:r w:rsidR="001A5D7A" w:rsidRPr="003540F9">
        <w:rPr>
          <w:rFonts w:asciiTheme="minorHAnsi" w:hAnsiTheme="minorHAnsi" w:cstheme="minorHAnsi"/>
          <w:b/>
          <w:bCs/>
          <w:sz w:val="22"/>
          <w:szCs w:val="22"/>
          <w:lang w:val="en-GB"/>
        </w:rPr>
        <w:t xml:space="preserve">eclaration of Interests </w:t>
      </w:r>
    </w:p>
    <w:p w:rsidR="00102837" w:rsidRPr="003540F9" w:rsidRDefault="00102837">
      <w:pPr>
        <w:ind w:left="720" w:hanging="720"/>
        <w:rPr>
          <w:rFonts w:asciiTheme="minorHAnsi" w:hAnsiTheme="minorHAnsi" w:cstheme="minorHAnsi"/>
          <w:sz w:val="22"/>
          <w:szCs w:val="22"/>
          <w:lang w:val="en-GB"/>
        </w:rPr>
      </w:pPr>
    </w:p>
    <w:p w:rsidR="00102837" w:rsidRPr="003540F9" w:rsidRDefault="001A5D7A">
      <w:pPr>
        <w:ind w:left="720" w:hanging="720"/>
        <w:rPr>
          <w:rFonts w:asciiTheme="minorHAnsi" w:hAnsiTheme="minorHAnsi" w:cstheme="minorHAnsi"/>
          <w:sz w:val="22"/>
          <w:szCs w:val="22"/>
          <w:lang w:val="en-GB"/>
        </w:rPr>
      </w:pPr>
      <w:r w:rsidRPr="003540F9">
        <w:rPr>
          <w:rFonts w:asciiTheme="minorHAnsi" w:hAnsiTheme="minorHAnsi" w:cstheme="minorHAnsi"/>
          <w:sz w:val="22"/>
          <w:szCs w:val="22"/>
          <w:lang w:val="en-GB"/>
        </w:rPr>
        <w:tab/>
        <w:t>Members of the Committee were reminded of the need to declare any personal or financial interest in any item of business to be discussed during the meeting.  There were no interests declared.</w:t>
      </w:r>
    </w:p>
    <w:p w:rsidR="00102837" w:rsidRPr="003540F9" w:rsidRDefault="00102837">
      <w:pPr>
        <w:ind w:left="720" w:hanging="720"/>
        <w:rPr>
          <w:rFonts w:asciiTheme="minorHAnsi" w:hAnsiTheme="minorHAnsi" w:cstheme="minorHAnsi"/>
          <w:b/>
          <w:bCs/>
          <w:sz w:val="22"/>
          <w:szCs w:val="22"/>
          <w:lang w:val="en-GB"/>
        </w:rPr>
      </w:pPr>
    </w:p>
    <w:p w:rsidR="00102837" w:rsidRPr="003540F9" w:rsidRDefault="00E234F8">
      <w:pPr>
        <w:ind w:left="720" w:hanging="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30/18</w:t>
      </w:r>
      <w:r w:rsidR="001A5D7A" w:rsidRPr="003540F9">
        <w:rPr>
          <w:rFonts w:asciiTheme="minorHAnsi" w:hAnsiTheme="minorHAnsi" w:cstheme="minorHAnsi"/>
          <w:b/>
          <w:bCs/>
          <w:sz w:val="22"/>
          <w:szCs w:val="22"/>
          <w:lang w:val="en-GB"/>
        </w:rPr>
        <w:tab/>
        <w:t>Apologies for ab</w:t>
      </w:r>
      <w:r w:rsidR="008A134F" w:rsidRPr="003540F9">
        <w:rPr>
          <w:rFonts w:asciiTheme="minorHAnsi" w:hAnsiTheme="minorHAnsi" w:cstheme="minorHAnsi"/>
          <w:b/>
          <w:bCs/>
          <w:sz w:val="22"/>
          <w:szCs w:val="22"/>
          <w:lang w:val="en-GB"/>
        </w:rPr>
        <w:t>sence</w:t>
      </w:r>
      <w:r w:rsidRPr="003540F9">
        <w:rPr>
          <w:rFonts w:asciiTheme="minorHAnsi" w:hAnsiTheme="minorHAnsi" w:cstheme="minorHAnsi"/>
          <w:b/>
          <w:bCs/>
          <w:sz w:val="22"/>
          <w:szCs w:val="22"/>
          <w:lang w:val="en-GB"/>
        </w:rPr>
        <w:t xml:space="preserve"> and welcome to new members</w:t>
      </w:r>
    </w:p>
    <w:p w:rsidR="00102837" w:rsidRPr="003540F9" w:rsidRDefault="00102837">
      <w:pPr>
        <w:ind w:left="720" w:hanging="720"/>
        <w:rPr>
          <w:rFonts w:asciiTheme="minorHAnsi" w:hAnsiTheme="minorHAnsi" w:cstheme="minorHAnsi"/>
          <w:sz w:val="22"/>
          <w:szCs w:val="22"/>
          <w:lang w:val="en-GB"/>
        </w:rPr>
      </w:pPr>
    </w:p>
    <w:p w:rsidR="00102837" w:rsidRPr="003540F9" w:rsidRDefault="001A5D7A">
      <w:pPr>
        <w:ind w:left="720" w:hanging="720"/>
        <w:rPr>
          <w:rFonts w:asciiTheme="minorHAnsi" w:hAnsiTheme="minorHAnsi" w:cstheme="minorHAnsi"/>
          <w:sz w:val="22"/>
          <w:szCs w:val="22"/>
          <w:lang w:val="en-GB"/>
        </w:rPr>
      </w:pPr>
      <w:r w:rsidRPr="003540F9">
        <w:rPr>
          <w:rFonts w:asciiTheme="minorHAnsi" w:hAnsiTheme="minorHAnsi" w:cstheme="minorHAnsi"/>
          <w:sz w:val="22"/>
          <w:szCs w:val="22"/>
          <w:lang w:val="en-GB"/>
        </w:rPr>
        <w:tab/>
      </w:r>
      <w:r w:rsidR="003337A6" w:rsidRPr="003540F9">
        <w:rPr>
          <w:rFonts w:asciiTheme="minorHAnsi" w:hAnsiTheme="minorHAnsi" w:cstheme="minorHAnsi"/>
          <w:sz w:val="22"/>
          <w:szCs w:val="22"/>
          <w:lang w:val="en-GB"/>
        </w:rPr>
        <w:t xml:space="preserve">Apologies for absence were received and accepted from </w:t>
      </w:r>
      <w:r w:rsidR="00FE02F4" w:rsidRPr="003540F9">
        <w:rPr>
          <w:rFonts w:asciiTheme="minorHAnsi" w:hAnsiTheme="minorHAnsi" w:cstheme="minorHAnsi"/>
          <w:sz w:val="22"/>
          <w:szCs w:val="22"/>
          <w:lang w:val="en-GB"/>
        </w:rPr>
        <w:t xml:space="preserve">Mr </w:t>
      </w:r>
      <w:proofErr w:type="spellStart"/>
      <w:r w:rsidR="00FE02F4" w:rsidRPr="003540F9">
        <w:rPr>
          <w:rFonts w:asciiTheme="minorHAnsi" w:hAnsiTheme="minorHAnsi" w:cstheme="minorHAnsi"/>
          <w:sz w:val="22"/>
          <w:szCs w:val="22"/>
          <w:lang w:val="en-GB"/>
        </w:rPr>
        <w:t>Grimwood</w:t>
      </w:r>
      <w:proofErr w:type="spellEnd"/>
      <w:r w:rsidR="00E234F8" w:rsidRPr="003540F9">
        <w:rPr>
          <w:rFonts w:asciiTheme="minorHAnsi" w:hAnsiTheme="minorHAnsi" w:cstheme="minorHAnsi"/>
          <w:sz w:val="22"/>
          <w:szCs w:val="22"/>
          <w:lang w:val="en-GB"/>
        </w:rPr>
        <w:t xml:space="preserve"> and Mr Hoban.  The Chair welcomed Ms Allen to her first meeting of the Committee.</w:t>
      </w:r>
    </w:p>
    <w:p w:rsidR="008A134F" w:rsidRPr="003540F9" w:rsidRDefault="008A134F">
      <w:pPr>
        <w:ind w:left="720" w:hanging="720"/>
        <w:rPr>
          <w:rFonts w:asciiTheme="minorHAnsi" w:hAnsiTheme="minorHAnsi" w:cstheme="minorHAnsi"/>
          <w:sz w:val="22"/>
          <w:szCs w:val="22"/>
          <w:lang w:val="en-GB"/>
        </w:rPr>
      </w:pPr>
    </w:p>
    <w:p w:rsidR="00102837" w:rsidRPr="003540F9" w:rsidRDefault="00E234F8">
      <w:pPr>
        <w:ind w:left="720" w:hanging="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31/18</w:t>
      </w:r>
      <w:r w:rsidR="001A5D7A" w:rsidRPr="003540F9">
        <w:rPr>
          <w:rFonts w:asciiTheme="minorHAnsi" w:hAnsiTheme="minorHAnsi" w:cstheme="minorHAnsi"/>
          <w:b/>
          <w:bCs/>
          <w:sz w:val="22"/>
          <w:szCs w:val="22"/>
          <w:lang w:val="en-GB"/>
        </w:rPr>
        <w:tab/>
        <w:t xml:space="preserve">Minutes of the meeting held on the </w:t>
      </w:r>
      <w:r w:rsidRPr="003540F9">
        <w:rPr>
          <w:rFonts w:asciiTheme="minorHAnsi" w:hAnsiTheme="minorHAnsi" w:cstheme="minorHAnsi"/>
          <w:b/>
          <w:bCs/>
          <w:sz w:val="22"/>
          <w:szCs w:val="22"/>
          <w:lang w:val="en-GB"/>
        </w:rPr>
        <w:t>6</w:t>
      </w:r>
      <w:r w:rsidRPr="003540F9">
        <w:rPr>
          <w:rFonts w:asciiTheme="minorHAnsi" w:hAnsiTheme="minorHAnsi" w:cstheme="minorHAnsi"/>
          <w:b/>
          <w:bCs/>
          <w:sz w:val="22"/>
          <w:szCs w:val="22"/>
          <w:vertAlign w:val="superscript"/>
          <w:lang w:val="en-GB"/>
        </w:rPr>
        <w:t>th</w:t>
      </w:r>
      <w:r w:rsidRPr="003540F9">
        <w:rPr>
          <w:rFonts w:asciiTheme="minorHAnsi" w:hAnsiTheme="minorHAnsi" w:cstheme="minorHAnsi"/>
          <w:b/>
          <w:bCs/>
          <w:sz w:val="22"/>
          <w:szCs w:val="22"/>
          <w:lang w:val="en-GB"/>
        </w:rPr>
        <w:t xml:space="preserve"> June 2018</w:t>
      </w:r>
    </w:p>
    <w:p w:rsidR="00102837" w:rsidRPr="003540F9" w:rsidRDefault="00102837">
      <w:pPr>
        <w:ind w:left="720" w:hanging="720"/>
        <w:rPr>
          <w:rFonts w:asciiTheme="minorHAnsi" w:hAnsiTheme="minorHAnsi" w:cstheme="minorHAnsi"/>
          <w:sz w:val="22"/>
          <w:szCs w:val="22"/>
          <w:lang w:val="en-GB"/>
        </w:rPr>
      </w:pPr>
    </w:p>
    <w:p w:rsidR="008A134F" w:rsidRPr="003540F9" w:rsidRDefault="001A5D7A">
      <w:pPr>
        <w:ind w:left="720" w:hanging="720"/>
        <w:rPr>
          <w:rFonts w:asciiTheme="minorHAnsi" w:hAnsiTheme="minorHAnsi" w:cstheme="minorHAnsi"/>
          <w:sz w:val="22"/>
          <w:szCs w:val="22"/>
          <w:lang w:val="en-GB"/>
        </w:rPr>
      </w:pPr>
      <w:r w:rsidRPr="003540F9">
        <w:rPr>
          <w:rFonts w:asciiTheme="minorHAnsi" w:hAnsiTheme="minorHAnsi" w:cstheme="minorHAnsi"/>
          <w:sz w:val="22"/>
          <w:szCs w:val="22"/>
          <w:lang w:val="en-GB"/>
        </w:rPr>
        <w:tab/>
        <w:t xml:space="preserve">The minutes of the meeting held on the </w:t>
      </w:r>
      <w:r w:rsidR="00E234F8" w:rsidRPr="003540F9">
        <w:rPr>
          <w:rFonts w:asciiTheme="minorHAnsi" w:hAnsiTheme="minorHAnsi" w:cstheme="minorHAnsi"/>
          <w:sz w:val="22"/>
          <w:szCs w:val="22"/>
          <w:lang w:val="en-GB"/>
        </w:rPr>
        <w:t>6</w:t>
      </w:r>
      <w:r w:rsidR="00E234F8" w:rsidRPr="003540F9">
        <w:rPr>
          <w:rFonts w:asciiTheme="minorHAnsi" w:hAnsiTheme="minorHAnsi" w:cstheme="minorHAnsi"/>
          <w:sz w:val="22"/>
          <w:szCs w:val="22"/>
          <w:vertAlign w:val="superscript"/>
          <w:lang w:val="en-GB"/>
        </w:rPr>
        <w:t>th</w:t>
      </w:r>
      <w:r w:rsidR="00E234F8" w:rsidRPr="003540F9">
        <w:rPr>
          <w:rFonts w:asciiTheme="minorHAnsi" w:hAnsiTheme="minorHAnsi" w:cstheme="minorHAnsi"/>
          <w:sz w:val="22"/>
          <w:szCs w:val="22"/>
          <w:lang w:val="en-GB"/>
        </w:rPr>
        <w:t xml:space="preserve"> June 2018</w:t>
      </w:r>
      <w:r w:rsidRPr="003540F9">
        <w:rPr>
          <w:rFonts w:asciiTheme="minorHAnsi" w:hAnsiTheme="minorHAnsi" w:cstheme="minorHAnsi"/>
          <w:sz w:val="22"/>
          <w:szCs w:val="22"/>
          <w:lang w:val="en-GB"/>
        </w:rPr>
        <w:t xml:space="preserve"> were agreed as a true and accurate record and were signed by the Chair.  </w:t>
      </w:r>
      <w:r w:rsidR="00E234F8" w:rsidRPr="003540F9">
        <w:rPr>
          <w:rFonts w:asciiTheme="minorHAnsi" w:hAnsiTheme="minorHAnsi" w:cstheme="minorHAnsi"/>
          <w:sz w:val="22"/>
          <w:szCs w:val="22"/>
          <w:lang w:val="en-GB"/>
        </w:rPr>
        <w:t>There were no matters arising from them which were not covered elsewhere on the agenda.</w:t>
      </w:r>
    </w:p>
    <w:p w:rsidR="00891BED" w:rsidRPr="003540F9" w:rsidRDefault="00891BED">
      <w:pPr>
        <w:ind w:left="720" w:hanging="720"/>
        <w:rPr>
          <w:rFonts w:asciiTheme="minorHAnsi" w:hAnsiTheme="minorHAnsi" w:cstheme="minorHAnsi"/>
          <w:sz w:val="22"/>
          <w:szCs w:val="22"/>
          <w:lang w:val="en-GB"/>
        </w:rPr>
      </w:pPr>
    </w:p>
    <w:p w:rsidR="00102837" w:rsidRPr="003540F9" w:rsidRDefault="00E234F8">
      <w:pPr>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32/18</w:t>
      </w:r>
      <w:r w:rsidR="001A5D7A" w:rsidRPr="003540F9">
        <w:rPr>
          <w:rFonts w:asciiTheme="minorHAnsi" w:hAnsiTheme="minorHAnsi" w:cstheme="minorHAnsi"/>
          <w:b/>
          <w:bCs/>
          <w:sz w:val="22"/>
          <w:szCs w:val="22"/>
          <w:lang w:val="en-GB"/>
        </w:rPr>
        <w:tab/>
        <w:t xml:space="preserve">Confidential Minutes of the meeting held on the </w:t>
      </w:r>
      <w:r w:rsidRPr="003540F9">
        <w:rPr>
          <w:rFonts w:asciiTheme="minorHAnsi" w:hAnsiTheme="minorHAnsi" w:cstheme="minorHAnsi"/>
          <w:b/>
          <w:bCs/>
          <w:sz w:val="22"/>
          <w:szCs w:val="22"/>
          <w:lang w:val="en-GB"/>
        </w:rPr>
        <w:t>6</w:t>
      </w:r>
      <w:r w:rsidRPr="003540F9">
        <w:rPr>
          <w:rFonts w:asciiTheme="minorHAnsi" w:hAnsiTheme="minorHAnsi" w:cstheme="minorHAnsi"/>
          <w:b/>
          <w:bCs/>
          <w:sz w:val="22"/>
          <w:szCs w:val="22"/>
          <w:vertAlign w:val="superscript"/>
          <w:lang w:val="en-GB"/>
        </w:rPr>
        <w:t>th</w:t>
      </w:r>
      <w:r w:rsidRPr="003540F9">
        <w:rPr>
          <w:rFonts w:asciiTheme="minorHAnsi" w:hAnsiTheme="minorHAnsi" w:cstheme="minorHAnsi"/>
          <w:b/>
          <w:bCs/>
          <w:sz w:val="22"/>
          <w:szCs w:val="22"/>
          <w:lang w:val="en-GB"/>
        </w:rPr>
        <w:t xml:space="preserve"> June 2018</w:t>
      </w:r>
    </w:p>
    <w:p w:rsidR="00102837" w:rsidRPr="003540F9" w:rsidRDefault="00102837">
      <w:pPr>
        <w:rPr>
          <w:rFonts w:asciiTheme="minorHAnsi" w:hAnsiTheme="minorHAnsi" w:cstheme="minorHAnsi"/>
          <w:sz w:val="22"/>
          <w:szCs w:val="22"/>
          <w:lang w:val="en-GB"/>
        </w:rPr>
      </w:pPr>
    </w:p>
    <w:p w:rsidR="00102837" w:rsidRPr="003540F9" w:rsidRDefault="001A5D7A">
      <w:pPr>
        <w:ind w:left="720" w:hanging="720"/>
        <w:rPr>
          <w:rFonts w:asciiTheme="minorHAnsi" w:hAnsiTheme="minorHAnsi" w:cstheme="minorHAnsi"/>
          <w:sz w:val="22"/>
          <w:szCs w:val="22"/>
          <w:lang w:val="en-GB"/>
        </w:rPr>
      </w:pPr>
      <w:r w:rsidRPr="003540F9">
        <w:rPr>
          <w:rFonts w:asciiTheme="minorHAnsi" w:hAnsiTheme="minorHAnsi" w:cstheme="minorHAnsi"/>
          <w:sz w:val="22"/>
          <w:szCs w:val="22"/>
          <w:lang w:val="en-GB"/>
        </w:rPr>
        <w:tab/>
        <w:t xml:space="preserve">The confidential minutes of the meeting held on the </w:t>
      </w:r>
      <w:r w:rsidR="00E234F8" w:rsidRPr="003540F9">
        <w:rPr>
          <w:rFonts w:asciiTheme="minorHAnsi" w:hAnsiTheme="minorHAnsi" w:cstheme="minorHAnsi"/>
          <w:sz w:val="22"/>
          <w:szCs w:val="22"/>
          <w:lang w:val="en-GB"/>
        </w:rPr>
        <w:t>6</w:t>
      </w:r>
      <w:r w:rsidR="00E234F8" w:rsidRPr="003540F9">
        <w:rPr>
          <w:rFonts w:asciiTheme="minorHAnsi" w:hAnsiTheme="minorHAnsi" w:cstheme="minorHAnsi"/>
          <w:sz w:val="22"/>
          <w:szCs w:val="22"/>
          <w:vertAlign w:val="superscript"/>
          <w:lang w:val="en-GB"/>
        </w:rPr>
        <w:t>th</w:t>
      </w:r>
      <w:r w:rsidR="00E234F8" w:rsidRPr="003540F9">
        <w:rPr>
          <w:rFonts w:asciiTheme="minorHAnsi" w:hAnsiTheme="minorHAnsi" w:cstheme="minorHAnsi"/>
          <w:sz w:val="22"/>
          <w:szCs w:val="22"/>
          <w:lang w:val="en-GB"/>
        </w:rPr>
        <w:t xml:space="preserve"> June 2018</w:t>
      </w:r>
      <w:r w:rsidRPr="003540F9">
        <w:rPr>
          <w:rFonts w:asciiTheme="minorHAnsi" w:hAnsiTheme="minorHAnsi" w:cstheme="minorHAnsi"/>
          <w:sz w:val="22"/>
          <w:szCs w:val="22"/>
          <w:lang w:val="en-GB"/>
        </w:rPr>
        <w:t xml:space="preserve"> were agreed as a true and accurate record and were signed by the Chair.  </w:t>
      </w:r>
      <w:r w:rsidR="00B55509" w:rsidRPr="003540F9">
        <w:rPr>
          <w:rFonts w:asciiTheme="minorHAnsi" w:hAnsiTheme="minorHAnsi" w:cstheme="minorHAnsi"/>
          <w:sz w:val="22"/>
          <w:szCs w:val="22"/>
          <w:lang w:val="en-GB"/>
        </w:rPr>
        <w:t>There were no matters arising from them which were not covered elsewhere on the agenda.</w:t>
      </w:r>
    </w:p>
    <w:p w:rsidR="00E234F8" w:rsidRPr="003540F9" w:rsidRDefault="00E234F8">
      <w:pPr>
        <w:ind w:left="720" w:hanging="720"/>
        <w:rPr>
          <w:rFonts w:asciiTheme="minorHAnsi" w:hAnsiTheme="minorHAnsi" w:cstheme="minorHAnsi"/>
          <w:sz w:val="22"/>
          <w:szCs w:val="22"/>
          <w:lang w:val="en-GB"/>
        </w:rPr>
      </w:pPr>
    </w:p>
    <w:p w:rsidR="00E234F8" w:rsidRPr="003540F9" w:rsidRDefault="00E234F8">
      <w:pPr>
        <w:ind w:left="720" w:hanging="720"/>
        <w:rPr>
          <w:rFonts w:asciiTheme="minorHAnsi" w:hAnsiTheme="minorHAnsi" w:cstheme="minorHAnsi"/>
          <w:sz w:val="22"/>
          <w:szCs w:val="22"/>
          <w:lang w:val="en-GB"/>
        </w:rPr>
      </w:pPr>
      <w:r w:rsidRPr="003540F9">
        <w:rPr>
          <w:rFonts w:asciiTheme="minorHAnsi" w:hAnsiTheme="minorHAnsi" w:cstheme="minorHAnsi"/>
          <w:b/>
          <w:sz w:val="22"/>
          <w:szCs w:val="22"/>
          <w:lang w:val="en-GB"/>
        </w:rPr>
        <w:t>33/18</w:t>
      </w:r>
      <w:r w:rsidRPr="003540F9">
        <w:rPr>
          <w:rFonts w:asciiTheme="minorHAnsi" w:hAnsiTheme="minorHAnsi" w:cstheme="minorHAnsi"/>
          <w:b/>
          <w:sz w:val="22"/>
          <w:szCs w:val="22"/>
          <w:lang w:val="en-GB"/>
        </w:rPr>
        <w:tab/>
        <w:t>Strictly Confidential Minutes of the meeting held on the 6</w:t>
      </w:r>
      <w:r w:rsidRPr="003540F9">
        <w:rPr>
          <w:rFonts w:asciiTheme="minorHAnsi" w:hAnsiTheme="minorHAnsi" w:cstheme="minorHAnsi"/>
          <w:b/>
          <w:sz w:val="22"/>
          <w:szCs w:val="22"/>
          <w:vertAlign w:val="superscript"/>
          <w:lang w:val="en-GB"/>
        </w:rPr>
        <w:t>th</w:t>
      </w:r>
      <w:r w:rsidRPr="003540F9">
        <w:rPr>
          <w:rFonts w:asciiTheme="minorHAnsi" w:hAnsiTheme="minorHAnsi" w:cstheme="minorHAnsi"/>
          <w:b/>
          <w:sz w:val="22"/>
          <w:szCs w:val="22"/>
          <w:lang w:val="en-GB"/>
        </w:rPr>
        <w:t xml:space="preserve"> June 2018 </w:t>
      </w:r>
    </w:p>
    <w:p w:rsidR="00E234F8" w:rsidRPr="003540F9" w:rsidRDefault="00E234F8">
      <w:pPr>
        <w:ind w:left="720" w:hanging="720"/>
        <w:rPr>
          <w:rFonts w:asciiTheme="minorHAnsi" w:hAnsiTheme="minorHAnsi" w:cstheme="minorHAnsi"/>
          <w:sz w:val="22"/>
          <w:szCs w:val="22"/>
          <w:lang w:val="en-GB"/>
        </w:rPr>
      </w:pPr>
    </w:p>
    <w:p w:rsidR="00E234F8" w:rsidRPr="003540F9" w:rsidRDefault="00E234F8">
      <w:pPr>
        <w:ind w:left="720" w:hanging="720"/>
        <w:rPr>
          <w:rFonts w:asciiTheme="minorHAnsi" w:hAnsiTheme="minorHAnsi" w:cstheme="minorHAnsi"/>
          <w:sz w:val="22"/>
          <w:szCs w:val="22"/>
          <w:lang w:val="en-GB"/>
        </w:rPr>
      </w:pPr>
      <w:r w:rsidRPr="003540F9">
        <w:rPr>
          <w:rFonts w:asciiTheme="minorHAnsi" w:hAnsiTheme="minorHAnsi" w:cstheme="minorHAnsi"/>
          <w:sz w:val="22"/>
          <w:szCs w:val="22"/>
          <w:lang w:val="en-GB"/>
        </w:rPr>
        <w:tab/>
        <w:t>The strictly confidential minutes of the meeting held on the 6</w:t>
      </w:r>
      <w:r w:rsidRPr="003540F9">
        <w:rPr>
          <w:rFonts w:asciiTheme="minorHAnsi" w:hAnsiTheme="minorHAnsi" w:cstheme="minorHAnsi"/>
          <w:sz w:val="22"/>
          <w:szCs w:val="22"/>
          <w:vertAlign w:val="superscript"/>
          <w:lang w:val="en-GB"/>
        </w:rPr>
        <w:t>th</w:t>
      </w:r>
      <w:r w:rsidRPr="003540F9">
        <w:rPr>
          <w:rFonts w:asciiTheme="minorHAnsi" w:hAnsiTheme="minorHAnsi" w:cstheme="minorHAnsi"/>
          <w:sz w:val="22"/>
          <w:szCs w:val="22"/>
          <w:lang w:val="en-GB"/>
        </w:rPr>
        <w:t xml:space="preserve"> June 2018 were agreed as a true and accurate record and were signed by the Chair.  There were no matters arising from them.</w:t>
      </w:r>
    </w:p>
    <w:p w:rsidR="00536618" w:rsidRPr="003540F9" w:rsidRDefault="00536618" w:rsidP="00B55509">
      <w:pPr>
        <w:rPr>
          <w:rFonts w:asciiTheme="minorHAnsi" w:hAnsiTheme="minorHAnsi" w:cstheme="minorHAnsi"/>
          <w:b/>
          <w:bCs/>
          <w:sz w:val="22"/>
          <w:szCs w:val="22"/>
          <w:lang w:val="en-GB"/>
        </w:rPr>
      </w:pPr>
    </w:p>
    <w:p w:rsidR="00102837" w:rsidRPr="003540F9" w:rsidRDefault="00E234F8">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34/18</w:t>
      </w:r>
      <w:r w:rsidR="00F33A66" w:rsidRPr="003540F9">
        <w:rPr>
          <w:rFonts w:asciiTheme="minorHAnsi" w:hAnsiTheme="minorHAnsi" w:cstheme="minorHAnsi"/>
          <w:b/>
          <w:bCs/>
          <w:sz w:val="22"/>
          <w:szCs w:val="22"/>
          <w:lang w:val="en-GB"/>
        </w:rPr>
        <w:tab/>
      </w:r>
      <w:r w:rsidR="00377F6E" w:rsidRPr="003540F9">
        <w:rPr>
          <w:rFonts w:asciiTheme="minorHAnsi" w:hAnsiTheme="minorHAnsi" w:cstheme="minorHAnsi"/>
          <w:b/>
          <w:bCs/>
          <w:sz w:val="22"/>
          <w:szCs w:val="22"/>
          <w:lang w:val="en-GB"/>
        </w:rPr>
        <w:t>Correspondence</w:t>
      </w:r>
      <w:r w:rsidR="009B49FE" w:rsidRPr="003540F9">
        <w:rPr>
          <w:rFonts w:asciiTheme="minorHAnsi" w:hAnsiTheme="minorHAnsi" w:cstheme="minorHAnsi"/>
          <w:b/>
          <w:bCs/>
          <w:sz w:val="22"/>
          <w:szCs w:val="22"/>
          <w:lang w:val="en-GB"/>
        </w:rPr>
        <w:t xml:space="preserve"> </w:t>
      </w:r>
    </w:p>
    <w:p w:rsidR="009B49FE" w:rsidRPr="003540F9" w:rsidRDefault="009B49FE">
      <w:pPr>
        <w:ind w:left="720" w:hanging="720"/>
        <w:rPr>
          <w:rFonts w:asciiTheme="minorHAnsi" w:hAnsiTheme="minorHAnsi" w:cstheme="minorHAnsi"/>
          <w:bCs/>
          <w:sz w:val="22"/>
          <w:szCs w:val="22"/>
          <w:lang w:val="en-GB"/>
        </w:rPr>
      </w:pPr>
    </w:p>
    <w:p w:rsidR="00F34BA1" w:rsidRPr="003540F9" w:rsidRDefault="00444C94" w:rsidP="00852E92">
      <w:pPr>
        <w:ind w:left="144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w:t>
      </w:r>
      <w:proofErr w:type="spellStart"/>
      <w:r w:rsidRPr="003540F9">
        <w:rPr>
          <w:rFonts w:asciiTheme="minorHAnsi" w:hAnsiTheme="minorHAnsi" w:cstheme="minorHAnsi"/>
          <w:bCs/>
          <w:sz w:val="22"/>
          <w:szCs w:val="22"/>
          <w:lang w:val="en-GB"/>
        </w:rPr>
        <w:t>i</w:t>
      </w:r>
      <w:proofErr w:type="spellEnd"/>
      <w:r w:rsidRPr="003540F9">
        <w:rPr>
          <w:rFonts w:asciiTheme="minorHAnsi" w:hAnsiTheme="minorHAnsi" w:cstheme="minorHAnsi"/>
          <w:bCs/>
          <w:sz w:val="22"/>
          <w:szCs w:val="22"/>
          <w:lang w:val="en-GB"/>
        </w:rPr>
        <w:t>)</w:t>
      </w: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 xml:space="preserve">Letter from </w:t>
      </w:r>
      <w:r w:rsidR="00B55509" w:rsidRPr="003540F9">
        <w:rPr>
          <w:rFonts w:asciiTheme="minorHAnsi" w:hAnsiTheme="minorHAnsi" w:cstheme="minorHAnsi"/>
          <w:b/>
          <w:bCs/>
          <w:sz w:val="22"/>
          <w:szCs w:val="22"/>
          <w:lang w:val="en-GB"/>
        </w:rPr>
        <w:t>E</w:t>
      </w:r>
      <w:r w:rsidRPr="003540F9">
        <w:rPr>
          <w:rFonts w:asciiTheme="minorHAnsi" w:hAnsiTheme="minorHAnsi" w:cstheme="minorHAnsi"/>
          <w:b/>
          <w:bCs/>
          <w:sz w:val="22"/>
          <w:szCs w:val="22"/>
          <w:lang w:val="en-GB"/>
        </w:rPr>
        <w:t>SFA dated</w:t>
      </w:r>
      <w:r w:rsidR="00B55509" w:rsidRPr="003540F9">
        <w:rPr>
          <w:rFonts w:asciiTheme="minorHAnsi" w:hAnsiTheme="minorHAnsi" w:cstheme="minorHAnsi"/>
          <w:b/>
          <w:bCs/>
          <w:sz w:val="22"/>
          <w:szCs w:val="22"/>
          <w:lang w:val="en-GB"/>
        </w:rPr>
        <w:t xml:space="preserve"> </w:t>
      </w:r>
      <w:r w:rsidR="00276C6C" w:rsidRPr="003540F9">
        <w:rPr>
          <w:rFonts w:asciiTheme="minorHAnsi" w:hAnsiTheme="minorHAnsi" w:cstheme="minorHAnsi"/>
          <w:b/>
          <w:bCs/>
          <w:sz w:val="22"/>
          <w:szCs w:val="22"/>
          <w:lang w:val="en-GB"/>
        </w:rPr>
        <w:t>15</w:t>
      </w:r>
      <w:r w:rsidR="00276C6C" w:rsidRPr="003540F9">
        <w:rPr>
          <w:rFonts w:asciiTheme="minorHAnsi" w:hAnsiTheme="minorHAnsi" w:cstheme="minorHAnsi"/>
          <w:b/>
          <w:bCs/>
          <w:sz w:val="22"/>
          <w:szCs w:val="22"/>
          <w:vertAlign w:val="superscript"/>
          <w:lang w:val="en-GB"/>
        </w:rPr>
        <w:t>th</w:t>
      </w:r>
      <w:r w:rsidR="00276C6C" w:rsidRPr="003540F9">
        <w:rPr>
          <w:rFonts w:asciiTheme="minorHAnsi" w:hAnsiTheme="minorHAnsi" w:cstheme="minorHAnsi"/>
          <w:b/>
          <w:bCs/>
          <w:sz w:val="22"/>
          <w:szCs w:val="22"/>
          <w:lang w:val="en-GB"/>
        </w:rPr>
        <w:t xml:space="preserve"> </w:t>
      </w:r>
      <w:r w:rsidR="00B55509" w:rsidRPr="003540F9">
        <w:rPr>
          <w:rFonts w:asciiTheme="minorHAnsi" w:hAnsiTheme="minorHAnsi" w:cstheme="minorHAnsi"/>
          <w:b/>
          <w:bCs/>
          <w:sz w:val="22"/>
          <w:szCs w:val="22"/>
          <w:lang w:val="en-GB"/>
        </w:rPr>
        <w:t xml:space="preserve">October </w:t>
      </w:r>
      <w:proofErr w:type="gramStart"/>
      <w:r w:rsidR="00B55509" w:rsidRPr="003540F9">
        <w:rPr>
          <w:rFonts w:asciiTheme="minorHAnsi" w:hAnsiTheme="minorHAnsi" w:cstheme="minorHAnsi"/>
          <w:b/>
          <w:bCs/>
          <w:sz w:val="22"/>
          <w:szCs w:val="22"/>
          <w:lang w:val="en-GB"/>
        </w:rPr>
        <w:t>201</w:t>
      </w:r>
      <w:r w:rsidR="00276C6C" w:rsidRPr="003540F9">
        <w:rPr>
          <w:rFonts w:asciiTheme="minorHAnsi" w:hAnsiTheme="minorHAnsi" w:cstheme="minorHAnsi"/>
          <w:b/>
          <w:bCs/>
          <w:sz w:val="22"/>
          <w:szCs w:val="22"/>
          <w:lang w:val="en-GB"/>
        </w:rPr>
        <w:t>8</w:t>
      </w:r>
      <w:r w:rsidRPr="003540F9">
        <w:rPr>
          <w:rFonts w:asciiTheme="minorHAnsi" w:hAnsiTheme="minorHAnsi" w:cstheme="minorHAnsi"/>
          <w:bCs/>
          <w:sz w:val="22"/>
          <w:szCs w:val="22"/>
          <w:lang w:val="en-GB"/>
        </w:rPr>
        <w:t xml:space="preserve"> </w:t>
      </w:r>
      <w:r w:rsidR="00852E92" w:rsidRPr="003540F9">
        <w:rPr>
          <w:rFonts w:asciiTheme="minorHAnsi" w:hAnsiTheme="minorHAnsi" w:cstheme="minorHAnsi"/>
          <w:bCs/>
          <w:sz w:val="22"/>
          <w:szCs w:val="22"/>
          <w:lang w:val="en-GB"/>
        </w:rPr>
        <w:t xml:space="preserve"> </w:t>
      </w:r>
      <w:r w:rsidR="00852E92" w:rsidRPr="003540F9">
        <w:rPr>
          <w:rFonts w:asciiTheme="minorHAnsi" w:hAnsiTheme="minorHAnsi" w:cstheme="minorHAnsi"/>
          <w:b/>
          <w:bCs/>
          <w:sz w:val="22"/>
          <w:szCs w:val="22"/>
          <w:lang w:val="en-GB"/>
        </w:rPr>
        <w:t>re</w:t>
      </w:r>
      <w:proofErr w:type="gramEnd"/>
      <w:r w:rsidR="00852E92" w:rsidRPr="003540F9">
        <w:rPr>
          <w:rFonts w:asciiTheme="minorHAnsi" w:hAnsiTheme="minorHAnsi" w:cstheme="minorHAnsi"/>
          <w:b/>
          <w:bCs/>
          <w:sz w:val="22"/>
          <w:szCs w:val="22"/>
          <w:lang w:val="en-GB"/>
        </w:rPr>
        <w:t>:</w:t>
      </w:r>
      <w:r w:rsidRPr="003540F9">
        <w:rPr>
          <w:rFonts w:asciiTheme="minorHAnsi" w:hAnsiTheme="minorHAnsi" w:cstheme="minorHAnsi"/>
          <w:b/>
          <w:bCs/>
          <w:sz w:val="22"/>
          <w:szCs w:val="22"/>
          <w:lang w:val="en-GB"/>
        </w:rPr>
        <w:t xml:space="preserve">  Far</w:t>
      </w:r>
      <w:r w:rsidR="00276C6C" w:rsidRPr="003540F9">
        <w:rPr>
          <w:rFonts w:asciiTheme="minorHAnsi" w:hAnsiTheme="minorHAnsi" w:cstheme="minorHAnsi"/>
          <w:b/>
          <w:bCs/>
          <w:sz w:val="22"/>
          <w:szCs w:val="22"/>
          <w:lang w:val="en-GB"/>
        </w:rPr>
        <w:t>eham College Financial Plan 2018 to 2020</w:t>
      </w:r>
      <w:r w:rsidR="00276C6C" w:rsidRPr="003540F9">
        <w:rPr>
          <w:rFonts w:asciiTheme="minorHAnsi" w:hAnsiTheme="minorHAnsi" w:cstheme="minorHAnsi"/>
          <w:bCs/>
          <w:sz w:val="22"/>
          <w:szCs w:val="22"/>
          <w:lang w:val="en-GB"/>
        </w:rPr>
        <w:t xml:space="preserve"> - The AP(FF&amp;R) </w:t>
      </w:r>
      <w:r w:rsidRPr="003540F9">
        <w:rPr>
          <w:rFonts w:asciiTheme="minorHAnsi" w:hAnsiTheme="minorHAnsi" w:cstheme="minorHAnsi"/>
          <w:bCs/>
          <w:sz w:val="22"/>
          <w:szCs w:val="22"/>
          <w:lang w:val="en-GB"/>
        </w:rPr>
        <w:t xml:space="preserve">advised members that the letter from the </w:t>
      </w:r>
      <w:r w:rsidR="00805126" w:rsidRPr="003540F9">
        <w:rPr>
          <w:rFonts w:asciiTheme="minorHAnsi" w:hAnsiTheme="minorHAnsi" w:cstheme="minorHAnsi"/>
          <w:bCs/>
          <w:sz w:val="22"/>
          <w:szCs w:val="22"/>
          <w:lang w:val="en-GB"/>
        </w:rPr>
        <w:t>E</w:t>
      </w:r>
      <w:r w:rsidRPr="003540F9">
        <w:rPr>
          <w:rFonts w:asciiTheme="minorHAnsi" w:hAnsiTheme="minorHAnsi" w:cstheme="minorHAnsi"/>
          <w:bCs/>
          <w:sz w:val="22"/>
          <w:szCs w:val="22"/>
          <w:lang w:val="en-GB"/>
        </w:rPr>
        <w:t>SFA had confirmed the College’s unde</w:t>
      </w:r>
      <w:r w:rsidR="00805126" w:rsidRPr="003540F9">
        <w:rPr>
          <w:rFonts w:asciiTheme="minorHAnsi" w:hAnsiTheme="minorHAnsi" w:cstheme="minorHAnsi"/>
          <w:bCs/>
          <w:sz w:val="22"/>
          <w:szCs w:val="22"/>
          <w:lang w:val="en-GB"/>
        </w:rPr>
        <w:t xml:space="preserve">rlying </w:t>
      </w:r>
      <w:r w:rsidR="00276C6C" w:rsidRPr="003540F9">
        <w:rPr>
          <w:rFonts w:asciiTheme="minorHAnsi" w:hAnsiTheme="minorHAnsi" w:cstheme="minorHAnsi"/>
          <w:bCs/>
          <w:sz w:val="22"/>
          <w:szCs w:val="22"/>
          <w:lang w:val="en-GB"/>
        </w:rPr>
        <w:t xml:space="preserve">financial grade as ‘Good’ for the 2017/2018 </w:t>
      </w:r>
      <w:r w:rsidR="00805126" w:rsidRPr="003540F9">
        <w:rPr>
          <w:rFonts w:asciiTheme="minorHAnsi" w:hAnsiTheme="minorHAnsi" w:cstheme="minorHAnsi"/>
          <w:bCs/>
          <w:sz w:val="22"/>
          <w:szCs w:val="22"/>
          <w:lang w:val="en-GB"/>
        </w:rPr>
        <w:t xml:space="preserve">year </w:t>
      </w:r>
      <w:r w:rsidR="00276C6C" w:rsidRPr="003540F9">
        <w:rPr>
          <w:rFonts w:asciiTheme="minorHAnsi" w:hAnsiTheme="minorHAnsi" w:cstheme="minorHAnsi"/>
          <w:bCs/>
          <w:sz w:val="22"/>
          <w:szCs w:val="22"/>
          <w:lang w:val="en-GB"/>
        </w:rPr>
        <w:t>(based on the latest out-turn forecast) and ‘Good</w:t>
      </w:r>
      <w:r w:rsidR="003540F9">
        <w:rPr>
          <w:rFonts w:asciiTheme="minorHAnsi" w:hAnsiTheme="minorHAnsi" w:cstheme="minorHAnsi"/>
          <w:bCs/>
          <w:sz w:val="22"/>
          <w:szCs w:val="22"/>
          <w:lang w:val="en-GB"/>
        </w:rPr>
        <w:t>’ for the 2018/2019</w:t>
      </w:r>
      <w:r w:rsidR="00276C6C" w:rsidRPr="003540F9">
        <w:rPr>
          <w:rFonts w:asciiTheme="minorHAnsi" w:hAnsiTheme="minorHAnsi" w:cstheme="minorHAnsi"/>
          <w:bCs/>
          <w:sz w:val="22"/>
          <w:szCs w:val="22"/>
          <w:lang w:val="en-GB"/>
        </w:rPr>
        <w:t xml:space="preserve"> year</w:t>
      </w:r>
      <w:r w:rsidR="00805126" w:rsidRPr="003540F9">
        <w:rPr>
          <w:rFonts w:asciiTheme="minorHAnsi" w:hAnsiTheme="minorHAnsi" w:cstheme="minorHAnsi"/>
          <w:bCs/>
          <w:sz w:val="22"/>
          <w:szCs w:val="22"/>
          <w:lang w:val="en-GB"/>
        </w:rPr>
        <w:t xml:space="preserve"> (current budget year).  Members also reviewed </w:t>
      </w:r>
      <w:r w:rsidR="00805126" w:rsidRPr="003540F9">
        <w:rPr>
          <w:rFonts w:asciiTheme="minorHAnsi" w:hAnsiTheme="minorHAnsi" w:cstheme="minorHAnsi"/>
          <w:bCs/>
          <w:sz w:val="22"/>
          <w:szCs w:val="22"/>
          <w:lang w:val="en-GB"/>
        </w:rPr>
        <w:lastRenderedPageBreak/>
        <w:t>and noted the financial dashboard provided which incorporated various key performance indicators measured against both target benchmarks and benchmarks achieved in the sector.</w:t>
      </w:r>
    </w:p>
    <w:p w:rsidR="00805126" w:rsidRPr="003540F9" w:rsidRDefault="00805126" w:rsidP="00852E92">
      <w:pPr>
        <w:ind w:left="1440" w:hanging="720"/>
        <w:rPr>
          <w:rFonts w:asciiTheme="minorHAnsi" w:hAnsiTheme="minorHAnsi" w:cstheme="minorHAnsi"/>
          <w:bCs/>
          <w:sz w:val="22"/>
          <w:szCs w:val="22"/>
          <w:lang w:val="en-GB"/>
        </w:rPr>
      </w:pPr>
    </w:p>
    <w:p w:rsidR="00A52696" w:rsidRPr="003540F9" w:rsidRDefault="00805126" w:rsidP="00852E92">
      <w:pPr>
        <w:ind w:left="144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(ii)</w:t>
      </w: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Letter from ESFA dated 9</w:t>
      </w:r>
      <w:r w:rsidRPr="003540F9">
        <w:rPr>
          <w:rFonts w:asciiTheme="minorHAnsi" w:hAnsiTheme="minorHAnsi" w:cstheme="minorHAnsi"/>
          <w:b/>
          <w:bCs/>
          <w:sz w:val="22"/>
          <w:szCs w:val="22"/>
          <w:vertAlign w:val="superscript"/>
          <w:lang w:val="en-GB"/>
        </w:rPr>
        <w:t>th</w:t>
      </w:r>
      <w:r w:rsidRPr="003540F9">
        <w:rPr>
          <w:rFonts w:asciiTheme="minorHAnsi" w:hAnsiTheme="minorHAnsi" w:cstheme="minorHAnsi"/>
          <w:b/>
          <w:bCs/>
          <w:sz w:val="22"/>
          <w:szCs w:val="22"/>
          <w:lang w:val="en-GB"/>
        </w:rPr>
        <w:t xml:space="preserve"> </w:t>
      </w:r>
      <w:r w:rsidR="00AD4D0F" w:rsidRPr="003540F9">
        <w:rPr>
          <w:rFonts w:asciiTheme="minorHAnsi" w:hAnsiTheme="minorHAnsi" w:cstheme="minorHAnsi"/>
          <w:b/>
          <w:bCs/>
          <w:sz w:val="22"/>
          <w:szCs w:val="22"/>
          <w:lang w:val="en-GB"/>
        </w:rPr>
        <w:t>N</w:t>
      </w:r>
      <w:r w:rsidRPr="003540F9">
        <w:rPr>
          <w:rFonts w:asciiTheme="minorHAnsi" w:hAnsiTheme="minorHAnsi" w:cstheme="minorHAnsi"/>
          <w:b/>
          <w:bCs/>
          <w:sz w:val="22"/>
          <w:szCs w:val="22"/>
          <w:lang w:val="en-GB"/>
        </w:rPr>
        <w:t>ovember</w:t>
      </w:r>
      <w:r w:rsidR="00AD4D0F" w:rsidRPr="003540F9">
        <w:rPr>
          <w:rFonts w:asciiTheme="minorHAnsi" w:hAnsiTheme="minorHAnsi" w:cstheme="minorHAnsi"/>
          <w:b/>
          <w:bCs/>
          <w:sz w:val="22"/>
          <w:szCs w:val="22"/>
          <w:lang w:val="en-GB"/>
        </w:rPr>
        <w:t xml:space="preserve"> 201</w:t>
      </w:r>
      <w:r w:rsidR="00276C6C" w:rsidRPr="003540F9">
        <w:rPr>
          <w:rFonts w:asciiTheme="minorHAnsi" w:hAnsiTheme="minorHAnsi" w:cstheme="minorHAnsi"/>
          <w:b/>
          <w:bCs/>
          <w:sz w:val="22"/>
          <w:szCs w:val="22"/>
          <w:lang w:val="en-GB"/>
        </w:rPr>
        <w:t>8</w:t>
      </w:r>
      <w:r w:rsidR="00AD4D0F" w:rsidRPr="003540F9">
        <w:rPr>
          <w:rFonts w:asciiTheme="minorHAnsi" w:hAnsiTheme="minorHAnsi" w:cstheme="minorHAnsi"/>
          <w:bCs/>
          <w:sz w:val="22"/>
          <w:szCs w:val="22"/>
          <w:lang w:val="en-GB"/>
        </w:rPr>
        <w:t xml:space="preserve">:  </w:t>
      </w:r>
      <w:r w:rsidR="00AD4D0F" w:rsidRPr="003540F9">
        <w:rPr>
          <w:rFonts w:asciiTheme="minorHAnsi" w:hAnsiTheme="minorHAnsi" w:cstheme="minorHAnsi"/>
          <w:b/>
          <w:bCs/>
          <w:sz w:val="22"/>
          <w:szCs w:val="22"/>
          <w:lang w:val="en-GB"/>
        </w:rPr>
        <w:t>Early Intervention</w:t>
      </w:r>
      <w:r w:rsidR="00276C6C" w:rsidRPr="003540F9">
        <w:rPr>
          <w:rFonts w:asciiTheme="minorHAnsi" w:hAnsiTheme="minorHAnsi" w:cstheme="minorHAnsi"/>
          <w:b/>
          <w:bCs/>
          <w:sz w:val="22"/>
          <w:szCs w:val="22"/>
          <w:lang w:val="en-GB"/>
        </w:rPr>
        <w:t xml:space="preserve"> and Prevention</w:t>
      </w:r>
      <w:r w:rsidR="00276C6C" w:rsidRPr="003540F9">
        <w:rPr>
          <w:rFonts w:asciiTheme="minorHAnsi" w:hAnsiTheme="minorHAnsi" w:cstheme="minorHAnsi"/>
          <w:bCs/>
          <w:sz w:val="22"/>
          <w:szCs w:val="22"/>
          <w:lang w:val="en-GB"/>
        </w:rPr>
        <w:t xml:space="preserve"> – The A</w:t>
      </w:r>
      <w:r w:rsidR="00C83EC2" w:rsidRPr="003540F9">
        <w:rPr>
          <w:rFonts w:asciiTheme="minorHAnsi" w:hAnsiTheme="minorHAnsi" w:cstheme="minorHAnsi"/>
          <w:bCs/>
          <w:sz w:val="22"/>
          <w:szCs w:val="22"/>
          <w:lang w:val="en-GB"/>
        </w:rPr>
        <w:t>P(FF&amp;R) advised members that</w:t>
      </w:r>
      <w:r w:rsidR="00276C6C" w:rsidRPr="003540F9">
        <w:rPr>
          <w:rFonts w:asciiTheme="minorHAnsi" w:hAnsiTheme="minorHAnsi" w:cstheme="minorHAnsi"/>
          <w:bCs/>
          <w:sz w:val="22"/>
          <w:szCs w:val="22"/>
          <w:lang w:val="en-GB"/>
        </w:rPr>
        <w:t xml:space="preserve"> a meeting with the ESFA had taken place on the 14</w:t>
      </w:r>
      <w:r w:rsidR="00276C6C" w:rsidRPr="003540F9">
        <w:rPr>
          <w:rFonts w:asciiTheme="minorHAnsi" w:hAnsiTheme="minorHAnsi" w:cstheme="minorHAnsi"/>
          <w:bCs/>
          <w:sz w:val="22"/>
          <w:szCs w:val="22"/>
          <w:vertAlign w:val="superscript"/>
          <w:lang w:val="en-GB"/>
        </w:rPr>
        <w:t>th</w:t>
      </w:r>
      <w:r w:rsidR="00276C6C" w:rsidRPr="003540F9">
        <w:rPr>
          <w:rFonts w:asciiTheme="minorHAnsi" w:hAnsiTheme="minorHAnsi" w:cstheme="minorHAnsi"/>
          <w:bCs/>
          <w:sz w:val="22"/>
          <w:szCs w:val="22"/>
          <w:lang w:val="en-GB"/>
        </w:rPr>
        <w:t xml:space="preserve"> November 2018</w:t>
      </w:r>
      <w:r w:rsidR="00C83EC2" w:rsidRPr="003540F9">
        <w:rPr>
          <w:rFonts w:asciiTheme="minorHAnsi" w:hAnsiTheme="minorHAnsi" w:cstheme="minorHAnsi"/>
          <w:bCs/>
          <w:sz w:val="22"/>
          <w:szCs w:val="22"/>
          <w:lang w:val="en-GB"/>
        </w:rPr>
        <w:t xml:space="preserve"> as part of the early intervention monitoring process</w:t>
      </w:r>
      <w:r w:rsidR="00276C6C" w:rsidRPr="003540F9">
        <w:rPr>
          <w:rFonts w:asciiTheme="minorHAnsi" w:hAnsiTheme="minorHAnsi" w:cstheme="minorHAnsi"/>
          <w:bCs/>
          <w:sz w:val="22"/>
          <w:szCs w:val="22"/>
          <w:lang w:val="en-GB"/>
        </w:rPr>
        <w:t>.</w:t>
      </w:r>
      <w:r w:rsidR="00C83EC2" w:rsidRPr="003540F9">
        <w:rPr>
          <w:rFonts w:asciiTheme="minorHAnsi" w:hAnsiTheme="minorHAnsi" w:cstheme="minorHAnsi"/>
          <w:bCs/>
          <w:sz w:val="22"/>
          <w:szCs w:val="22"/>
          <w:lang w:val="en-GB"/>
        </w:rPr>
        <w:t xml:space="preserve">  During that monitoring meeting the ESFA were able to review a much improved forecast out-turn position for 2017/2018 than originally envisaged.</w:t>
      </w:r>
      <w:r w:rsidR="00276C6C" w:rsidRPr="003540F9">
        <w:rPr>
          <w:rFonts w:asciiTheme="minorHAnsi" w:hAnsiTheme="minorHAnsi" w:cstheme="minorHAnsi"/>
          <w:bCs/>
          <w:sz w:val="22"/>
          <w:szCs w:val="22"/>
          <w:lang w:val="en-GB"/>
        </w:rPr>
        <w:t xml:space="preserve">  The Finance Record had been submitted and, based on the better then forecast out-turn position for 2017/2018</w:t>
      </w:r>
      <w:r w:rsidR="00A52696" w:rsidRPr="003540F9">
        <w:rPr>
          <w:rFonts w:asciiTheme="minorHAnsi" w:hAnsiTheme="minorHAnsi" w:cstheme="minorHAnsi"/>
          <w:bCs/>
          <w:sz w:val="22"/>
          <w:szCs w:val="22"/>
          <w:lang w:val="en-GB"/>
        </w:rPr>
        <w:t>,</w:t>
      </w:r>
      <w:r w:rsidR="00276C6C" w:rsidRPr="003540F9">
        <w:rPr>
          <w:rFonts w:asciiTheme="minorHAnsi" w:hAnsiTheme="minorHAnsi" w:cstheme="minorHAnsi"/>
          <w:bCs/>
          <w:sz w:val="22"/>
          <w:szCs w:val="22"/>
          <w:lang w:val="en-GB"/>
        </w:rPr>
        <w:t xml:space="preserve"> the College’s position had improved from 180 points to 210 points.  Members noted that, the Finance Record would be analysed and it was envisaged that the improved point score would take the College out of early intervention in the New Year.  The AP(FF&amp;R) confirmed th</w:t>
      </w:r>
      <w:r w:rsidR="00A52696" w:rsidRPr="003540F9">
        <w:rPr>
          <w:rFonts w:asciiTheme="minorHAnsi" w:hAnsiTheme="minorHAnsi" w:cstheme="minorHAnsi"/>
          <w:bCs/>
          <w:sz w:val="22"/>
          <w:szCs w:val="22"/>
          <w:lang w:val="en-GB"/>
        </w:rPr>
        <w:t>at the ES</w:t>
      </w:r>
      <w:r w:rsidR="00C83EC2" w:rsidRPr="003540F9">
        <w:rPr>
          <w:rFonts w:asciiTheme="minorHAnsi" w:hAnsiTheme="minorHAnsi" w:cstheme="minorHAnsi"/>
          <w:bCs/>
          <w:sz w:val="22"/>
          <w:szCs w:val="22"/>
          <w:lang w:val="en-GB"/>
        </w:rPr>
        <w:t>FA would confirm the position in</w:t>
      </w:r>
      <w:r w:rsidR="00A52696" w:rsidRPr="003540F9">
        <w:rPr>
          <w:rFonts w:asciiTheme="minorHAnsi" w:hAnsiTheme="minorHAnsi" w:cstheme="minorHAnsi"/>
          <w:bCs/>
          <w:sz w:val="22"/>
          <w:szCs w:val="22"/>
          <w:lang w:val="en-GB"/>
        </w:rPr>
        <w:t xml:space="preserve"> writing to the College once the analysis had been completed.</w:t>
      </w:r>
    </w:p>
    <w:p w:rsidR="00317BC9" w:rsidRPr="003540F9" w:rsidRDefault="00317BC9">
      <w:pPr>
        <w:ind w:left="720" w:hanging="720"/>
        <w:rPr>
          <w:rFonts w:asciiTheme="minorHAnsi" w:hAnsiTheme="minorHAnsi" w:cstheme="minorHAnsi"/>
          <w:b/>
          <w:sz w:val="22"/>
          <w:szCs w:val="22"/>
          <w:lang w:val="en-GB"/>
        </w:rPr>
      </w:pPr>
    </w:p>
    <w:p w:rsidR="00297F9A" w:rsidRPr="003540F9" w:rsidRDefault="00A52696">
      <w:pPr>
        <w:ind w:left="720" w:hanging="720"/>
        <w:rPr>
          <w:rFonts w:asciiTheme="minorHAnsi" w:hAnsiTheme="minorHAnsi" w:cstheme="minorHAnsi"/>
          <w:b/>
          <w:sz w:val="22"/>
          <w:szCs w:val="22"/>
          <w:lang w:val="en-GB"/>
        </w:rPr>
      </w:pPr>
      <w:r w:rsidRPr="003540F9">
        <w:rPr>
          <w:rFonts w:asciiTheme="minorHAnsi" w:hAnsiTheme="minorHAnsi" w:cstheme="minorHAnsi"/>
          <w:b/>
          <w:sz w:val="22"/>
          <w:szCs w:val="22"/>
          <w:lang w:val="en-GB"/>
        </w:rPr>
        <w:t>35/18</w:t>
      </w:r>
      <w:r w:rsidR="00297F9A" w:rsidRPr="003540F9">
        <w:rPr>
          <w:rFonts w:asciiTheme="minorHAnsi" w:hAnsiTheme="minorHAnsi" w:cstheme="minorHAnsi"/>
          <w:b/>
          <w:sz w:val="22"/>
          <w:szCs w:val="22"/>
          <w:lang w:val="en-GB"/>
        </w:rPr>
        <w:tab/>
        <w:t>Risk Management</w:t>
      </w:r>
    </w:p>
    <w:p w:rsidR="00297F9A" w:rsidRPr="003540F9" w:rsidRDefault="00297F9A">
      <w:pPr>
        <w:ind w:left="720" w:hanging="720"/>
        <w:rPr>
          <w:rFonts w:asciiTheme="minorHAnsi" w:hAnsiTheme="minorHAnsi" w:cstheme="minorHAnsi"/>
          <w:b/>
          <w:sz w:val="22"/>
          <w:szCs w:val="22"/>
          <w:lang w:val="en-GB"/>
        </w:rPr>
      </w:pPr>
    </w:p>
    <w:p w:rsidR="00CB1FF7" w:rsidRPr="003540F9" w:rsidRDefault="001A5D7A" w:rsidP="00F33A66">
      <w:pPr>
        <w:ind w:left="720" w:hanging="720"/>
        <w:rPr>
          <w:rFonts w:asciiTheme="minorHAnsi" w:hAnsiTheme="minorHAnsi" w:cstheme="minorHAnsi"/>
          <w:sz w:val="22"/>
          <w:szCs w:val="22"/>
        </w:rPr>
      </w:pPr>
      <w:r w:rsidRPr="003540F9">
        <w:rPr>
          <w:rFonts w:asciiTheme="minorHAnsi" w:hAnsiTheme="minorHAnsi" w:cstheme="minorHAnsi"/>
          <w:sz w:val="22"/>
          <w:szCs w:val="22"/>
          <w:lang w:val="en-GB"/>
        </w:rPr>
        <w:tab/>
      </w:r>
      <w:r w:rsidR="00923833" w:rsidRPr="003540F9">
        <w:rPr>
          <w:rFonts w:asciiTheme="minorHAnsi" w:hAnsiTheme="minorHAnsi" w:cstheme="minorHAnsi"/>
          <w:sz w:val="22"/>
          <w:szCs w:val="22"/>
        </w:rPr>
        <w:t xml:space="preserve">Members of the Committee received </w:t>
      </w:r>
      <w:r w:rsidR="00223F08" w:rsidRPr="003540F9">
        <w:rPr>
          <w:rFonts w:asciiTheme="minorHAnsi" w:hAnsiTheme="minorHAnsi" w:cstheme="minorHAnsi"/>
          <w:sz w:val="22"/>
          <w:szCs w:val="22"/>
        </w:rPr>
        <w:t>a</w:t>
      </w:r>
      <w:r w:rsidR="00A52696" w:rsidRPr="003540F9">
        <w:rPr>
          <w:rFonts w:asciiTheme="minorHAnsi" w:hAnsiTheme="minorHAnsi" w:cstheme="minorHAnsi"/>
          <w:sz w:val="22"/>
          <w:szCs w:val="22"/>
        </w:rPr>
        <w:t xml:space="preserve"> presentation on</w:t>
      </w:r>
      <w:r w:rsidR="00223F08" w:rsidRPr="003540F9">
        <w:rPr>
          <w:rFonts w:asciiTheme="minorHAnsi" w:hAnsiTheme="minorHAnsi" w:cstheme="minorHAnsi"/>
          <w:sz w:val="22"/>
          <w:szCs w:val="22"/>
        </w:rPr>
        <w:t xml:space="preserve"> Risk Manag</w:t>
      </w:r>
      <w:r w:rsidR="00A52696" w:rsidRPr="003540F9">
        <w:rPr>
          <w:rFonts w:asciiTheme="minorHAnsi" w:hAnsiTheme="minorHAnsi" w:cstheme="minorHAnsi"/>
          <w:sz w:val="22"/>
          <w:szCs w:val="22"/>
        </w:rPr>
        <w:t xml:space="preserve">ement from the AP(FF&amp;R).  He </w:t>
      </w:r>
      <w:r w:rsidR="00223F08" w:rsidRPr="003540F9">
        <w:rPr>
          <w:rFonts w:asciiTheme="minorHAnsi" w:hAnsiTheme="minorHAnsi" w:cstheme="minorHAnsi"/>
          <w:sz w:val="22"/>
          <w:szCs w:val="22"/>
        </w:rPr>
        <w:t>outlined the top most current and assessed risks facing the College which were the responsibility of the Committee to monitor and review.</w:t>
      </w:r>
    </w:p>
    <w:p w:rsidR="00223F08" w:rsidRPr="003540F9" w:rsidRDefault="00223F08" w:rsidP="00F33A66">
      <w:pPr>
        <w:ind w:left="720" w:hanging="720"/>
        <w:rPr>
          <w:rFonts w:asciiTheme="minorHAnsi" w:hAnsiTheme="minorHAnsi" w:cstheme="minorHAnsi"/>
          <w:sz w:val="22"/>
          <w:szCs w:val="22"/>
        </w:rPr>
      </w:pPr>
    </w:p>
    <w:p w:rsidR="00A52696" w:rsidRPr="003540F9" w:rsidRDefault="00223F08" w:rsidP="00F33A66">
      <w:pPr>
        <w:ind w:left="720" w:hanging="720"/>
        <w:rPr>
          <w:rFonts w:asciiTheme="minorHAnsi" w:hAnsiTheme="minorHAnsi" w:cstheme="minorHAnsi"/>
          <w:sz w:val="22"/>
          <w:szCs w:val="22"/>
        </w:rPr>
      </w:pPr>
      <w:r w:rsidRPr="003540F9">
        <w:rPr>
          <w:rFonts w:asciiTheme="minorHAnsi" w:hAnsiTheme="minorHAnsi" w:cstheme="minorHAnsi"/>
          <w:sz w:val="22"/>
          <w:szCs w:val="22"/>
        </w:rPr>
        <w:tab/>
      </w:r>
      <w:r w:rsidR="00A52696" w:rsidRPr="003540F9">
        <w:rPr>
          <w:rFonts w:asciiTheme="minorHAnsi" w:hAnsiTheme="minorHAnsi" w:cstheme="minorHAnsi"/>
          <w:sz w:val="22"/>
          <w:szCs w:val="22"/>
        </w:rPr>
        <w:t>During the presentation members were advised that:</w:t>
      </w:r>
    </w:p>
    <w:p w:rsidR="00A52696" w:rsidRPr="003540F9" w:rsidRDefault="00A52696" w:rsidP="00A52696">
      <w:pPr>
        <w:pStyle w:val="ListParagraph"/>
        <w:numPr>
          <w:ilvl w:val="0"/>
          <w:numId w:val="20"/>
        </w:numPr>
        <w:rPr>
          <w:rFonts w:asciiTheme="minorHAnsi" w:hAnsiTheme="minorHAnsi" w:cstheme="minorHAnsi"/>
          <w:sz w:val="22"/>
          <w:szCs w:val="22"/>
        </w:rPr>
      </w:pPr>
      <w:r w:rsidRPr="003540F9">
        <w:rPr>
          <w:rFonts w:asciiTheme="minorHAnsi" w:hAnsiTheme="minorHAnsi" w:cstheme="minorHAnsi"/>
          <w:sz w:val="22"/>
          <w:szCs w:val="22"/>
        </w:rPr>
        <w:t>The Annual Report on Risk Management would be presented to the Audit Committee on the 28</w:t>
      </w:r>
      <w:r w:rsidRPr="003540F9">
        <w:rPr>
          <w:rFonts w:asciiTheme="minorHAnsi" w:hAnsiTheme="minorHAnsi" w:cstheme="minorHAnsi"/>
          <w:sz w:val="22"/>
          <w:szCs w:val="22"/>
          <w:vertAlign w:val="superscript"/>
        </w:rPr>
        <w:t>th</w:t>
      </w:r>
      <w:r w:rsidRPr="003540F9">
        <w:rPr>
          <w:rFonts w:asciiTheme="minorHAnsi" w:hAnsiTheme="minorHAnsi" w:cstheme="minorHAnsi"/>
          <w:sz w:val="22"/>
          <w:szCs w:val="22"/>
        </w:rPr>
        <w:t xml:space="preserve"> November 2018;</w:t>
      </w:r>
    </w:p>
    <w:p w:rsidR="00A52696" w:rsidRPr="003540F9" w:rsidRDefault="00A52696" w:rsidP="00A52696">
      <w:pPr>
        <w:pStyle w:val="ListParagraph"/>
        <w:numPr>
          <w:ilvl w:val="0"/>
          <w:numId w:val="20"/>
        </w:numPr>
        <w:rPr>
          <w:rFonts w:asciiTheme="minorHAnsi" w:hAnsiTheme="minorHAnsi" w:cstheme="minorHAnsi"/>
          <w:sz w:val="22"/>
          <w:szCs w:val="22"/>
        </w:rPr>
      </w:pPr>
      <w:r w:rsidRPr="003540F9">
        <w:rPr>
          <w:rFonts w:asciiTheme="minorHAnsi" w:hAnsiTheme="minorHAnsi" w:cstheme="minorHAnsi"/>
          <w:sz w:val="22"/>
          <w:szCs w:val="22"/>
        </w:rPr>
        <w:t>The overall risk score was 6.57 compared to:</w:t>
      </w:r>
      <w:r w:rsidRPr="003540F9">
        <w:rPr>
          <w:rFonts w:asciiTheme="minorHAnsi" w:hAnsiTheme="minorHAnsi" w:cstheme="minorHAnsi"/>
          <w:sz w:val="22"/>
          <w:szCs w:val="22"/>
        </w:rPr>
        <w:br/>
        <w:t>-  6.45 (Nov 17);</w:t>
      </w:r>
      <w:r w:rsidRPr="003540F9">
        <w:rPr>
          <w:rFonts w:asciiTheme="minorHAnsi" w:hAnsiTheme="minorHAnsi" w:cstheme="minorHAnsi"/>
          <w:sz w:val="22"/>
          <w:szCs w:val="22"/>
        </w:rPr>
        <w:br/>
        <w:t>-  6.67 (Mar 18); and</w:t>
      </w:r>
      <w:r w:rsidRPr="003540F9">
        <w:rPr>
          <w:rFonts w:asciiTheme="minorHAnsi" w:hAnsiTheme="minorHAnsi" w:cstheme="minorHAnsi"/>
          <w:sz w:val="22"/>
          <w:szCs w:val="22"/>
        </w:rPr>
        <w:br/>
        <w:t>-  6.39 (Jun 18);</w:t>
      </w:r>
    </w:p>
    <w:p w:rsidR="00A52696" w:rsidRPr="003540F9" w:rsidRDefault="00A52696" w:rsidP="00A52696">
      <w:pPr>
        <w:pStyle w:val="ListParagraph"/>
        <w:numPr>
          <w:ilvl w:val="0"/>
          <w:numId w:val="20"/>
        </w:numPr>
        <w:rPr>
          <w:rFonts w:asciiTheme="minorHAnsi" w:hAnsiTheme="minorHAnsi" w:cstheme="minorHAnsi"/>
          <w:sz w:val="22"/>
          <w:szCs w:val="22"/>
        </w:rPr>
      </w:pPr>
      <w:r w:rsidRPr="003540F9">
        <w:rPr>
          <w:rFonts w:asciiTheme="minorHAnsi" w:hAnsiTheme="minorHAnsi" w:cstheme="minorHAnsi"/>
          <w:sz w:val="22"/>
          <w:szCs w:val="22"/>
        </w:rPr>
        <w:t>The 3 biggest risks related to:</w:t>
      </w:r>
      <w:r w:rsidRPr="003540F9">
        <w:rPr>
          <w:rFonts w:asciiTheme="minorHAnsi" w:hAnsiTheme="minorHAnsi" w:cstheme="minorHAnsi"/>
          <w:sz w:val="22"/>
          <w:szCs w:val="22"/>
        </w:rPr>
        <w:br/>
        <w:t xml:space="preserve">-  </w:t>
      </w:r>
      <w:r w:rsidR="008E61CB" w:rsidRPr="003540F9">
        <w:rPr>
          <w:rFonts w:asciiTheme="minorHAnsi" w:hAnsiTheme="minorHAnsi" w:cstheme="minorHAnsi"/>
          <w:sz w:val="22"/>
          <w:szCs w:val="22"/>
        </w:rPr>
        <w:t>Decline in funding, particularly l</w:t>
      </w:r>
      <w:r w:rsidRPr="003540F9">
        <w:rPr>
          <w:rFonts w:asciiTheme="minorHAnsi" w:hAnsiTheme="minorHAnsi" w:cstheme="minorHAnsi"/>
          <w:sz w:val="22"/>
          <w:szCs w:val="22"/>
        </w:rPr>
        <w:t>evy and grant apprenticeship funding;</w:t>
      </w:r>
      <w:r w:rsidR="008E61CB" w:rsidRPr="003540F9">
        <w:rPr>
          <w:rFonts w:asciiTheme="minorHAnsi" w:hAnsiTheme="minorHAnsi" w:cstheme="minorHAnsi"/>
          <w:sz w:val="22"/>
          <w:szCs w:val="22"/>
        </w:rPr>
        <w:br/>
        <w:t>-  Failure to recruit sufficient apprentices to meet the growth plan in the budget;</w:t>
      </w:r>
      <w:r w:rsidR="008E61CB" w:rsidRPr="003540F9">
        <w:rPr>
          <w:rFonts w:asciiTheme="minorHAnsi" w:hAnsiTheme="minorHAnsi" w:cstheme="minorHAnsi"/>
          <w:sz w:val="22"/>
          <w:szCs w:val="22"/>
        </w:rPr>
        <w:br/>
        <w:t>-  Financial position deteriorates leading to a decline in the College’s financial health grade;</w:t>
      </w:r>
    </w:p>
    <w:p w:rsidR="00A52696" w:rsidRPr="003540F9" w:rsidRDefault="00A52696" w:rsidP="00A52696">
      <w:pPr>
        <w:pStyle w:val="ListParagraph"/>
        <w:numPr>
          <w:ilvl w:val="0"/>
          <w:numId w:val="20"/>
        </w:numPr>
        <w:rPr>
          <w:rFonts w:asciiTheme="minorHAnsi" w:hAnsiTheme="minorHAnsi" w:cstheme="minorHAnsi"/>
          <w:sz w:val="22"/>
          <w:szCs w:val="22"/>
        </w:rPr>
      </w:pPr>
      <w:r w:rsidRPr="003540F9">
        <w:rPr>
          <w:rFonts w:asciiTheme="minorHAnsi" w:hAnsiTheme="minorHAnsi" w:cstheme="minorHAnsi"/>
          <w:sz w:val="22"/>
          <w:szCs w:val="22"/>
        </w:rPr>
        <w:t>Project funding opportunities had occurred due to the OFSTED ‘Outstanding’ rating.  Members were advised that the College had to spend an additional £175k by the end of the financial year.  The AP(FF&amp;R) stated that an element of risk existed but a plan to spend the funds had been developed;</w:t>
      </w:r>
    </w:p>
    <w:p w:rsidR="008E61CB" w:rsidRPr="003540F9" w:rsidRDefault="008E61CB" w:rsidP="00A52696">
      <w:pPr>
        <w:pStyle w:val="ListParagraph"/>
        <w:numPr>
          <w:ilvl w:val="0"/>
          <w:numId w:val="20"/>
        </w:numPr>
        <w:rPr>
          <w:rFonts w:asciiTheme="minorHAnsi" w:hAnsiTheme="minorHAnsi" w:cstheme="minorHAnsi"/>
          <w:sz w:val="22"/>
          <w:szCs w:val="22"/>
        </w:rPr>
      </w:pPr>
      <w:r w:rsidRPr="003540F9">
        <w:rPr>
          <w:rFonts w:asciiTheme="minorHAnsi" w:hAnsiTheme="minorHAnsi" w:cstheme="minorHAnsi"/>
          <w:sz w:val="22"/>
          <w:szCs w:val="22"/>
        </w:rPr>
        <w:t>Declining risks included:</w:t>
      </w:r>
      <w:r w:rsidRPr="003540F9">
        <w:rPr>
          <w:rFonts w:asciiTheme="minorHAnsi" w:hAnsiTheme="minorHAnsi" w:cstheme="minorHAnsi"/>
          <w:sz w:val="22"/>
          <w:szCs w:val="22"/>
        </w:rPr>
        <w:br/>
        <w:t xml:space="preserve">-  Poor student attendance leading to poor outcomes (English and </w:t>
      </w:r>
      <w:proofErr w:type="spellStart"/>
      <w:r w:rsidRPr="003540F9">
        <w:rPr>
          <w:rFonts w:asciiTheme="minorHAnsi" w:hAnsiTheme="minorHAnsi" w:cstheme="minorHAnsi"/>
          <w:sz w:val="22"/>
          <w:szCs w:val="22"/>
        </w:rPr>
        <w:t>Maths</w:t>
      </w:r>
      <w:proofErr w:type="spellEnd"/>
      <w:r w:rsidRPr="003540F9">
        <w:rPr>
          <w:rFonts w:asciiTheme="minorHAnsi" w:hAnsiTheme="minorHAnsi" w:cstheme="minorHAnsi"/>
          <w:sz w:val="22"/>
          <w:szCs w:val="22"/>
        </w:rPr>
        <w:t xml:space="preserve"> attendance);</w:t>
      </w:r>
      <w:r w:rsidRPr="003540F9">
        <w:rPr>
          <w:rFonts w:asciiTheme="minorHAnsi" w:hAnsiTheme="minorHAnsi" w:cstheme="minorHAnsi"/>
          <w:sz w:val="22"/>
          <w:szCs w:val="22"/>
        </w:rPr>
        <w:br/>
        <w:t>-  Poor FT and PT recruitment leading to decline in funding (reduction in school leavers);</w:t>
      </w:r>
      <w:r w:rsidRPr="003540F9">
        <w:rPr>
          <w:rFonts w:asciiTheme="minorHAnsi" w:hAnsiTheme="minorHAnsi" w:cstheme="minorHAnsi"/>
          <w:sz w:val="22"/>
          <w:szCs w:val="22"/>
        </w:rPr>
        <w:br/>
        <w:t>-  Affordability of competitive</w:t>
      </w:r>
      <w:r w:rsidR="00185401" w:rsidRPr="003540F9">
        <w:rPr>
          <w:rFonts w:asciiTheme="minorHAnsi" w:hAnsiTheme="minorHAnsi" w:cstheme="minorHAnsi"/>
          <w:sz w:val="22"/>
          <w:szCs w:val="22"/>
        </w:rPr>
        <w:t xml:space="preserve"> rates of pay causes issues related to recruitment;</w:t>
      </w:r>
      <w:r w:rsidR="00185401" w:rsidRPr="003540F9">
        <w:rPr>
          <w:rFonts w:asciiTheme="minorHAnsi" w:hAnsiTheme="minorHAnsi" w:cstheme="minorHAnsi"/>
          <w:sz w:val="22"/>
          <w:szCs w:val="22"/>
        </w:rPr>
        <w:br/>
        <w:t>-  Full Study Programme under-developed leading to elements not being completely delivered;</w:t>
      </w:r>
      <w:r w:rsidR="00185401" w:rsidRPr="003540F9">
        <w:rPr>
          <w:rFonts w:asciiTheme="minorHAnsi" w:hAnsiTheme="minorHAnsi" w:cstheme="minorHAnsi"/>
          <w:sz w:val="22"/>
          <w:szCs w:val="22"/>
        </w:rPr>
        <w:br/>
        <w:t>-  Serious IT security failure causing security breach (attempted breach thwarted);</w:t>
      </w:r>
      <w:r w:rsidR="00185401" w:rsidRPr="003540F9">
        <w:rPr>
          <w:rFonts w:asciiTheme="minorHAnsi" w:hAnsiTheme="minorHAnsi" w:cstheme="minorHAnsi"/>
          <w:sz w:val="22"/>
          <w:szCs w:val="22"/>
        </w:rPr>
        <w:br/>
        <w:t>-  Changes to Data Protection Law increases accountability associated with breach and risk of severe penalty;</w:t>
      </w:r>
    </w:p>
    <w:p w:rsidR="00511FBB" w:rsidRPr="003540F9" w:rsidRDefault="00511FBB" w:rsidP="00A52696">
      <w:pPr>
        <w:pStyle w:val="ListParagraph"/>
        <w:numPr>
          <w:ilvl w:val="0"/>
          <w:numId w:val="20"/>
        </w:numPr>
        <w:rPr>
          <w:rFonts w:asciiTheme="minorHAnsi" w:hAnsiTheme="minorHAnsi" w:cstheme="minorHAnsi"/>
          <w:sz w:val="22"/>
          <w:szCs w:val="22"/>
        </w:rPr>
      </w:pPr>
      <w:r w:rsidRPr="003540F9">
        <w:rPr>
          <w:rFonts w:asciiTheme="minorHAnsi" w:hAnsiTheme="minorHAnsi" w:cstheme="minorHAnsi"/>
          <w:sz w:val="22"/>
          <w:szCs w:val="22"/>
        </w:rPr>
        <w:t>Confirmation of the funding band for CETC was still awaited.  Members were advised that the recommendation had been for £8k per apprentice but the College had asked for £12k.  There was a brief discussion about whether this decision could be appealed;</w:t>
      </w:r>
    </w:p>
    <w:p w:rsidR="00E256BB" w:rsidRPr="003540F9" w:rsidRDefault="00E256BB" w:rsidP="00A52696">
      <w:pPr>
        <w:pStyle w:val="ListParagraph"/>
        <w:numPr>
          <w:ilvl w:val="0"/>
          <w:numId w:val="20"/>
        </w:numPr>
        <w:rPr>
          <w:rFonts w:asciiTheme="minorHAnsi" w:hAnsiTheme="minorHAnsi" w:cstheme="minorHAnsi"/>
          <w:sz w:val="22"/>
          <w:szCs w:val="22"/>
        </w:rPr>
      </w:pPr>
      <w:r w:rsidRPr="003540F9">
        <w:rPr>
          <w:rFonts w:asciiTheme="minorHAnsi" w:hAnsiTheme="minorHAnsi" w:cstheme="minorHAnsi"/>
          <w:sz w:val="22"/>
          <w:szCs w:val="22"/>
        </w:rPr>
        <w:t>Governors queried the buoyancy of the apprenticeship market now that the new funding regime had been in place for some time.  The Principal confirmed that the sector was still seeing a decline in apprenticeship recruitment and many employers were using the Levy to up-</w:t>
      </w:r>
      <w:r w:rsidR="00902269" w:rsidRPr="003540F9">
        <w:rPr>
          <w:rFonts w:asciiTheme="minorHAnsi" w:hAnsiTheme="minorHAnsi" w:cstheme="minorHAnsi"/>
          <w:sz w:val="22"/>
          <w:szCs w:val="22"/>
        </w:rPr>
        <w:t>skill their own staff.</w:t>
      </w:r>
    </w:p>
    <w:p w:rsidR="0084399E" w:rsidRPr="003540F9" w:rsidRDefault="0084399E" w:rsidP="00F33A66">
      <w:pPr>
        <w:ind w:left="720" w:hanging="720"/>
        <w:rPr>
          <w:rFonts w:asciiTheme="minorHAnsi" w:hAnsiTheme="minorHAnsi" w:cstheme="minorHAnsi"/>
          <w:sz w:val="22"/>
          <w:szCs w:val="22"/>
        </w:rPr>
      </w:pPr>
    </w:p>
    <w:p w:rsidR="001245BC" w:rsidRPr="003540F9" w:rsidRDefault="00CF001A">
      <w:pPr>
        <w:ind w:left="720" w:hanging="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lastRenderedPageBreak/>
        <w:tab/>
      </w:r>
      <w:r w:rsidR="001A5D7A" w:rsidRPr="003540F9">
        <w:rPr>
          <w:rFonts w:asciiTheme="minorHAnsi" w:hAnsiTheme="minorHAnsi" w:cstheme="minorHAnsi"/>
          <w:b/>
          <w:bCs/>
          <w:sz w:val="22"/>
          <w:szCs w:val="22"/>
          <w:lang w:val="en-GB"/>
        </w:rPr>
        <w:t>Members of t</w:t>
      </w:r>
      <w:r w:rsidR="00E256BB" w:rsidRPr="003540F9">
        <w:rPr>
          <w:rFonts w:asciiTheme="minorHAnsi" w:hAnsiTheme="minorHAnsi" w:cstheme="minorHAnsi"/>
          <w:b/>
          <w:bCs/>
          <w:sz w:val="22"/>
          <w:szCs w:val="22"/>
          <w:lang w:val="en-GB"/>
        </w:rPr>
        <w:t xml:space="preserve">he Committee </w:t>
      </w:r>
      <w:r w:rsidR="005854FE" w:rsidRPr="003540F9">
        <w:rPr>
          <w:rFonts w:asciiTheme="minorHAnsi" w:hAnsiTheme="minorHAnsi" w:cstheme="minorHAnsi"/>
          <w:b/>
          <w:bCs/>
          <w:sz w:val="22"/>
          <w:szCs w:val="22"/>
          <w:lang w:val="en-GB"/>
        </w:rPr>
        <w:t>noted</w:t>
      </w:r>
      <w:r w:rsidR="000D1EA7" w:rsidRPr="003540F9">
        <w:rPr>
          <w:rFonts w:asciiTheme="minorHAnsi" w:hAnsiTheme="minorHAnsi" w:cstheme="minorHAnsi"/>
          <w:b/>
          <w:bCs/>
          <w:sz w:val="22"/>
          <w:szCs w:val="22"/>
          <w:lang w:val="en-GB"/>
        </w:rPr>
        <w:t xml:space="preserve"> </w:t>
      </w:r>
      <w:r w:rsidR="001A5D7A" w:rsidRPr="003540F9">
        <w:rPr>
          <w:rFonts w:asciiTheme="minorHAnsi" w:hAnsiTheme="minorHAnsi" w:cstheme="minorHAnsi"/>
          <w:b/>
          <w:bCs/>
          <w:sz w:val="22"/>
          <w:szCs w:val="22"/>
          <w:lang w:val="en-GB"/>
        </w:rPr>
        <w:t xml:space="preserve">the </w:t>
      </w:r>
      <w:r w:rsidR="00E256BB" w:rsidRPr="003540F9">
        <w:rPr>
          <w:rFonts w:asciiTheme="minorHAnsi" w:hAnsiTheme="minorHAnsi" w:cstheme="minorHAnsi"/>
          <w:b/>
          <w:bCs/>
          <w:sz w:val="22"/>
          <w:szCs w:val="22"/>
          <w:lang w:val="en-GB"/>
        </w:rPr>
        <w:t>current position</w:t>
      </w:r>
      <w:r w:rsidR="001A5D7A" w:rsidRPr="003540F9">
        <w:rPr>
          <w:rFonts w:asciiTheme="minorHAnsi" w:hAnsiTheme="minorHAnsi" w:cstheme="minorHAnsi"/>
          <w:b/>
          <w:bCs/>
          <w:sz w:val="22"/>
          <w:szCs w:val="22"/>
          <w:lang w:val="en-GB"/>
        </w:rPr>
        <w:t xml:space="preserve"> </w:t>
      </w:r>
      <w:r w:rsidR="005854FE" w:rsidRPr="003540F9">
        <w:rPr>
          <w:rFonts w:asciiTheme="minorHAnsi" w:hAnsiTheme="minorHAnsi" w:cstheme="minorHAnsi"/>
          <w:b/>
          <w:bCs/>
          <w:sz w:val="22"/>
          <w:szCs w:val="22"/>
          <w:lang w:val="en-GB"/>
        </w:rPr>
        <w:t>and the mitigati</w:t>
      </w:r>
      <w:r w:rsidR="00144FA0" w:rsidRPr="003540F9">
        <w:rPr>
          <w:rFonts w:asciiTheme="minorHAnsi" w:hAnsiTheme="minorHAnsi" w:cstheme="minorHAnsi"/>
          <w:b/>
          <w:bCs/>
          <w:sz w:val="22"/>
          <w:szCs w:val="22"/>
          <w:lang w:val="en-GB"/>
        </w:rPr>
        <w:t>o</w:t>
      </w:r>
      <w:r w:rsidR="005854FE" w:rsidRPr="003540F9">
        <w:rPr>
          <w:rFonts w:asciiTheme="minorHAnsi" w:hAnsiTheme="minorHAnsi" w:cstheme="minorHAnsi"/>
          <w:b/>
          <w:bCs/>
          <w:sz w:val="22"/>
          <w:szCs w:val="22"/>
          <w:lang w:val="en-GB"/>
        </w:rPr>
        <w:t>n in place to reduce the risks identified.</w:t>
      </w:r>
    </w:p>
    <w:p w:rsidR="005854FE" w:rsidRPr="003540F9" w:rsidRDefault="005854FE">
      <w:pPr>
        <w:ind w:left="720" w:hanging="720"/>
        <w:rPr>
          <w:rFonts w:asciiTheme="minorHAnsi" w:hAnsiTheme="minorHAnsi" w:cstheme="minorHAnsi"/>
          <w:bCs/>
          <w:sz w:val="22"/>
          <w:szCs w:val="22"/>
          <w:lang w:val="en-GB"/>
        </w:rPr>
      </w:pPr>
    </w:p>
    <w:p w:rsidR="00511FBB" w:rsidRPr="003540F9" w:rsidRDefault="00511FBB" w:rsidP="00511FBB">
      <w:pPr>
        <w:rPr>
          <w:rFonts w:asciiTheme="minorHAnsi" w:hAnsiTheme="minorHAnsi" w:cstheme="minorHAnsi"/>
          <w:bCs/>
          <w:i/>
          <w:sz w:val="22"/>
          <w:szCs w:val="22"/>
          <w:lang w:val="en-GB"/>
        </w:rPr>
      </w:pPr>
      <w:r w:rsidRPr="003540F9">
        <w:rPr>
          <w:rFonts w:asciiTheme="minorHAnsi" w:hAnsiTheme="minorHAnsi" w:cstheme="minorHAnsi"/>
          <w:bCs/>
          <w:i/>
          <w:sz w:val="22"/>
          <w:szCs w:val="22"/>
          <w:lang w:val="en-GB"/>
        </w:rPr>
        <w:t>At this point members present agreed to take agenda item 9(</w:t>
      </w:r>
      <w:proofErr w:type="spellStart"/>
      <w:r w:rsidRPr="003540F9">
        <w:rPr>
          <w:rFonts w:asciiTheme="minorHAnsi" w:hAnsiTheme="minorHAnsi" w:cstheme="minorHAnsi"/>
          <w:bCs/>
          <w:i/>
          <w:sz w:val="22"/>
          <w:szCs w:val="22"/>
          <w:lang w:val="en-GB"/>
        </w:rPr>
        <w:t>i</w:t>
      </w:r>
      <w:proofErr w:type="spellEnd"/>
      <w:r w:rsidRPr="003540F9">
        <w:rPr>
          <w:rFonts w:asciiTheme="minorHAnsi" w:hAnsiTheme="minorHAnsi" w:cstheme="minorHAnsi"/>
          <w:bCs/>
          <w:i/>
          <w:sz w:val="22"/>
          <w:szCs w:val="22"/>
          <w:lang w:val="en-GB"/>
        </w:rPr>
        <w:t>) HR Strategy Update as Mrs Hinton had to leave the meeting early.</w:t>
      </w:r>
    </w:p>
    <w:p w:rsidR="00511FBB" w:rsidRPr="003540F9" w:rsidRDefault="00511FBB" w:rsidP="00511FBB">
      <w:pPr>
        <w:rPr>
          <w:rFonts w:asciiTheme="minorHAnsi" w:hAnsiTheme="minorHAnsi" w:cstheme="minorHAnsi"/>
          <w:bCs/>
          <w:sz w:val="22"/>
          <w:szCs w:val="22"/>
          <w:lang w:val="en-GB"/>
        </w:rPr>
      </w:pPr>
    </w:p>
    <w:p w:rsidR="00511FBB" w:rsidRPr="003540F9" w:rsidRDefault="00511FBB">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36/18</w:t>
      </w:r>
      <w:r w:rsidRPr="003540F9">
        <w:rPr>
          <w:rFonts w:asciiTheme="minorHAnsi" w:hAnsiTheme="minorHAnsi" w:cstheme="minorHAnsi"/>
          <w:b/>
          <w:bCs/>
          <w:sz w:val="22"/>
          <w:szCs w:val="22"/>
          <w:lang w:val="en-GB"/>
        </w:rPr>
        <w:tab/>
        <w:t>HR Strategy Update:  Position Statement</w:t>
      </w:r>
    </w:p>
    <w:p w:rsidR="00511FBB" w:rsidRPr="003540F9" w:rsidRDefault="00511FBB">
      <w:pPr>
        <w:ind w:left="720" w:hanging="720"/>
        <w:rPr>
          <w:rFonts w:asciiTheme="minorHAnsi" w:hAnsiTheme="minorHAnsi" w:cstheme="minorHAnsi"/>
          <w:bCs/>
          <w:sz w:val="22"/>
          <w:szCs w:val="22"/>
          <w:lang w:val="en-GB"/>
        </w:rPr>
      </w:pPr>
    </w:p>
    <w:p w:rsidR="00511FBB" w:rsidRPr="003540F9" w:rsidRDefault="00511FBB">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Members of the Committee received a paper which provided an update on People and Organisational Development which focussed on key challenges for HR in 2018/2019 based on organisational targets and trends and the relevant local and national context.</w:t>
      </w:r>
    </w:p>
    <w:p w:rsidR="00511FBB" w:rsidRPr="003540F9" w:rsidRDefault="00511FBB">
      <w:pPr>
        <w:ind w:left="720" w:hanging="720"/>
        <w:rPr>
          <w:rFonts w:asciiTheme="minorHAnsi" w:hAnsiTheme="minorHAnsi" w:cstheme="minorHAnsi"/>
          <w:bCs/>
          <w:sz w:val="22"/>
          <w:szCs w:val="22"/>
          <w:lang w:val="en-GB"/>
        </w:rPr>
      </w:pPr>
    </w:p>
    <w:p w:rsidR="00511FBB" w:rsidRPr="003540F9" w:rsidRDefault="00511FBB">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Mrs Hinton spoke to the paper and outlined why the HR Strategy Update had been delayed.  She explained that it would be more beneficial to update the HR Strategy once the Strategic Plan Update had been formally reviewed and approved by the Board.</w:t>
      </w:r>
    </w:p>
    <w:p w:rsidR="002E31CA" w:rsidRPr="003540F9" w:rsidRDefault="002E31CA">
      <w:pPr>
        <w:ind w:left="720" w:hanging="720"/>
        <w:rPr>
          <w:rFonts w:asciiTheme="minorHAnsi" w:hAnsiTheme="minorHAnsi" w:cstheme="minorHAnsi"/>
          <w:bCs/>
          <w:sz w:val="22"/>
          <w:szCs w:val="22"/>
          <w:lang w:val="en-GB"/>
        </w:rPr>
      </w:pPr>
    </w:p>
    <w:p w:rsidR="002E31CA" w:rsidRPr="003540F9" w:rsidRDefault="002E31CA">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Members of the Committee reviewed the paper in detail and discussed key elements of it as follows:</w:t>
      </w:r>
    </w:p>
    <w:p w:rsidR="002E31CA" w:rsidRPr="003540F9" w:rsidRDefault="002E31CA">
      <w:pPr>
        <w:ind w:left="720" w:hanging="720"/>
        <w:rPr>
          <w:rFonts w:asciiTheme="minorHAnsi" w:hAnsiTheme="minorHAnsi" w:cstheme="minorHAnsi"/>
          <w:bCs/>
          <w:sz w:val="22"/>
          <w:szCs w:val="22"/>
          <w:lang w:val="en-GB"/>
        </w:rPr>
      </w:pPr>
    </w:p>
    <w:p w:rsidR="002E31CA" w:rsidRPr="003540F9" w:rsidRDefault="002E31CA" w:rsidP="003540F9">
      <w:pPr>
        <w:ind w:left="144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w:t>
      </w:r>
      <w:proofErr w:type="spellStart"/>
      <w:r w:rsidRPr="003540F9">
        <w:rPr>
          <w:rFonts w:asciiTheme="minorHAnsi" w:hAnsiTheme="minorHAnsi" w:cstheme="minorHAnsi"/>
          <w:bCs/>
          <w:sz w:val="22"/>
          <w:szCs w:val="22"/>
          <w:lang w:val="en-GB"/>
        </w:rPr>
        <w:t>i</w:t>
      </w:r>
      <w:proofErr w:type="spellEnd"/>
      <w:r w:rsidRPr="003540F9">
        <w:rPr>
          <w:rFonts w:asciiTheme="minorHAnsi" w:hAnsiTheme="minorHAnsi" w:cstheme="minorHAnsi"/>
          <w:bCs/>
          <w:sz w:val="22"/>
          <w:szCs w:val="22"/>
          <w:lang w:val="en-GB"/>
        </w:rPr>
        <w:t>)</w:t>
      </w: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Staff Turnover:</w:t>
      </w:r>
    </w:p>
    <w:p w:rsidR="002E31CA" w:rsidRPr="003540F9" w:rsidRDefault="002E31CA" w:rsidP="004329C5">
      <w:pPr>
        <w:pStyle w:val="ListParagraph"/>
        <w:numPr>
          <w:ilvl w:val="0"/>
          <w:numId w:val="21"/>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The College had struggled with turnover rates for a few years.  It was noted that these had reached as high as 29% in-year on occasion.  The potential impact and disruption to have a third of all staff leave and be replaced had caused real concern and had been monitored formally through the College’s Risk Register;</w:t>
      </w:r>
    </w:p>
    <w:p w:rsidR="002E31CA" w:rsidRPr="003540F9" w:rsidRDefault="002E31CA" w:rsidP="004329C5">
      <w:pPr>
        <w:pStyle w:val="ListParagraph"/>
        <w:numPr>
          <w:ilvl w:val="0"/>
          <w:numId w:val="21"/>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 xml:space="preserve">A revised induction process </w:t>
      </w:r>
      <w:r w:rsidR="00374387" w:rsidRPr="003540F9">
        <w:rPr>
          <w:rFonts w:asciiTheme="minorHAnsi" w:hAnsiTheme="minorHAnsi" w:cstheme="minorHAnsi"/>
          <w:bCs/>
          <w:sz w:val="22"/>
          <w:szCs w:val="22"/>
          <w:lang w:val="en-GB"/>
        </w:rPr>
        <w:t xml:space="preserve">to support teachers new to teaching </w:t>
      </w:r>
      <w:r w:rsidRPr="003540F9">
        <w:rPr>
          <w:rFonts w:asciiTheme="minorHAnsi" w:hAnsiTheme="minorHAnsi" w:cstheme="minorHAnsi"/>
          <w:bCs/>
          <w:sz w:val="22"/>
          <w:szCs w:val="22"/>
          <w:lang w:val="en-GB"/>
        </w:rPr>
        <w:t>had been implemented</w:t>
      </w:r>
      <w:r w:rsidR="00374387" w:rsidRPr="003540F9">
        <w:rPr>
          <w:rFonts w:asciiTheme="minorHAnsi" w:hAnsiTheme="minorHAnsi" w:cstheme="minorHAnsi"/>
          <w:bCs/>
          <w:sz w:val="22"/>
          <w:szCs w:val="22"/>
          <w:lang w:val="en-GB"/>
        </w:rPr>
        <w:t xml:space="preserve"> as retention of staff was poor in specific areas;</w:t>
      </w:r>
    </w:p>
    <w:p w:rsidR="00374387" w:rsidRPr="003540F9" w:rsidRDefault="00374387" w:rsidP="004329C5">
      <w:pPr>
        <w:pStyle w:val="ListParagraph"/>
        <w:numPr>
          <w:ilvl w:val="0"/>
          <w:numId w:val="21"/>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2016/2017 exit interviews highlighted the fact that 43% of leavers were moving out of FE completely.  Mrs Hinton emphasised the fact that the 2017/2018 exit interviews indicated that only 43% were staying in FE which implied an increasing trend;</w:t>
      </w:r>
    </w:p>
    <w:p w:rsidR="00374387" w:rsidRPr="003540F9" w:rsidRDefault="00374387" w:rsidP="004329C5">
      <w:pPr>
        <w:pStyle w:val="ListParagraph"/>
        <w:numPr>
          <w:ilvl w:val="0"/>
          <w:numId w:val="21"/>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Salaries in</w:t>
      </w:r>
      <w:r w:rsidR="000C4EEB" w:rsidRPr="003540F9">
        <w:rPr>
          <w:rFonts w:asciiTheme="minorHAnsi" w:hAnsiTheme="minorHAnsi" w:cstheme="minorHAnsi"/>
          <w:bCs/>
          <w:sz w:val="22"/>
          <w:szCs w:val="22"/>
          <w:lang w:val="en-GB"/>
        </w:rPr>
        <w:t xml:space="preserve"> FE generally continued to present challenge, particularly in terms of retaining specialists from growth areas such as civil engineering.  Mrs Hinton expressed gratitude that a 1% pay rise had been affordable.  She went on to say that an annual salary review and pay rise would need to be maintained in order to avoid causing significant problems for the College’s future success;</w:t>
      </w:r>
    </w:p>
    <w:p w:rsidR="000C4EEB" w:rsidRPr="003540F9" w:rsidRDefault="000C4EEB" w:rsidP="004329C5">
      <w:pPr>
        <w:pStyle w:val="ListParagraph"/>
        <w:numPr>
          <w:ilvl w:val="0"/>
          <w:numId w:val="21"/>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 xml:space="preserve">Staff survey outcomes had indicated that </w:t>
      </w:r>
      <w:r w:rsidR="00B61656" w:rsidRPr="003540F9">
        <w:rPr>
          <w:rFonts w:asciiTheme="minorHAnsi" w:hAnsiTheme="minorHAnsi" w:cstheme="minorHAnsi"/>
          <w:bCs/>
          <w:sz w:val="22"/>
          <w:szCs w:val="22"/>
          <w:lang w:val="en-GB"/>
        </w:rPr>
        <w:t>the highest concern amongst staff</w:t>
      </w:r>
      <w:r w:rsidR="00571DDA" w:rsidRPr="003540F9">
        <w:rPr>
          <w:rFonts w:asciiTheme="minorHAnsi" w:hAnsiTheme="minorHAnsi" w:cstheme="minorHAnsi"/>
          <w:bCs/>
          <w:sz w:val="22"/>
          <w:szCs w:val="22"/>
          <w:lang w:val="en-GB"/>
        </w:rPr>
        <w:t xml:space="preserve"> </w:t>
      </w:r>
      <w:r w:rsidR="00B61656" w:rsidRPr="003540F9">
        <w:rPr>
          <w:rFonts w:asciiTheme="minorHAnsi" w:hAnsiTheme="minorHAnsi" w:cstheme="minorHAnsi"/>
          <w:bCs/>
          <w:sz w:val="22"/>
          <w:szCs w:val="22"/>
          <w:lang w:val="en-GB"/>
        </w:rPr>
        <w:t xml:space="preserve">was </w:t>
      </w:r>
      <w:r w:rsidR="00571DDA" w:rsidRPr="003540F9">
        <w:rPr>
          <w:rFonts w:asciiTheme="minorHAnsi" w:hAnsiTheme="minorHAnsi" w:cstheme="minorHAnsi"/>
          <w:bCs/>
          <w:sz w:val="22"/>
          <w:szCs w:val="22"/>
          <w:lang w:val="en-GB"/>
        </w:rPr>
        <w:t>their job security and that of other staff</w:t>
      </w:r>
      <w:r w:rsidR="00B61656" w:rsidRPr="003540F9">
        <w:rPr>
          <w:rFonts w:asciiTheme="minorHAnsi" w:hAnsiTheme="minorHAnsi" w:cstheme="minorHAnsi"/>
          <w:bCs/>
          <w:sz w:val="22"/>
          <w:szCs w:val="22"/>
          <w:lang w:val="en-GB"/>
        </w:rPr>
        <w:t>.  Due to the continuous funding changes and the perceived on-going risk of redundancy job security was perceived</w:t>
      </w:r>
      <w:r w:rsidR="00571DDA" w:rsidRPr="003540F9">
        <w:rPr>
          <w:rFonts w:asciiTheme="minorHAnsi" w:hAnsiTheme="minorHAnsi" w:cstheme="minorHAnsi"/>
          <w:bCs/>
          <w:sz w:val="22"/>
          <w:szCs w:val="22"/>
          <w:lang w:val="en-GB"/>
        </w:rPr>
        <w:t xml:space="preserve"> to be extremely low;</w:t>
      </w:r>
    </w:p>
    <w:p w:rsidR="00B61656" w:rsidRPr="003540F9" w:rsidRDefault="00B61656" w:rsidP="004329C5">
      <w:pPr>
        <w:pStyle w:val="ListParagraph"/>
        <w:numPr>
          <w:ilvl w:val="0"/>
          <w:numId w:val="21"/>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The target for 2018/2019 was to reduce the current turnover by 4% (from 21.65 to 17.65);</w:t>
      </w:r>
    </w:p>
    <w:p w:rsidR="00B61656" w:rsidRPr="003540F9" w:rsidRDefault="00B61656" w:rsidP="004329C5">
      <w:pPr>
        <w:pStyle w:val="ListParagraph"/>
        <w:numPr>
          <w:ilvl w:val="0"/>
          <w:numId w:val="21"/>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Members reviewed the actions which had been taken to address Staff turnover:</w:t>
      </w:r>
      <w:r w:rsidRPr="003540F9">
        <w:rPr>
          <w:rFonts w:asciiTheme="minorHAnsi" w:hAnsiTheme="minorHAnsi" w:cstheme="minorHAnsi"/>
          <w:bCs/>
          <w:sz w:val="22"/>
          <w:szCs w:val="22"/>
          <w:lang w:val="en-GB"/>
        </w:rPr>
        <w:br/>
        <w:t>-  A budgeted 1% pay award for staff from 1</w:t>
      </w:r>
      <w:r w:rsidRPr="003540F9">
        <w:rPr>
          <w:rFonts w:asciiTheme="minorHAnsi" w:hAnsiTheme="minorHAnsi" w:cstheme="minorHAnsi"/>
          <w:bCs/>
          <w:sz w:val="22"/>
          <w:szCs w:val="22"/>
          <w:vertAlign w:val="superscript"/>
          <w:lang w:val="en-GB"/>
        </w:rPr>
        <w:t>st</w:t>
      </w:r>
      <w:r w:rsidRPr="003540F9">
        <w:rPr>
          <w:rFonts w:asciiTheme="minorHAnsi" w:hAnsiTheme="minorHAnsi" w:cstheme="minorHAnsi"/>
          <w:bCs/>
          <w:sz w:val="22"/>
          <w:szCs w:val="22"/>
          <w:lang w:val="en-GB"/>
        </w:rPr>
        <w:t xml:space="preserve"> February 2019;</w:t>
      </w:r>
      <w:r w:rsidRPr="003540F9">
        <w:rPr>
          <w:rFonts w:asciiTheme="minorHAnsi" w:hAnsiTheme="minorHAnsi" w:cstheme="minorHAnsi"/>
          <w:bCs/>
          <w:sz w:val="22"/>
          <w:szCs w:val="22"/>
          <w:lang w:val="en-GB"/>
        </w:rPr>
        <w:br/>
        <w:t>-  Increased in-year income to reduce potential need to make redundancies;</w:t>
      </w:r>
      <w:r w:rsidRPr="003540F9">
        <w:rPr>
          <w:rFonts w:asciiTheme="minorHAnsi" w:hAnsiTheme="minorHAnsi" w:cstheme="minorHAnsi"/>
          <w:bCs/>
          <w:sz w:val="22"/>
          <w:szCs w:val="22"/>
          <w:lang w:val="en-GB"/>
        </w:rPr>
        <w:br/>
        <w:t>-  Staff utilisation by implementing temporary relocation policy to mitigate need for redundancy;</w:t>
      </w:r>
      <w:r w:rsidRPr="003540F9">
        <w:rPr>
          <w:rFonts w:asciiTheme="minorHAnsi" w:hAnsiTheme="minorHAnsi" w:cstheme="minorHAnsi"/>
          <w:bCs/>
          <w:sz w:val="22"/>
          <w:szCs w:val="22"/>
          <w:lang w:val="en-GB"/>
        </w:rPr>
        <w:br/>
        <w:t>-  Explore flexible working arrangements.  Mrs Hinton highlighted the fact that the College had limited capacity to offer this due to the small number of staff in each team.  Members suggested that it would beneficial to be provided with a comparison for support staff too.  Mrs Hinton explained that it was more diffi</w:t>
      </w:r>
      <w:r w:rsidR="00E9405F" w:rsidRPr="003540F9">
        <w:rPr>
          <w:rFonts w:asciiTheme="minorHAnsi" w:hAnsiTheme="minorHAnsi" w:cstheme="minorHAnsi"/>
          <w:bCs/>
          <w:sz w:val="22"/>
          <w:szCs w:val="22"/>
          <w:lang w:val="en-GB"/>
        </w:rPr>
        <w:t>cult to provide as it was not easy to define a benchmark.  Mrs Hinton reported that recent recruitment and increased requests for flexible working indicated that this would be an attractive strategy for recruitment and retention.  There was a brief discussion about how this could be implemented and whether, operationally, it was a viable consideration.</w:t>
      </w:r>
      <w:r w:rsidR="004329C5" w:rsidRPr="003540F9">
        <w:rPr>
          <w:rFonts w:asciiTheme="minorHAnsi" w:hAnsiTheme="minorHAnsi" w:cstheme="minorHAnsi"/>
          <w:bCs/>
          <w:sz w:val="22"/>
          <w:szCs w:val="22"/>
          <w:lang w:val="en-GB"/>
        </w:rPr>
        <w:br/>
      </w:r>
    </w:p>
    <w:p w:rsidR="00A7216C" w:rsidRPr="003540F9" w:rsidRDefault="00A7216C" w:rsidP="004329C5">
      <w:pPr>
        <w:ind w:left="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(ii)</w:t>
      </w: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Performance Management:</w:t>
      </w:r>
    </w:p>
    <w:p w:rsidR="00511FBB" w:rsidRPr="003540F9" w:rsidRDefault="00511FBB" w:rsidP="004329C5">
      <w:pPr>
        <w:ind w:left="1440" w:hanging="720"/>
        <w:rPr>
          <w:rFonts w:asciiTheme="minorHAnsi" w:hAnsiTheme="minorHAnsi" w:cstheme="minorHAnsi"/>
          <w:b/>
          <w:bCs/>
          <w:sz w:val="22"/>
          <w:szCs w:val="22"/>
          <w:lang w:val="en-GB"/>
        </w:rPr>
      </w:pPr>
    </w:p>
    <w:p w:rsidR="00A7216C" w:rsidRPr="003540F9" w:rsidRDefault="00A7216C" w:rsidP="004329C5">
      <w:pPr>
        <w:pStyle w:val="ListParagraph"/>
        <w:numPr>
          <w:ilvl w:val="0"/>
          <w:numId w:val="22"/>
        </w:numPr>
        <w:ind w:left="1800"/>
        <w:rPr>
          <w:rFonts w:asciiTheme="minorHAnsi" w:hAnsiTheme="minorHAnsi" w:cstheme="minorHAnsi"/>
          <w:b/>
          <w:bCs/>
          <w:sz w:val="22"/>
          <w:szCs w:val="22"/>
          <w:lang w:val="en-GB"/>
        </w:rPr>
      </w:pPr>
      <w:r w:rsidRPr="003540F9">
        <w:rPr>
          <w:rFonts w:asciiTheme="minorHAnsi" w:hAnsiTheme="minorHAnsi" w:cstheme="minorHAnsi"/>
          <w:bCs/>
          <w:sz w:val="22"/>
          <w:szCs w:val="22"/>
          <w:lang w:val="en-GB"/>
        </w:rPr>
        <w:t>Members reviewed performance issues data over a 5-year trend as outlined on page 3 of the report;</w:t>
      </w:r>
    </w:p>
    <w:p w:rsidR="00A7216C" w:rsidRPr="003540F9" w:rsidRDefault="00A7216C" w:rsidP="004329C5">
      <w:pPr>
        <w:pStyle w:val="ListParagraph"/>
        <w:numPr>
          <w:ilvl w:val="0"/>
          <w:numId w:val="22"/>
        </w:numPr>
        <w:ind w:left="1800"/>
        <w:rPr>
          <w:rFonts w:asciiTheme="minorHAnsi" w:hAnsiTheme="minorHAnsi" w:cstheme="minorHAnsi"/>
          <w:b/>
          <w:bCs/>
          <w:sz w:val="22"/>
          <w:szCs w:val="22"/>
          <w:lang w:val="en-GB"/>
        </w:rPr>
      </w:pPr>
      <w:r w:rsidRPr="003540F9">
        <w:rPr>
          <w:rFonts w:asciiTheme="minorHAnsi" w:hAnsiTheme="minorHAnsi" w:cstheme="minorHAnsi"/>
          <w:bCs/>
          <w:sz w:val="22"/>
          <w:szCs w:val="22"/>
          <w:lang w:val="en-GB"/>
        </w:rPr>
        <w:t>Mrs Hinton highlighted the fact that, as the data suggested, the College had moved more towards developing and supporting its staff to improve with greater success.</w:t>
      </w:r>
    </w:p>
    <w:p w:rsidR="00A7216C" w:rsidRPr="003540F9" w:rsidRDefault="00A7216C" w:rsidP="004329C5">
      <w:pPr>
        <w:ind w:left="720"/>
        <w:rPr>
          <w:rFonts w:asciiTheme="minorHAnsi" w:hAnsiTheme="minorHAnsi" w:cstheme="minorHAnsi"/>
          <w:b/>
          <w:bCs/>
          <w:sz w:val="22"/>
          <w:szCs w:val="22"/>
          <w:lang w:val="en-GB"/>
        </w:rPr>
      </w:pPr>
    </w:p>
    <w:p w:rsidR="00A7216C" w:rsidRPr="003540F9" w:rsidRDefault="00A7216C" w:rsidP="004329C5">
      <w:pPr>
        <w:ind w:left="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(iii)</w:t>
      </w: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Recruitment</w:t>
      </w:r>
      <w:r w:rsidRPr="003540F9">
        <w:rPr>
          <w:rFonts w:asciiTheme="minorHAnsi" w:hAnsiTheme="minorHAnsi" w:cstheme="minorHAnsi"/>
          <w:bCs/>
          <w:sz w:val="22"/>
          <w:szCs w:val="22"/>
          <w:lang w:val="en-GB"/>
        </w:rPr>
        <w:t>:</w:t>
      </w:r>
    </w:p>
    <w:p w:rsidR="00A7216C" w:rsidRPr="003540F9" w:rsidRDefault="00A7216C" w:rsidP="004329C5">
      <w:pPr>
        <w:ind w:left="720"/>
        <w:rPr>
          <w:rFonts w:asciiTheme="minorHAnsi" w:hAnsiTheme="minorHAnsi" w:cstheme="minorHAnsi"/>
          <w:bCs/>
          <w:sz w:val="22"/>
          <w:szCs w:val="22"/>
          <w:lang w:val="en-GB"/>
        </w:rPr>
      </w:pPr>
    </w:p>
    <w:p w:rsidR="00A7216C" w:rsidRPr="003540F9" w:rsidRDefault="00A7216C" w:rsidP="004329C5">
      <w:pPr>
        <w:pStyle w:val="ListParagraph"/>
        <w:numPr>
          <w:ilvl w:val="0"/>
          <w:numId w:val="23"/>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Mrs Hinton confirmed that attracting candidates for specific areas of work continued to present challenge.  She went on to say that many of the difficulties related to the same issues as with staff turnover i.e. salaries, poor attraction of working in FE;</w:t>
      </w:r>
    </w:p>
    <w:p w:rsidR="00A7216C" w:rsidRPr="003540F9" w:rsidRDefault="00A7216C" w:rsidP="004329C5">
      <w:pPr>
        <w:pStyle w:val="ListParagraph"/>
        <w:numPr>
          <w:ilvl w:val="0"/>
          <w:numId w:val="23"/>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In addition, Mrs Hinton outlined the ‘skills gap detriment’</w:t>
      </w:r>
      <w:r w:rsidR="000B47BB" w:rsidRPr="003540F9">
        <w:rPr>
          <w:rFonts w:asciiTheme="minorHAnsi" w:hAnsiTheme="minorHAnsi" w:cstheme="minorHAnsi"/>
          <w:bCs/>
          <w:sz w:val="22"/>
          <w:szCs w:val="22"/>
          <w:lang w:val="en-GB"/>
        </w:rPr>
        <w:t xml:space="preserve"> which related to not being able to appoint efficiently to identified vacancies and the skills gap detriment in teams and departments.  She went on to say that the ‘gap’ either caused increasing stress on existing team members or was temporarily met through short-term contracts which often meant resorting to the use of agency staff;</w:t>
      </w:r>
    </w:p>
    <w:p w:rsidR="000B47BB" w:rsidRPr="003540F9" w:rsidRDefault="000B47BB" w:rsidP="004329C5">
      <w:pPr>
        <w:pStyle w:val="ListParagraph"/>
        <w:numPr>
          <w:ilvl w:val="0"/>
          <w:numId w:val="23"/>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 xml:space="preserve">HR was trying to maintain ‘bank staff’ for areas but the demand was so </w:t>
      </w:r>
      <w:proofErr w:type="spellStart"/>
      <w:r w:rsidRPr="003540F9">
        <w:rPr>
          <w:rFonts w:asciiTheme="minorHAnsi" w:hAnsiTheme="minorHAnsi" w:cstheme="minorHAnsi"/>
          <w:bCs/>
          <w:sz w:val="22"/>
          <w:szCs w:val="22"/>
          <w:lang w:val="en-GB"/>
        </w:rPr>
        <w:t>adhoc</w:t>
      </w:r>
      <w:proofErr w:type="spellEnd"/>
      <w:r w:rsidRPr="003540F9">
        <w:rPr>
          <w:rFonts w:asciiTheme="minorHAnsi" w:hAnsiTheme="minorHAnsi" w:cstheme="minorHAnsi"/>
          <w:bCs/>
          <w:sz w:val="22"/>
          <w:szCs w:val="22"/>
          <w:lang w:val="en-GB"/>
        </w:rPr>
        <w:t xml:space="preserve"> it was proving difficult.</w:t>
      </w:r>
      <w:r w:rsidRPr="003540F9">
        <w:rPr>
          <w:rFonts w:asciiTheme="minorHAnsi" w:hAnsiTheme="minorHAnsi" w:cstheme="minorHAnsi"/>
          <w:bCs/>
          <w:sz w:val="22"/>
          <w:szCs w:val="22"/>
          <w:lang w:val="en-GB"/>
        </w:rPr>
        <w:br/>
      </w:r>
    </w:p>
    <w:p w:rsidR="000B47BB" w:rsidRPr="003540F9" w:rsidRDefault="000B47BB" w:rsidP="004329C5">
      <w:pPr>
        <w:ind w:left="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(iv)</w:t>
      </w: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Management of the Staffing Budget (EPN)</w:t>
      </w:r>
      <w:r w:rsidR="004329C5" w:rsidRPr="003540F9">
        <w:rPr>
          <w:rFonts w:asciiTheme="minorHAnsi" w:hAnsiTheme="minorHAnsi" w:cstheme="minorHAnsi"/>
          <w:b/>
          <w:bCs/>
          <w:sz w:val="22"/>
          <w:szCs w:val="22"/>
          <w:lang w:val="en-GB"/>
        </w:rPr>
        <w:t>:</w:t>
      </w:r>
      <w:r w:rsidR="00431FC7" w:rsidRPr="003540F9">
        <w:rPr>
          <w:rFonts w:asciiTheme="minorHAnsi" w:hAnsiTheme="minorHAnsi" w:cstheme="minorHAnsi"/>
          <w:b/>
          <w:bCs/>
          <w:sz w:val="22"/>
          <w:szCs w:val="22"/>
          <w:lang w:val="en-GB"/>
        </w:rPr>
        <w:t xml:space="preserve"> </w:t>
      </w:r>
    </w:p>
    <w:p w:rsidR="00431FC7" w:rsidRPr="003540F9" w:rsidRDefault="00431FC7" w:rsidP="004329C5">
      <w:pPr>
        <w:ind w:left="720"/>
        <w:rPr>
          <w:rFonts w:asciiTheme="minorHAnsi" w:hAnsiTheme="minorHAnsi" w:cstheme="minorHAnsi"/>
          <w:bCs/>
          <w:sz w:val="22"/>
          <w:szCs w:val="22"/>
          <w:lang w:val="en-GB"/>
        </w:rPr>
      </w:pPr>
    </w:p>
    <w:p w:rsidR="00431FC7" w:rsidRPr="003540F9" w:rsidRDefault="00431FC7" w:rsidP="004329C5">
      <w:pPr>
        <w:pStyle w:val="ListParagraph"/>
        <w:numPr>
          <w:ilvl w:val="0"/>
          <w:numId w:val="24"/>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Members were advised that the EPN was carefully managed through HR and close working with Managers.  Each vacant post was carefully reviewed for potential savings and each new initiative carefully costed with Finance to identify the required HR investment;</w:t>
      </w:r>
    </w:p>
    <w:p w:rsidR="00431FC7" w:rsidRPr="003540F9" w:rsidRDefault="00431FC7" w:rsidP="004329C5">
      <w:pPr>
        <w:pStyle w:val="ListParagraph"/>
        <w:numPr>
          <w:ilvl w:val="0"/>
          <w:numId w:val="24"/>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The previous year (2017/2018) in-year savings had been required and £100k savings secured on the establishment.  This then realised at £84k saving in-year;</w:t>
      </w:r>
    </w:p>
    <w:p w:rsidR="00431FC7" w:rsidRPr="003540F9" w:rsidRDefault="00431FC7" w:rsidP="004329C5">
      <w:pPr>
        <w:pStyle w:val="ListParagraph"/>
        <w:numPr>
          <w:ilvl w:val="0"/>
          <w:numId w:val="24"/>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For 2018/2019 the EPN was tracking at £13k over-committed.  However, plans were in place to recover this;</w:t>
      </w:r>
    </w:p>
    <w:p w:rsidR="00431FC7" w:rsidRPr="003540F9" w:rsidRDefault="00431FC7" w:rsidP="004329C5">
      <w:pPr>
        <w:pStyle w:val="ListParagraph"/>
        <w:numPr>
          <w:ilvl w:val="0"/>
          <w:numId w:val="24"/>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There were no identified requirements which were not already budgeted for;</w:t>
      </w:r>
    </w:p>
    <w:p w:rsidR="00431FC7" w:rsidRPr="003540F9" w:rsidRDefault="00431FC7" w:rsidP="004329C5">
      <w:pPr>
        <w:pStyle w:val="ListParagraph"/>
        <w:numPr>
          <w:ilvl w:val="0"/>
          <w:numId w:val="24"/>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Current staff under-utilisation was being reviewed with a plan to relocate key skills where possible pending a projected increase in need in 2019/2020.</w:t>
      </w:r>
    </w:p>
    <w:p w:rsidR="00431FC7" w:rsidRPr="003540F9" w:rsidRDefault="00431FC7" w:rsidP="004329C5">
      <w:pPr>
        <w:ind w:left="720"/>
        <w:rPr>
          <w:rFonts w:asciiTheme="minorHAnsi" w:hAnsiTheme="minorHAnsi" w:cstheme="minorHAnsi"/>
          <w:bCs/>
          <w:sz w:val="22"/>
          <w:szCs w:val="22"/>
          <w:lang w:val="en-GB"/>
        </w:rPr>
      </w:pPr>
    </w:p>
    <w:p w:rsidR="00431FC7" w:rsidRPr="003540F9" w:rsidRDefault="00431FC7" w:rsidP="004329C5">
      <w:pPr>
        <w:ind w:left="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 xml:space="preserve">(v) </w:t>
      </w: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HR Department</w:t>
      </w:r>
      <w:r w:rsidR="004329C5" w:rsidRPr="003540F9">
        <w:rPr>
          <w:rFonts w:asciiTheme="minorHAnsi" w:hAnsiTheme="minorHAnsi" w:cstheme="minorHAnsi"/>
          <w:b/>
          <w:bCs/>
          <w:sz w:val="22"/>
          <w:szCs w:val="22"/>
          <w:lang w:val="en-GB"/>
        </w:rPr>
        <w:t xml:space="preserve"> Challenges 2018/2019: </w:t>
      </w:r>
    </w:p>
    <w:p w:rsidR="004329C5" w:rsidRPr="003540F9" w:rsidRDefault="004329C5" w:rsidP="004329C5">
      <w:pPr>
        <w:ind w:left="720"/>
        <w:rPr>
          <w:rFonts w:asciiTheme="minorHAnsi" w:hAnsiTheme="minorHAnsi" w:cstheme="minorHAnsi"/>
          <w:bCs/>
          <w:sz w:val="22"/>
          <w:szCs w:val="22"/>
          <w:lang w:val="en-GB"/>
        </w:rPr>
      </w:pPr>
    </w:p>
    <w:p w:rsidR="004329C5" w:rsidRPr="003540F9" w:rsidRDefault="004329C5" w:rsidP="004329C5">
      <w:pPr>
        <w:pStyle w:val="ListParagraph"/>
        <w:numPr>
          <w:ilvl w:val="0"/>
          <w:numId w:val="25"/>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Staff turnover – Members were advised that during the past 6 months there had been 100% turnover in staff in the HR department;</w:t>
      </w:r>
    </w:p>
    <w:p w:rsidR="004329C5" w:rsidRPr="003540F9" w:rsidRDefault="004329C5" w:rsidP="004329C5">
      <w:pPr>
        <w:pStyle w:val="ListParagraph"/>
        <w:numPr>
          <w:ilvl w:val="0"/>
          <w:numId w:val="25"/>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Both members of staff ‘moving on’ were moving to promoted posts elsewhere outside of FE;</w:t>
      </w:r>
    </w:p>
    <w:p w:rsidR="004329C5" w:rsidRPr="003540F9" w:rsidRDefault="004329C5" w:rsidP="004329C5">
      <w:pPr>
        <w:pStyle w:val="ListParagraph"/>
        <w:numPr>
          <w:ilvl w:val="0"/>
          <w:numId w:val="25"/>
        </w:numPr>
        <w:ind w:left="180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 new database had been implemented but this had not been straight forward due to the changes in HR personnel.</w:t>
      </w:r>
    </w:p>
    <w:p w:rsidR="004329C5" w:rsidRPr="003540F9" w:rsidRDefault="004329C5" w:rsidP="004329C5">
      <w:pPr>
        <w:rPr>
          <w:rFonts w:asciiTheme="minorHAnsi" w:hAnsiTheme="minorHAnsi" w:cstheme="minorHAnsi"/>
          <w:bCs/>
          <w:sz w:val="22"/>
          <w:szCs w:val="22"/>
          <w:lang w:val="en-GB"/>
        </w:rPr>
      </w:pPr>
    </w:p>
    <w:p w:rsidR="004329C5" w:rsidRPr="003540F9" w:rsidRDefault="004329C5" w:rsidP="004329C5">
      <w:pPr>
        <w:ind w:left="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Members of the Committee reviewed and noted the contents of the paper and noted the current position.</w:t>
      </w:r>
    </w:p>
    <w:p w:rsidR="004329C5" w:rsidRPr="003540F9" w:rsidRDefault="004329C5" w:rsidP="004329C5">
      <w:pPr>
        <w:ind w:left="720"/>
        <w:rPr>
          <w:rFonts w:asciiTheme="minorHAnsi" w:hAnsiTheme="minorHAnsi" w:cstheme="minorHAnsi"/>
          <w:b/>
          <w:bCs/>
          <w:sz w:val="22"/>
          <w:szCs w:val="22"/>
          <w:lang w:val="en-GB"/>
        </w:rPr>
      </w:pPr>
    </w:p>
    <w:p w:rsidR="00B309E0" w:rsidRPr="003540F9" w:rsidRDefault="00B309E0">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37/18</w:t>
      </w:r>
      <w:r w:rsidRPr="003540F9">
        <w:rPr>
          <w:rFonts w:asciiTheme="minorHAnsi" w:hAnsiTheme="minorHAnsi" w:cstheme="minorHAnsi"/>
          <w:b/>
          <w:bCs/>
          <w:sz w:val="22"/>
          <w:szCs w:val="22"/>
          <w:lang w:val="en-GB"/>
        </w:rPr>
        <w:tab/>
        <w:t xml:space="preserve">Presentation on FE Funding </w:t>
      </w:r>
    </w:p>
    <w:p w:rsidR="00B309E0" w:rsidRPr="003540F9" w:rsidRDefault="00B309E0">
      <w:pPr>
        <w:ind w:left="720" w:hanging="720"/>
        <w:rPr>
          <w:rFonts w:asciiTheme="minorHAnsi" w:hAnsiTheme="minorHAnsi" w:cstheme="minorHAnsi"/>
          <w:b/>
          <w:bCs/>
          <w:sz w:val="22"/>
          <w:szCs w:val="22"/>
          <w:lang w:val="en-GB"/>
        </w:rPr>
      </w:pPr>
    </w:p>
    <w:p w:rsidR="00FE3E20" w:rsidRPr="003540F9" w:rsidRDefault="00FE3E20">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ab/>
      </w:r>
      <w:r w:rsidRPr="003540F9">
        <w:rPr>
          <w:rFonts w:asciiTheme="minorHAnsi" w:hAnsiTheme="minorHAnsi" w:cstheme="minorHAnsi"/>
          <w:bCs/>
          <w:sz w:val="22"/>
          <w:szCs w:val="22"/>
          <w:lang w:val="en-GB"/>
        </w:rPr>
        <w:t>Members of the Committee received a presentation from the Principal on FE Funding which provided an update on the current landscape and future considerations related to:</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lastRenderedPageBreak/>
        <w:t xml:space="preserve">The Future </w:t>
      </w:r>
      <w:r w:rsidRPr="003540F9">
        <w:rPr>
          <w:rFonts w:asciiTheme="minorHAnsi" w:hAnsiTheme="minorHAnsi" w:cstheme="minorHAnsi"/>
          <w:bCs/>
          <w:sz w:val="22"/>
          <w:szCs w:val="22"/>
          <w:lang w:val="en-GB"/>
        </w:rPr>
        <w:t>– What we know, or can guess;</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The Autumn Budget</w:t>
      </w:r>
      <w:r w:rsidRPr="003540F9">
        <w:rPr>
          <w:rFonts w:asciiTheme="minorHAnsi" w:hAnsiTheme="minorHAnsi" w:cstheme="minorHAnsi"/>
          <w:bCs/>
          <w:sz w:val="22"/>
          <w:szCs w:val="22"/>
          <w:lang w:val="en-GB"/>
        </w:rPr>
        <w:t xml:space="preserve"> – funding relatively predictable for the next 12 months;</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A review of the short-term position</w:t>
      </w:r>
      <w:r w:rsidRPr="003540F9">
        <w:rPr>
          <w:rFonts w:asciiTheme="minorHAnsi" w:hAnsiTheme="minorHAnsi" w:cstheme="minorHAnsi"/>
          <w:bCs/>
          <w:sz w:val="22"/>
          <w:szCs w:val="22"/>
          <w:lang w:val="en-GB"/>
        </w:rPr>
        <w:t>;</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16-18 Funding</w:t>
      </w:r>
      <w:r w:rsidRPr="003540F9">
        <w:rPr>
          <w:rFonts w:asciiTheme="minorHAnsi" w:hAnsiTheme="minorHAnsi" w:cstheme="minorHAnsi"/>
          <w:bCs/>
          <w:sz w:val="22"/>
          <w:szCs w:val="22"/>
          <w:lang w:val="en-GB"/>
        </w:rPr>
        <w:t xml:space="preserve"> – including the introduction of T Levels and more industry placement and the extra TPS grant.  In addition, 16 to 18 population was down 2% in 2019;</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Apprenticeship Funding</w:t>
      </w:r>
      <w:r w:rsidRPr="003540F9">
        <w:rPr>
          <w:rFonts w:asciiTheme="minorHAnsi" w:hAnsiTheme="minorHAnsi" w:cstheme="minorHAnsi"/>
          <w:bCs/>
          <w:sz w:val="22"/>
          <w:szCs w:val="22"/>
          <w:lang w:val="en-GB"/>
        </w:rPr>
        <w:t>;</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 xml:space="preserve">Adult Education Budget </w:t>
      </w:r>
      <w:r w:rsidRPr="003540F9">
        <w:rPr>
          <w:rFonts w:asciiTheme="minorHAnsi" w:hAnsiTheme="minorHAnsi" w:cstheme="minorHAnsi"/>
          <w:bCs/>
          <w:sz w:val="22"/>
          <w:szCs w:val="22"/>
          <w:lang w:val="en-GB"/>
        </w:rPr>
        <w:t>– of significant interest was the devolution of c50% of adult education budget to Greater London and six Mayoral Combined Authorities (West Midlands etc.) in 2019;</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 xml:space="preserve">Government funding to colleges had been cut </w:t>
      </w:r>
      <w:r w:rsidRPr="003540F9">
        <w:rPr>
          <w:rFonts w:asciiTheme="minorHAnsi" w:hAnsiTheme="minorHAnsi" w:cstheme="minorHAnsi"/>
          <w:bCs/>
          <w:sz w:val="22"/>
          <w:szCs w:val="22"/>
          <w:lang w:val="en-GB"/>
        </w:rPr>
        <w:t>by 30% between 2009 and 2019;</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 xml:space="preserve">Funding for students in FE compared to Schools and Universities – </w:t>
      </w:r>
      <w:r w:rsidRPr="003540F9">
        <w:rPr>
          <w:rFonts w:asciiTheme="minorHAnsi" w:hAnsiTheme="minorHAnsi" w:cstheme="minorHAnsi"/>
          <w:bCs/>
          <w:sz w:val="22"/>
          <w:szCs w:val="22"/>
          <w:lang w:val="en-GB"/>
        </w:rPr>
        <w:t>comparison figures were provided;</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 xml:space="preserve">Staff to income ratios compared to benchmark </w:t>
      </w:r>
      <w:r w:rsidRPr="003540F9">
        <w:rPr>
          <w:rFonts w:asciiTheme="minorHAnsi" w:hAnsiTheme="minorHAnsi" w:cstheme="minorHAnsi"/>
          <w:bCs/>
          <w:sz w:val="22"/>
          <w:szCs w:val="22"/>
          <w:lang w:val="en-GB"/>
        </w:rPr>
        <w:t>were provided;</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 xml:space="preserve">An overview of the income and expenditure 2019/2020 </w:t>
      </w:r>
      <w:r w:rsidRPr="003540F9">
        <w:rPr>
          <w:rFonts w:asciiTheme="minorHAnsi" w:hAnsiTheme="minorHAnsi" w:cstheme="minorHAnsi"/>
          <w:bCs/>
          <w:sz w:val="22"/>
          <w:szCs w:val="22"/>
          <w:lang w:val="en-GB"/>
        </w:rPr>
        <w:t>and the challenges;</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 xml:space="preserve">An update on the College Insolvency Regime; </w:t>
      </w:r>
    </w:p>
    <w:p w:rsidR="00FE3E20" w:rsidRPr="003540F9" w:rsidRDefault="00FE3E20"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An overview of the 2019 Comprehensive Spending Review</w:t>
      </w:r>
      <w:r w:rsidR="001251BA" w:rsidRPr="003540F9">
        <w:rPr>
          <w:rFonts w:asciiTheme="minorHAnsi" w:hAnsiTheme="minorHAnsi" w:cstheme="minorHAnsi"/>
          <w:b/>
          <w:bCs/>
          <w:sz w:val="22"/>
          <w:szCs w:val="22"/>
          <w:lang w:val="en-GB"/>
        </w:rPr>
        <w:t xml:space="preserve"> </w:t>
      </w:r>
      <w:r w:rsidR="001251BA" w:rsidRPr="003540F9">
        <w:rPr>
          <w:rFonts w:asciiTheme="minorHAnsi" w:hAnsiTheme="minorHAnsi" w:cstheme="minorHAnsi"/>
          <w:bCs/>
          <w:sz w:val="22"/>
          <w:szCs w:val="22"/>
          <w:lang w:val="en-GB"/>
        </w:rPr>
        <w:t>– of particular significance was the fact that Education was the biggest unprotected spending budget;</w:t>
      </w:r>
    </w:p>
    <w:p w:rsidR="001251BA" w:rsidRPr="003540F9" w:rsidRDefault="001251BA" w:rsidP="00FE3E20">
      <w:pPr>
        <w:pStyle w:val="ListParagraph"/>
        <w:numPr>
          <w:ilvl w:val="0"/>
          <w:numId w:val="26"/>
        </w:num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 xml:space="preserve">What does the future hold </w:t>
      </w:r>
      <w:r w:rsidRPr="003540F9">
        <w:rPr>
          <w:rFonts w:asciiTheme="minorHAnsi" w:hAnsiTheme="minorHAnsi" w:cstheme="minorHAnsi"/>
          <w:bCs/>
          <w:sz w:val="22"/>
          <w:szCs w:val="22"/>
          <w:lang w:val="en-GB"/>
        </w:rPr>
        <w:t>– There was a widespread agreement that 16-18 was underfunded.  The Principal highlighted the fact that there were now 266 colleges and 2200 Sixth Form Colleges.</w:t>
      </w:r>
    </w:p>
    <w:p w:rsidR="001251BA" w:rsidRPr="003540F9" w:rsidRDefault="001251BA" w:rsidP="001251BA">
      <w:pPr>
        <w:rPr>
          <w:rFonts w:asciiTheme="minorHAnsi" w:hAnsiTheme="minorHAnsi" w:cstheme="minorHAnsi"/>
          <w:bCs/>
          <w:sz w:val="22"/>
          <w:szCs w:val="22"/>
          <w:lang w:val="en-GB"/>
        </w:rPr>
      </w:pPr>
    </w:p>
    <w:p w:rsidR="001251BA" w:rsidRPr="003540F9" w:rsidRDefault="001251BA" w:rsidP="001251BA">
      <w:pPr>
        <w:ind w:left="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 xml:space="preserve">The presentation slides used are an </w:t>
      </w:r>
      <w:r w:rsidRPr="003540F9">
        <w:rPr>
          <w:rFonts w:asciiTheme="minorHAnsi" w:hAnsiTheme="minorHAnsi" w:cstheme="minorHAnsi"/>
          <w:b/>
          <w:bCs/>
          <w:sz w:val="22"/>
          <w:szCs w:val="22"/>
          <w:lang w:val="en-GB"/>
        </w:rPr>
        <w:t xml:space="preserve">Appendix </w:t>
      </w:r>
      <w:r w:rsidRPr="003540F9">
        <w:rPr>
          <w:rFonts w:asciiTheme="minorHAnsi" w:hAnsiTheme="minorHAnsi" w:cstheme="minorHAnsi"/>
          <w:bCs/>
          <w:sz w:val="22"/>
          <w:szCs w:val="22"/>
          <w:lang w:val="en-GB"/>
        </w:rPr>
        <w:t>to these minutes.</w:t>
      </w:r>
    </w:p>
    <w:p w:rsidR="001251BA" w:rsidRPr="003540F9" w:rsidRDefault="001251BA" w:rsidP="001251BA">
      <w:pPr>
        <w:ind w:left="720"/>
        <w:rPr>
          <w:rFonts w:asciiTheme="minorHAnsi" w:hAnsiTheme="minorHAnsi" w:cstheme="minorHAnsi"/>
          <w:bCs/>
          <w:sz w:val="22"/>
          <w:szCs w:val="22"/>
          <w:lang w:val="en-GB"/>
        </w:rPr>
      </w:pPr>
    </w:p>
    <w:p w:rsidR="001251BA" w:rsidRPr="003540F9" w:rsidRDefault="001251BA" w:rsidP="001251BA">
      <w:pPr>
        <w:ind w:left="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Members of the Committee thanked the Principal for his presentation.  The Chair requested that the same presentation be provided to the full Board at its meeting in December 2018 to set the scene for the strategy going forward.</w:t>
      </w:r>
    </w:p>
    <w:p w:rsidR="001251BA" w:rsidRPr="003540F9" w:rsidRDefault="001251BA" w:rsidP="001251BA">
      <w:pPr>
        <w:ind w:left="720"/>
        <w:rPr>
          <w:rFonts w:asciiTheme="minorHAnsi" w:hAnsiTheme="minorHAnsi" w:cstheme="minorHAnsi"/>
          <w:bCs/>
          <w:sz w:val="22"/>
          <w:szCs w:val="22"/>
          <w:lang w:val="en-GB"/>
        </w:rPr>
      </w:pPr>
    </w:p>
    <w:p w:rsidR="00102837" w:rsidRPr="003540F9" w:rsidRDefault="00B309E0">
      <w:pPr>
        <w:ind w:left="720" w:hanging="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38</w:t>
      </w:r>
      <w:r w:rsidR="00511FBB" w:rsidRPr="003540F9">
        <w:rPr>
          <w:rFonts w:asciiTheme="minorHAnsi" w:hAnsiTheme="minorHAnsi" w:cstheme="minorHAnsi"/>
          <w:b/>
          <w:bCs/>
          <w:sz w:val="22"/>
          <w:szCs w:val="22"/>
          <w:lang w:val="en-GB"/>
        </w:rPr>
        <w:t>/18</w:t>
      </w:r>
      <w:r w:rsidR="005E5240" w:rsidRPr="003540F9">
        <w:rPr>
          <w:rFonts w:asciiTheme="minorHAnsi" w:hAnsiTheme="minorHAnsi" w:cstheme="minorHAnsi"/>
          <w:b/>
          <w:bCs/>
          <w:sz w:val="22"/>
          <w:szCs w:val="22"/>
          <w:lang w:val="en-GB"/>
        </w:rPr>
        <w:tab/>
      </w:r>
      <w:r w:rsidRPr="003540F9">
        <w:rPr>
          <w:rFonts w:asciiTheme="minorHAnsi" w:hAnsiTheme="minorHAnsi" w:cstheme="minorHAnsi"/>
          <w:b/>
          <w:bCs/>
          <w:sz w:val="22"/>
          <w:szCs w:val="22"/>
          <w:lang w:val="en-GB"/>
        </w:rPr>
        <w:t>The Draft 2017/2018</w:t>
      </w:r>
      <w:r w:rsidR="00CF532C" w:rsidRPr="003540F9">
        <w:rPr>
          <w:rFonts w:asciiTheme="minorHAnsi" w:hAnsiTheme="minorHAnsi" w:cstheme="minorHAnsi"/>
          <w:b/>
          <w:bCs/>
          <w:sz w:val="22"/>
          <w:szCs w:val="22"/>
          <w:lang w:val="en-GB"/>
        </w:rPr>
        <w:t xml:space="preserve"> Financial Statements</w:t>
      </w:r>
    </w:p>
    <w:p w:rsidR="00102837" w:rsidRPr="003540F9" w:rsidRDefault="00102837">
      <w:pPr>
        <w:ind w:left="720" w:hanging="720"/>
        <w:rPr>
          <w:rFonts w:asciiTheme="minorHAnsi" w:hAnsiTheme="minorHAnsi" w:cstheme="minorHAnsi"/>
          <w:b/>
          <w:bCs/>
          <w:sz w:val="22"/>
          <w:szCs w:val="22"/>
          <w:lang w:val="en-GB"/>
        </w:rPr>
      </w:pPr>
    </w:p>
    <w:p w:rsidR="004C3E7A" w:rsidRPr="003540F9" w:rsidRDefault="001A5D7A" w:rsidP="00C834CC">
      <w:pPr>
        <w:ind w:left="720" w:hanging="720"/>
        <w:rPr>
          <w:rFonts w:asciiTheme="minorHAnsi" w:hAnsiTheme="minorHAnsi" w:cstheme="minorHAnsi"/>
          <w:sz w:val="22"/>
          <w:szCs w:val="22"/>
          <w:lang w:val="en-GB"/>
        </w:rPr>
      </w:pPr>
      <w:r w:rsidRPr="003540F9">
        <w:rPr>
          <w:rFonts w:asciiTheme="minorHAnsi" w:hAnsiTheme="minorHAnsi" w:cstheme="minorHAnsi"/>
          <w:sz w:val="22"/>
          <w:szCs w:val="22"/>
          <w:lang w:val="en-GB"/>
        </w:rPr>
        <w:tab/>
        <w:t xml:space="preserve">Members of the Finance and Resources Committee received a </w:t>
      </w:r>
      <w:r w:rsidR="00217607" w:rsidRPr="003540F9">
        <w:rPr>
          <w:rFonts w:asciiTheme="minorHAnsi" w:hAnsiTheme="minorHAnsi" w:cstheme="minorHAnsi"/>
          <w:sz w:val="22"/>
          <w:szCs w:val="22"/>
          <w:lang w:val="en-GB"/>
        </w:rPr>
        <w:t>Draft</w:t>
      </w:r>
      <w:r w:rsidR="00B309E0" w:rsidRPr="003540F9">
        <w:rPr>
          <w:rFonts w:asciiTheme="minorHAnsi" w:hAnsiTheme="minorHAnsi" w:cstheme="minorHAnsi"/>
          <w:sz w:val="22"/>
          <w:szCs w:val="22"/>
          <w:lang w:val="en-GB"/>
        </w:rPr>
        <w:t xml:space="preserve"> set of 2017/2018</w:t>
      </w:r>
      <w:r w:rsidR="005854FE" w:rsidRPr="003540F9">
        <w:rPr>
          <w:rFonts w:asciiTheme="minorHAnsi" w:hAnsiTheme="minorHAnsi" w:cstheme="minorHAnsi"/>
          <w:sz w:val="22"/>
          <w:szCs w:val="22"/>
          <w:lang w:val="en-GB"/>
        </w:rPr>
        <w:t xml:space="preserve"> Fin</w:t>
      </w:r>
      <w:r w:rsidR="00B309E0" w:rsidRPr="003540F9">
        <w:rPr>
          <w:rFonts w:asciiTheme="minorHAnsi" w:hAnsiTheme="minorHAnsi" w:cstheme="minorHAnsi"/>
          <w:sz w:val="22"/>
          <w:szCs w:val="22"/>
          <w:lang w:val="en-GB"/>
        </w:rPr>
        <w:t>ancial Statements.  Mr Lewis</w:t>
      </w:r>
      <w:r w:rsidR="005854FE" w:rsidRPr="003540F9">
        <w:rPr>
          <w:rFonts w:asciiTheme="minorHAnsi" w:hAnsiTheme="minorHAnsi" w:cstheme="minorHAnsi"/>
          <w:sz w:val="22"/>
          <w:szCs w:val="22"/>
          <w:lang w:val="en-GB"/>
        </w:rPr>
        <w:t xml:space="preserve">, </w:t>
      </w:r>
      <w:r w:rsidR="00B309E0" w:rsidRPr="003540F9">
        <w:rPr>
          <w:rFonts w:asciiTheme="minorHAnsi" w:hAnsiTheme="minorHAnsi" w:cstheme="minorHAnsi"/>
          <w:sz w:val="22"/>
          <w:szCs w:val="22"/>
          <w:lang w:val="en-GB"/>
        </w:rPr>
        <w:t>AP(FF&amp;R)</w:t>
      </w:r>
      <w:r w:rsidR="005854FE" w:rsidRPr="003540F9">
        <w:rPr>
          <w:rFonts w:asciiTheme="minorHAnsi" w:hAnsiTheme="minorHAnsi" w:cstheme="minorHAnsi"/>
          <w:sz w:val="22"/>
          <w:szCs w:val="22"/>
          <w:lang w:val="en-GB"/>
        </w:rPr>
        <w:t>,</w:t>
      </w:r>
      <w:r w:rsidR="00217607" w:rsidRPr="003540F9">
        <w:rPr>
          <w:rFonts w:asciiTheme="minorHAnsi" w:hAnsiTheme="minorHAnsi" w:cstheme="minorHAnsi"/>
          <w:sz w:val="22"/>
          <w:szCs w:val="22"/>
          <w:lang w:val="en-GB"/>
        </w:rPr>
        <w:t xml:space="preserve"> spoke to the paper and </w:t>
      </w:r>
      <w:r w:rsidR="004C3E7A" w:rsidRPr="003540F9">
        <w:rPr>
          <w:rFonts w:asciiTheme="minorHAnsi" w:hAnsiTheme="minorHAnsi" w:cstheme="minorHAnsi"/>
          <w:sz w:val="22"/>
          <w:szCs w:val="22"/>
          <w:lang w:val="en-GB"/>
        </w:rPr>
        <w:t>drew the following to the Committee’s attention:</w:t>
      </w:r>
    </w:p>
    <w:p w:rsidR="00AD20D2" w:rsidRPr="003540F9" w:rsidRDefault="00AD20D2" w:rsidP="00C834CC">
      <w:pPr>
        <w:ind w:left="720" w:hanging="720"/>
        <w:rPr>
          <w:rFonts w:asciiTheme="minorHAnsi" w:hAnsiTheme="minorHAnsi" w:cstheme="minorHAnsi"/>
          <w:sz w:val="22"/>
          <w:szCs w:val="22"/>
          <w:lang w:val="en-GB"/>
        </w:rPr>
      </w:pPr>
    </w:p>
    <w:p w:rsidR="00101BC3" w:rsidRPr="003540F9" w:rsidRDefault="00101BC3" w:rsidP="005B55B8">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sz w:val="22"/>
          <w:szCs w:val="22"/>
          <w:lang w:val="en-GB"/>
        </w:rPr>
        <w:t>In July 2018 the forecasted out-turn position for 2017/2018 was a deficit of £747k (including £300k of pension costs) or a £447k deficit excluding pension costs);</w:t>
      </w:r>
    </w:p>
    <w:p w:rsidR="00101BC3" w:rsidRPr="003540F9" w:rsidRDefault="00101BC3" w:rsidP="005B55B8">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sz w:val="22"/>
          <w:szCs w:val="22"/>
          <w:lang w:val="en-GB"/>
        </w:rPr>
        <w:t>In October 2018 the forecast out-turn position for 2017/2018 had improved to a deficit of £596k (including £300k pension costs) or a £296k deficit excluding pension costs;</w:t>
      </w:r>
    </w:p>
    <w:p w:rsidR="00101BC3" w:rsidRPr="003540F9" w:rsidRDefault="00101BC3" w:rsidP="005B55B8">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b/>
          <w:sz w:val="22"/>
          <w:szCs w:val="22"/>
          <w:lang w:val="en-GB"/>
        </w:rPr>
        <w:t xml:space="preserve">The actual final out-turn position for 2017/2018 </w:t>
      </w:r>
      <w:r w:rsidRPr="003540F9">
        <w:rPr>
          <w:rFonts w:asciiTheme="minorHAnsi" w:hAnsiTheme="minorHAnsi" w:cstheme="minorHAnsi"/>
          <w:sz w:val="22"/>
          <w:szCs w:val="22"/>
          <w:lang w:val="en-GB"/>
        </w:rPr>
        <w:t>improved further still and was reported as a deficit of £539k (including £300k of pension costs) or a £239k deficit excluding pension costs;</w:t>
      </w:r>
    </w:p>
    <w:p w:rsidR="00101BC3" w:rsidRPr="003540F9" w:rsidRDefault="00101BC3" w:rsidP="005B55B8">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b/>
          <w:sz w:val="22"/>
          <w:szCs w:val="22"/>
          <w:lang w:val="en-GB"/>
        </w:rPr>
        <w:t xml:space="preserve">The final out-turn position for 2017/2018 </w:t>
      </w:r>
      <w:r w:rsidRPr="003540F9">
        <w:rPr>
          <w:rFonts w:asciiTheme="minorHAnsi" w:hAnsiTheme="minorHAnsi" w:cstheme="minorHAnsi"/>
          <w:sz w:val="22"/>
          <w:szCs w:val="22"/>
          <w:lang w:val="en-GB"/>
        </w:rPr>
        <w:t>was slightly worse than the 2016/2017 out-turn of £504k;</w:t>
      </w:r>
    </w:p>
    <w:p w:rsidR="00101BC3" w:rsidRPr="003540F9" w:rsidRDefault="00101BC3" w:rsidP="005B55B8">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b/>
          <w:sz w:val="22"/>
          <w:szCs w:val="22"/>
          <w:lang w:val="en-GB"/>
        </w:rPr>
        <w:t xml:space="preserve">The cash position </w:t>
      </w:r>
      <w:r w:rsidRPr="003540F9">
        <w:rPr>
          <w:rFonts w:asciiTheme="minorHAnsi" w:hAnsiTheme="minorHAnsi" w:cstheme="minorHAnsi"/>
          <w:sz w:val="22"/>
          <w:szCs w:val="22"/>
          <w:lang w:val="en-GB"/>
        </w:rPr>
        <w:t>reduced significantly over the year from £2.972m to £1.907m;</w:t>
      </w:r>
    </w:p>
    <w:p w:rsidR="00101BC3" w:rsidRPr="003540F9" w:rsidRDefault="00101BC3" w:rsidP="005B55B8">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sz w:val="22"/>
          <w:szCs w:val="22"/>
          <w:lang w:val="en-GB"/>
        </w:rPr>
        <w:t>During the year the Solent LEP loan of £1.325m had been repaid and a new long-term loan taken out with the bank.  This had a positive effect on th</w:t>
      </w:r>
      <w:r w:rsidR="0059452D">
        <w:rPr>
          <w:rFonts w:asciiTheme="minorHAnsi" w:hAnsiTheme="minorHAnsi" w:cstheme="minorHAnsi"/>
          <w:sz w:val="22"/>
          <w:szCs w:val="22"/>
          <w:lang w:val="en-GB"/>
        </w:rPr>
        <w:t>e debtor/creditor ratio which was</w:t>
      </w:r>
      <w:bookmarkStart w:id="0" w:name="_GoBack"/>
      <w:bookmarkEnd w:id="0"/>
      <w:r w:rsidRPr="003540F9">
        <w:rPr>
          <w:rFonts w:asciiTheme="minorHAnsi" w:hAnsiTheme="minorHAnsi" w:cstheme="minorHAnsi"/>
          <w:sz w:val="22"/>
          <w:szCs w:val="22"/>
          <w:lang w:val="en-GB"/>
        </w:rPr>
        <w:t xml:space="preserve"> reflected in the Financial Health score for the College;</w:t>
      </w:r>
    </w:p>
    <w:p w:rsidR="00101BC3" w:rsidRPr="003540F9" w:rsidRDefault="00101BC3" w:rsidP="005B55B8">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sz w:val="22"/>
          <w:szCs w:val="22"/>
          <w:lang w:val="en-GB"/>
        </w:rPr>
        <w:t>Members were reminded that the results of the Finance Record had improved from a score of 160 in 2016/2017 to a score of 210 points in 2017/2018 which placed the College firmly in the middle of the ‘GOOD’ financial health band;</w:t>
      </w:r>
    </w:p>
    <w:p w:rsidR="00991AC0" w:rsidRPr="003540F9" w:rsidRDefault="00991AC0" w:rsidP="00AD20D2">
      <w:pPr>
        <w:pStyle w:val="ListParagraph"/>
        <w:numPr>
          <w:ilvl w:val="0"/>
          <w:numId w:val="18"/>
        </w:numPr>
        <w:rPr>
          <w:rFonts w:asciiTheme="minorHAnsi" w:hAnsiTheme="minorHAnsi" w:cstheme="minorHAnsi"/>
          <w:sz w:val="22"/>
          <w:szCs w:val="22"/>
          <w:lang w:val="en-GB"/>
        </w:rPr>
      </w:pPr>
      <w:r w:rsidRPr="003540F9">
        <w:rPr>
          <w:rFonts w:asciiTheme="minorHAnsi" w:hAnsiTheme="minorHAnsi" w:cstheme="minorHAnsi"/>
          <w:b/>
          <w:sz w:val="22"/>
          <w:szCs w:val="22"/>
          <w:lang w:val="en-GB"/>
        </w:rPr>
        <w:t xml:space="preserve">The Financial Statements </w:t>
      </w:r>
      <w:r w:rsidRPr="003540F9">
        <w:rPr>
          <w:rFonts w:asciiTheme="minorHAnsi" w:hAnsiTheme="minorHAnsi" w:cstheme="minorHAnsi"/>
          <w:sz w:val="22"/>
          <w:szCs w:val="22"/>
          <w:lang w:val="en-GB"/>
        </w:rPr>
        <w:t>had been reviewed and audited in detail and were commended to the Committee for consideration and recommendation to the Board.</w:t>
      </w:r>
    </w:p>
    <w:p w:rsidR="00745A5F" w:rsidRPr="003540F9" w:rsidRDefault="00745A5F" w:rsidP="00C834CC">
      <w:pPr>
        <w:ind w:left="720" w:hanging="720"/>
        <w:rPr>
          <w:rFonts w:asciiTheme="minorHAnsi" w:hAnsiTheme="minorHAnsi" w:cstheme="minorHAnsi"/>
          <w:sz w:val="22"/>
          <w:szCs w:val="22"/>
          <w:lang w:val="en-GB"/>
        </w:rPr>
      </w:pPr>
    </w:p>
    <w:p w:rsidR="00102837" w:rsidRPr="003540F9" w:rsidRDefault="00745A5F" w:rsidP="0047779C">
      <w:pPr>
        <w:ind w:left="720" w:hanging="720"/>
        <w:rPr>
          <w:rFonts w:asciiTheme="minorHAnsi" w:hAnsiTheme="minorHAnsi" w:cstheme="minorHAnsi"/>
          <w:b/>
          <w:bCs/>
          <w:sz w:val="22"/>
          <w:szCs w:val="22"/>
          <w:lang w:val="en-GB"/>
        </w:rPr>
      </w:pPr>
      <w:r w:rsidRPr="003540F9">
        <w:rPr>
          <w:rFonts w:asciiTheme="minorHAnsi" w:hAnsiTheme="minorHAnsi" w:cstheme="minorHAnsi"/>
          <w:sz w:val="22"/>
          <w:szCs w:val="22"/>
          <w:lang w:val="en-GB"/>
        </w:rPr>
        <w:lastRenderedPageBreak/>
        <w:tab/>
      </w:r>
      <w:r w:rsidR="001A5D7A" w:rsidRPr="003540F9">
        <w:rPr>
          <w:rFonts w:asciiTheme="minorHAnsi" w:hAnsiTheme="minorHAnsi" w:cstheme="minorHAnsi"/>
          <w:b/>
          <w:bCs/>
          <w:sz w:val="22"/>
          <w:szCs w:val="22"/>
          <w:lang w:val="en-GB"/>
        </w:rPr>
        <w:t>Having consid</w:t>
      </w:r>
      <w:r w:rsidR="00A7090A" w:rsidRPr="003540F9">
        <w:rPr>
          <w:rFonts w:asciiTheme="minorHAnsi" w:hAnsiTheme="minorHAnsi" w:cstheme="minorHAnsi"/>
          <w:b/>
          <w:bCs/>
          <w:sz w:val="22"/>
          <w:szCs w:val="22"/>
          <w:lang w:val="en-GB"/>
        </w:rPr>
        <w:t xml:space="preserve">ered </w:t>
      </w:r>
      <w:r w:rsidR="00426CEC" w:rsidRPr="003540F9">
        <w:rPr>
          <w:rFonts w:asciiTheme="minorHAnsi" w:hAnsiTheme="minorHAnsi" w:cstheme="minorHAnsi"/>
          <w:b/>
          <w:bCs/>
          <w:sz w:val="22"/>
          <w:szCs w:val="22"/>
          <w:lang w:val="en-GB"/>
        </w:rPr>
        <w:t xml:space="preserve">the </w:t>
      </w:r>
      <w:r w:rsidR="00444C94" w:rsidRPr="003540F9">
        <w:rPr>
          <w:rFonts w:asciiTheme="minorHAnsi" w:hAnsiTheme="minorHAnsi" w:cstheme="minorHAnsi"/>
          <w:b/>
          <w:bCs/>
          <w:sz w:val="22"/>
          <w:szCs w:val="22"/>
          <w:lang w:val="en-GB"/>
        </w:rPr>
        <w:t>draft Financial S</w:t>
      </w:r>
      <w:r w:rsidR="00CF532C" w:rsidRPr="003540F9">
        <w:rPr>
          <w:rFonts w:asciiTheme="minorHAnsi" w:hAnsiTheme="minorHAnsi" w:cstheme="minorHAnsi"/>
          <w:b/>
          <w:bCs/>
          <w:sz w:val="22"/>
          <w:szCs w:val="22"/>
          <w:lang w:val="en-GB"/>
        </w:rPr>
        <w:t>tatements</w:t>
      </w:r>
      <w:r w:rsidR="00B309E0" w:rsidRPr="003540F9">
        <w:rPr>
          <w:rFonts w:asciiTheme="minorHAnsi" w:hAnsiTheme="minorHAnsi" w:cstheme="minorHAnsi"/>
          <w:b/>
          <w:bCs/>
          <w:sz w:val="22"/>
          <w:szCs w:val="22"/>
          <w:lang w:val="en-GB"/>
        </w:rPr>
        <w:t xml:space="preserve"> for 2017/2018</w:t>
      </w:r>
      <w:r w:rsidR="00CF532C" w:rsidRPr="003540F9">
        <w:rPr>
          <w:rFonts w:asciiTheme="minorHAnsi" w:hAnsiTheme="minorHAnsi" w:cstheme="minorHAnsi"/>
          <w:b/>
          <w:bCs/>
          <w:sz w:val="22"/>
          <w:szCs w:val="22"/>
          <w:lang w:val="en-GB"/>
        </w:rPr>
        <w:t xml:space="preserve"> presented</w:t>
      </w:r>
      <w:r w:rsidR="001A5D7A" w:rsidRPr="003540F9">
        <w:rPr>
          <w:rFonts w:asciiTheme="minorHAnsi" w:hAnsiTheme="minorHAnsi" w:cstheme="minorHAnsi"/>
          <w:b/>
          <w:bCs/>
          <w:sz w:val="22"/>
          <w:szCs w:val="22"/>
          <w:lang w:val="en-GB"/>
        </w:rPr>
        <w:t xml:space="preserve">, members of the Finance </w:t>
      </w:r>
      <w:r w:rsidR="008337EF" w:rsidRPr="003540F9">
        <w:rPr>
          <w:rFonts w:asciiTheme="minorHAnsi" w:hAnsiTheme="minorHAnsi" w:cstheme="minorHAnsi"/>
          <w:b/>
          <w:bCs/>
          <w:sz w:val="22"/>
          <w:szCs w:val="22"/>
          <w:lang w:val="en-GB"/>
        </w:rPr>
        <w:t>and Resources Committee agreed to</w:t>
      </w:r>
      <w:r w:rsidR="001A5D7A" w:rsidRPr="003540F9">
        <w:rPr>
          <w:rFonts w:asciiTheme="minorHAnsi" w:hAnsiTheme="minorHAnsi" w:cstheme="minorHAnsi"/>
          <w:b/>
          <w:bCs/>
          <w:sz w:val="22"/>
          <w:szCs w:val="22"/>
          <w:lang w:val="en-GB"/>
        </w:rPr>
        <w:t xml:space="preserve"> recommend t</w:t>
      </w:r>
      <w:r w:rsidR="00444C94" w:rsidRPr="003540F9">
        <w:rPr>
          <w:rFonts w:asciiTheme="minorHAnsi" w:hAnsiTheme="minorHAnsi" w:cstheme="minorHAnsi"/>
          <w:b/>
          <w:bCs/>
          <w:sz w:val="22"/>
          <w:szCs w:val="22"/>
          <w:lang w:val="en-GB"/>
        </w:rPr>
        <w:t>hem</w:t>
      </w:r>
      <w:r w:rsidR="001A5D7A" w:rsidRPr="003540F9">
        <w:rPr>
          <w:rFonts w:asciiTheme="minorHAnsi" w:hAnsiTheme="minorHAnsi" w:cstheme="minorHAnsi"/>
          <w:b/>
          <w:bCs/>
          <w:sz w:val="22"/>
          <w:szCs w:val="22"/>
          <w:lang w:val="en-GB"/>
        </w:rPr>
        <w:t xml:space="preserve"> for formal approval by the full Co</w:t>
      </w:r>
      <w:r w:rsidR="008337EF" w:rsidRPr="003540F9">
        <w:rPr>
          <w:rFonts w:asciiTheme="minorHAnsi" w:hAnsiTheme="minorHAnsi" w:cstheme="minorHAnsi"/>
          <w:b/>
          <w:bCs/>
          <w:sz w:val="22"/>
          <w:szCs w:val="22"/>
          <w:lang w:val="en-GB"/>
        </w:rPr>
        <w:t>rporation</w:t>
      </w:r>
      <w:r w:rsidR="00426CEC" w:rsidRPr="003540F9">
        <w:rPr>
          <w:rFonts w:asciiTheme="minorHAnsi" w:hAnsiTheme="minorHAnsi" w:cstheme="minorHAnsi"/>
          <w:b/>
          <w:bCs/>
          <w:sz w:val="22"/>
          <w:szCs w:val="22"/>
          <w:lang w:val="en-GB"/>
        </w:rPr>
        <w:t xml:space="preserve"> at its meeting on </w:t>
      </w:r>
      <w:r w:rsidR="00B309E0" w:rsidRPr="003540F9">
        <w:rPr>
          <w:rFonts w:asciiTheme="minorHAnsi" w:hAnsiTheme="minorHAnsi" w:cstheme="minorHAnsi"/>
          <w:b/>
          <w:bCs/>
          <w:sz w:val="22"/>
          <w:szCs w:val="22"/>
          <w:lang w:val="en-GB"/>
        </w:rPr>
        <w:t>12</w:t>
      </w:r>
      <w:r w:rsidR="00B309E0" w:rsidRPr="003540F9">
        <w:rPr>
          <w:rFonts w:asciiTheme="minorHAnsi" w:hAnsiTheme="minorHAnsi" w:cstheme="minorHAnsi"/>
          <w:b/>
          <w:bCs/>
          <w:sz w:val="22"/>
          <w:szCs w:val="22"/>
          <w:vertAlign w:val="superscript"/>
          <w:lang w:val="en-GB"/>
        </w:rPr>
        <w:t>th</w:t>
      </w:r>
      <w:r w:rsidR="00B309E0" w:rsidRPr="003540F9">
        <w:rPr>
          <w:rFonts w:asciiTheme="minorHAnsi" w:hAnsiTheme="minorHAnsi" w:cstheme="minorHAnsi"/>
          <w:b/>
          <w:bCs/>
          <w:sz w:val="22"/>
          <w:szCs w:val="22"/>
          <w:lang w:val="en-GB"/>
        </w:rPr>
        <w:t xml:space="preserve"> December 2018</w:t>
      </w:r>
      <w:r w:rsidR="001A5D7A" w:rsidRPr="003540F9">
        <w:rPr>
          <w:rFonts w:asciiTheme="minorHAnsi" w:hAnsiTheme="minorHAnsi" w:cstheme="minorHAnsi"/>
          <w:b/>
          <w:bCs/>
          <w:sz w:val="22"/>
          <w:szCs w:val="22"/>
          <w:lang w:val="en-GB"/>
        </w:rPr>
        <w:t>.</w:t>
      </w:r>
    </w:p>
    <w:p w:rsidR="00252ECD" w:rsidRPr="003540F9" w:rsidRDefault="00252ECD" w:rsidP="00A7090A">
      <w:pPr>
        <w:rPr>
          <w:rFonts w:asciiTheme="minorHAnsi" w:hAnsiTheme="minorHAnsi" w:cstheme="minorHAnsi"/>
          <w:b/>
          <w:bCs/>
          <w:sz w:val="22"/>
          <w:szCs w:val="22"/>
          <w:lang w:val="en-GB"/>
        </w:rPr>
      </w:pPr>
    </w:p>
    <w:p w:rsidR="00B54F26" w:rsidRPr="003540F9" w:rsidRDefault="00DD7430" w:rsidP="00B54F26">
      <w:pPr>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39</w:t>
      </w:r>
      <w:r w:rsidR="00B309E0" w:rsidRPr="003540F9">
        <w:rPr>
          <w:rFonts w:asciiTheme="minorHAnsi" w:hAnsiTheme="minorHAnsi" w:cstheme="minorHAnsi"/>
          <w:b/>
          <w:bCs/>
          <w:sz w:val="22"/>
          <w:szCs w:val="22"/>
          <w:lang w:val="en-GB"/>
        </w:rPr>
        <w:t>/18</w:t>
      </w:r>
      <w:r w:rsidR="00B54F26" w:rsidRPr="003540F9">
        <w:rPr>
          <w:rFonts w:asciiTheme="minorHAnsi" w:hAnsiTheme="minorHAnsi" w:cstheme="minorHAnsi"/>
          <w:b/>
          <w:bCs/>
          <w:sz w:val="22"/>
          <w:szCs w:val="22"/>
          <w:lang w:val="en-GB"/>
        </w:rPr>
        <w:tab/>
        <w:t xml:space="preserve">Self-Assessment of Compliance with Regularity and Propriety Requirements </w:t>
      </w:r>
    </w:p>
    <w:p w:rsidR="00B54F26" w:rsidRPr="003540F9" w:rsidRDefault="00B54F26" w:rsidP="00B54F26">
      <w:pPr>
        <w:rPr>
          <w:rFonts w:asciiTheme="minorHAnsi" w:hAnsiTheme="minorHAnsi" w:cstheme="minorHAnsi"/>
          <w:bCs/>
          <w:sz w:val="22"/>
          <w:szCs w:val="22"/>
          <w:lang w:val="en-GB"/>
        </w:rPr>
      </w:pPr>
    </w:p>
    <w:p w:rsidR="00B54F26" w:rsidRPr="003540F9" w:rsidRDefault="00B54F26" w:rsidP="00B54F26">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 xml:space="preserve">Members of the Committee received the Self-Assessment of Compliance with Regularity and Propriety Requirements for consideration.  The </w:t>
      </w:r>
      <w:r w:rsidR="00B309E0" w:rsidRPr="003540F9">
        <w:rPr>
          <w:rFonts w:asciiTheme="minorHAnsi" w:hAnsiTheme="minorHAnsi" w:cstheme="minorHAnsi"/>
          <w:bCs/>
          <w:sz w:val="22"/>
          <w:szCs w:val="22"/>
          <w:lang w:val="en-GB"/>
        </w:rPr>
        <w:t>AP(FF&amp;R)</w:t>
      </w:r>
      <w:r w:rsidRPr="003540F9">
        <w:rPr>
          <w:rFonts w:asciiTheme="minorHAnsi" w:hAnsiTheme="minorHAnsi" w:cstheme="minorHAnsi"/>
          <w:bCs/>
          <w:sz w:val="22"/>
          <w:szCs w:val="22"/>
          <w:lang w:val="en-GB"/>
        </w:rPr>
        <w:t xml:space="preserve"> spoke to the paper and confirmed that there were no issues arising from the document.</w:t>
      </w:r>
    </w:p>
    <w:p w:rsidR="00B54F26" w:rsidRPr="003540F9" w:rsidRDefault="00B54F26" w:rsidP="00B54F26">
      <w:pPr>
        <w:ind w:left="720" w:hanging="720"/>
        <w:rPr>
          <w:rFonts w:asciiTheme="minorHAnsi" w:hAnsiTheme="minorHAnsi" w:cstheme="minorHAnsi"/>
          <w:bCs/>
          <w:sz w:val="22"/>
          <w:szCs w:val="22"/>
          <w:lang w:val="en-GB"/>
        </w:rPr>
      </w:pPr>
    </w:p>
    <w:p w:rsidR="00B54F26" w:rsidRPr="003540F9" w:rsidRDefault="00B54F26" w:rsidP="00B54F26">
      <w:pPr>
        <w:ind w:left="720" w:hanging="720"/>
        <w:rPr>
          <w:rFonts w:asciiTheme="minorHAnsi" w:hAnsiTheme="minorHAnsi" w:cstheme="minorHAnsi"/>
          <w:b/>
          <w:bCs/>
          <w:sz w:val="22"/>
          <w:szCs w:val="22"/>
          <w:lang w:val="en-GB"/>
        </w:rPr>
      </w:pP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 xml:space="preserve">Members reviewed the contents of the paper and agreed to recommend the Self-Assessment of Compliance with Regularity and Propriety Requirements to the full Corporation for formal approval at its meeting on the </w:t>
      </w:r>
      <w:r w:rsidR="00B309E0" w:rsidRPr="003540F9">
        <w:rPr>
          <w:rFonts w:asciiTheme="minorHAnsi" w:hAnsiTheme="minorHAnsi" w:cstheme="minorHAnsi"/>
          <w:b/>
          <w:bCs/>
          <w:sz w:val="22"/>
          <w:szCs w:val="22"/>
          <w:lang w:val="en-GB"/>
        </w:rPr>
        <w:t>12</w:t>
      </w:r>
      <w:r w:rsidR="00B309E0" w:rsidRPr="003540F9">
        <w:rPr>
          <w:rFonts w:asciiTheme="minorHAnsi" w:hAnsiTheme="minorHAnsi" w:cstheme="minorHAnsi"/>
          <w:b/>
          <w:bCs/>
          <w:sz w:val="22"/>
          <w:szCs w:val="22"/>
          <w:vertAlign w:val="superscript"/>
          <w:lang w:val="en-GB"/>
        </w:rPr>
        <w:t>th</w:t>
      </w:r>
      <w:r w:rsidR="00B309E0" w:rsidRPr="003540F9">
        <w:rPr>
          <w:rFonts w:asciiTheme="minorHAnsi" w:hAnsiTheme="minorHAnsi" w:cstheme="minorHAnsi"/>
          <w:b/>
          <w:bCs/>
          <w:sz w:val="22"/>
          <w:szCs w:val="22"/>
          <w:lang w:val="en-GB"/>
        </w:rPr>
        <w:t xml:space="preserve"> December 2018</w:t>
      </w:r>
      <w:r w:rsidRPr="003540F9">
        <w:rPr>
          <w:rFonts w:asciiTheme="minorHAnsi" w:hAnsiTheme="minorHAnsi" w:cstheme="minorHAnsi"/>
          <w:b/>
          <w:bCs/>
          <w:sz w:val="22"/>
          <w:szCs w:val="22"/>
          <w:lang w:val="en-GB"/>
        </w:rPr>
        <w:t>.</w:t>
      </w:r>
    </w:p>
    <w:p w:rsidR="00B54F26" w:rsidRPr="003540F9" w:rsidRDefault="00B54F26" w:rsidP="005A0313">
      <w:pPr>
        <w:ind w:left="720" w:hanging="720"/>
        <w:rPr>
          <w:rFonts w:asciiTheme="minorHAnsi" w:hAnsiTheme="minorHAnsi" w:cstheme="minorHAnsi"/>
          <w:b/>
          <w:bCs/>
          <w:sz w:val="22"/>
          <w:szCs w:val="22"/>
          <w:lang w:val="en-GB"/>
        </w:rPr>
      </w:pPr>
    </w:p>
    <w:p w:rsidR="00B309E0" w:rsidRPr="003540F9" w:rsidRDefault="00DD7430" w:rsidP="005A0313">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40</w:t>
      </w:r>
      <w:r w:rsidR="00B309E0" w:rsidRPr="003540F9">
        <w:rPr>
          <w:rFonts w:asciiTheme="minorHAnsi" w:hAnsiTheme="minorHAnsi" w:cstheme="minorHAnsi"/>
          <w:b/>
          <w:bCs/>
          <w:sz w:val="22"/>
          <w:szCs w:val="22"/>
          <w:lang w:val="en-GB"/>
        </w:rPr>
        <w:t>/18</w:t>
      </w:r>
      <w:r w:rsidR="00B309E0" w:rsidRPr="003540F9">
        <w:rPr>
          <w:rFonts w:asciiTheme="minorHAnsi" w:hAnsiTheme="minorHAnsi" w:cstheme="minorHAnsi"/>
          <w:b/>
          <w:bCs/>
          <w:sz w:val="22"/>
          <w:szCs w:val="22"/>
          <w:lang w:val="en-GB"/>
        </w:rPr>
        <w:tab/>
        <w:t xml:space="preserve">The Finance Record </w:t>
      </w:r>
    </w:p>
    <w:p w:rsidR="00B309E0" w:rsidRPr="003540F9" w:rsidRDefault="00B309E0" w:rsidP="005A0313">
      <w:pPr>
        <w:ind w:left="720" w:hanging="720"/>
        <w:rPr>
          <w:rFonts w:asciiTheme="minorHAnsi" w:hAnsiTheme="minorHAnsi" w:cstheme="minorHAnsi"/>
          <w:bCs/>
          <w:sz w:val="22"/>
          <w:szCs w:val="22"/>
          <w:lang w:val="en-GB"/>
        </w:rPr>
      </w:pPr>
    </w:p>
    <w:p w:rsidR="00B309E0" w:rsidRPr="003540F9" w:rsidRDefault="00B309E0" w:rsidP="005A0313">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Members of the Committee received a copy of the year-end Finance Record which was due to be submitted to the ESFA by 31</w:t>
      </w:r>
      <w:r w:rsidRPr="003540F9">
        <w:rPr>
          <w:rFonts w:asciiTheme="minorHAnsi" w:hAnsiTheme="minorHAnsi" w:cstheme="minorHAnsi"/>
          <w:bCs/>
          <w:sz w:val="22"/>
          <w:szCs w:val="22"/>
          <w:vertAlign w:val="superscript"/>
          <w:lang w:val="en-GB"/>
        </w:rPr>
        <w:t>st</w:t>
      </w:r>
      <w:r w:rsidRPr="003540F9">
        <w:rPr>
          <w:rFonts w:asciiTheme="minorHAnsi" w:hAnsiTheme="minorHAnsi" w:cstheme="minorHAnsi"/>
          <w:bCs/>
          <w:sz w:val="22"/>
          <w:szCs w:val="22"/>
          <w:lang w:val="en-GB"/>
        </w:rPr>
        <w:t xml:space="preserve"> December 2018.  Members noted that the ESFA used the report to monitor the College’s Financial Health via the Financial Health Score and Grade.  Mr Lewis reiterated the fact that the College was in early intervention because, in recent years, the financial health score had declined.  He went on to say that the Finance Record provided reflected a much improved score of 210 points which placed the College back in the middle of the ‘Good’ range.</w:t>
      </w:r>
    </w:p>
    <w:p w:rsidR="00D6606D" w:rsidRPr="003540F9" w:rsidRDefault="00D6606D" w:rsidP="005A0313">
      <w:pPr>
        <w:ind w:left="720" w:hanging="720"/>
        <w:rPr>
          <w:rFonts w:asciiTheme="minorHAnsi" w:hAnsiTheme="minorHAnsi" w:cstheme="minorHAnsi"/>
          <w:bCs/>
          <w:sz w:val="22"/>
          <w:szCs w:val="22"/>
          <w:lang w:val="en-GB"/>
        </w:rPr>
      </w:pPr>
    </w:p>
    <w:p w:rsidR="00D6606D" w:rsidRPr="003540F9" w:rsidRDefault="00D6606D" w:rsidP="005A0313">
      <w:pPr>
        <w:ind w:left="720" w:hanging="720"/>
        <w:rPr>
          <w:rFonts w:asciiTheme="minorHAnsi" w:hAnsiTheme="minorHAnsi" w:cstheme="minorHAnsi"/>
          <w:b/>
          <w:bCs/>
          <w:sz w:val="22"/>
          <w:szCs w:val="22"/>
          <w:lang w:val="en-GB"/>
        </w:rPr>
      </w:pP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Members of the Finance &amp; Resources Committee agreed to recommend the Finance Record for formal approval by the full Corporation at its meeting on the 12</w:t>
      </w:r>
      <w:r w:rsidRPr="003540F9">
        <w:rPr>
          <w:rFonts w:asciiTheme="minorHAnsi" w:hAnsiTheme="minorHAnsi" w:cstheme="minorHAnsi"/>
          <w:b/>
          <w:bCs/>
          <w:sz w:val="22"/>
          <w:szCs w:val="22"/>
          <w:vertAlign w:val="superscript"/>
          <w:lang w:val="en-GB"/>
        </w:rPr>
        <w:t>th</w:t>
      </w:r>
      <w:r w:rsidRPr="003540F9">
        <w:rPr>
          <w:rFonts w:asciiTheme="minorHAnsi" w:hAnsiTheme="minorHAnsi" w:cstheme="minorHAnsi"/>
          <w:b/>
          <w:bCs/>
          <w:sz w:val="22"/>
          <w:szCs w:val="22"/>
          <w:lang w:val="en-GB"/>
        </w:rPr>
        <w:t xml:space="preserve"> December 2018.</w:t>
      </w:r>
    </w:p>
    <w:p w:rsidR="00B309E0" w:rsidRPr="003540F9" w:rsidRDefault="00B309E0" w:rsidP="005A0313">
      <w:pPr>
        <w:ind w:left="720" w:hanging="720"/>
        <w:rPr>
          <w:rFonts w:asciiTheme="minorHAnsi" w:hAnsiTheme="minorHAnsi" w:cstheme="minorHAnsi"/>
          <w:b/>
          <w:bCs/>
          <w:sz w:val="22"/>
          <w:szCs w:val="22"/>
          <w:lang w:val="en-GB"/>
        </w:rPr>
      </w:pPr>
    </w:p>
    <w:p w:rsidR="005A0313" w:rsidRPr="003540F9" w:rsidRDefault="00DD7430" w:rsidP="005A0313">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41</w:t>
      </w:r>
      <w:r w:rsidR="00D6606D" w:rsidRPr="003540F9">
        <w:rPr>
          <w:rFonts w:asciiTheme="minorHAnsi" w:hAnsiTheme="minorHAnsi" w:cstheme="minorHAnsi"/>
          <w:b/>
          <w:bCs/>
          <w:sz w:val="22"/>
          <w:szCs w:val="22"/>
          <w:lang w:val="en-GB"/>
        </w:rPr>
        <w:t>/18</w:t>
      </w:r>
      <w:r w:rsidR="002B0530" w:rsidRPr="003540F9">
        <w:rPr>
          <w:rFonts w:asciiTheme="minorHAnsi" w:hAnsiTheme="minorHAnsi" w:cstheme="minorHAnsi"/>
          <w:b/>
          <w:bCs/>
          <w:sz w:val="22"/>
          <w:szCs w:val="22"/>
          <w:lang w:val="en-GB"/>
        </w:rPr>
        <w:tab/>
      </w:r>
      <w:r w:rsidR="005A0313" w:rsidRPr="003540F9">
        <w:rPr>
          <w:rFonts w:asciiTheme="minorHAnsi" w:hAnsiTheme="minorHAnsi" w:cstheme="minorHAnsi"/>
          <w:b/>
          <w:bCs/>
          <w:sz w:val="22"/>
          <w:szCs w:val="22"/>
          <w:lang w:val="en-GB"/>
        </w:rPr>
        <w:t xml:space="preserve">Management Accounts at </w:t>
      </w:r>
      <w:r w:rsidR="00851C99" w:rsidRPr="003540F9">
        <w:rPr>
          <w:rFonts w:asciiTheme="minorHAnsi" w:hAnsiTheme="minorHAnsi" w:cstheme="minorHAnsi"/>
          <w:b/>
          <w:bCs/>
          <w:sz w:val="22"/>
          <w:szCs w:val="22"/>
          <w:lang w:val="en-GB"/>
        </w:rPr>
        <w:t>31</w:t>
      </w:r>
      <w:r w:rsidR="00851C99" w:rsidRPr="003540F9">
        <w:rPr>
          <w:rFonts w:asciiTheme="minorHAnsi" w:hAnsiTheme="minorHAnsi" w:cstheme="minorHAnsi"/>
          <w:b/>
          <w:bCs/>
          <w:sz w:val="22"/>
          <w:szCs w:val="22"/>
          <w:vertAlign w:val="superscript"/>
          <w:lang w:val="en-GB"/>
        </w:rPr>
        <w:t>st</w:t>
      </w:r>
      <w:r w:rsidR="00D6606D" w:rsidRPr="003540F9">
        <w:rPr>
          <w:rFonts w:asciiTheme="minorHAnsi" w:hAnsiTheme="minorHAnsi" w:cstheme="minorHAnsi"/>
          <w:b/>
          <w:bCs/>
          <w:sz w:val="22"/>
          <w:szCs w:val="22"/>
          <w:lang w:val="en-GB"/>
        </w:rPr>
        <w:t xml:space="preserve"> October 2018</w:t>
      </w:r>
      <w:r w:rsidR="005A0313" w:rsidRPr="003540F9">
        <w:rPr>
          <w:rFonts w:asciiTheme="minorHAnsi" w:hAnsiTheme="minorHAnsi" w:cstheme="minorHAnsi"/>
          <w:b/>
          <w:bCs/>
          <w:sz w:val="22"/>
          <w:szCs w:val="22"/>
          <w:lang w:val="en-GB"/>
        </w:rPr>
        <w:t xml:space="preserve"> </w:t>
      </w:r>
    </w:p>
    <w:p w:rsidR="005A0313" w:rsidRPr="003540F9" w:rsidRDefault="005A0313" w:rsidP="005A0313">
      <w:pPr>
        <w:ind w:left="720" w:hanging="720"/>
        <w:rPr>
          <w:rFonts w:asciiTheme="minorHAnsi" w:hAnsiTheme="minorHAnsi" w:cstheme="minorHAnsi"/>
          <w:bCs/>
          <w:sz w:val="22"/>
          <w:szCs w:val="22"/>
          <w:lang w:val="en-GB"/>
        </w:rPr>
      </w:pPr>
    </w:p>
    <w:p w:rsidR="005A0313" w:rsidRPr="003540F9" w:rsidRDefault="005A0313" w:rsidP="005A0313">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 xml:space="preserve">Members of the Committee received a </w:t>
      </w:r>
      <w:r w:rsidR="0094216A" w:rsidRPr="003540F9">
        <w:rPr>
          <w:rFonts w:asciiTheme="minorHAnsi" w:hAnsiTheme="minorHAnsi" w:cstheme="minorHAnsi"/>
          <w:bCs/>
          <w:sz w:val="22"/>
          <w:szCs w:val="22"/>
          <w:lang w:val="en-GB"/>
        </w:rPr>
        <w:t xml:space="preserve">confidential paper on </w:t>
      </w:r>
      <w:r w:rsidRPr="003540F9">
        <w:rPr>
          <w:rFonts w:asciiTheme="minorHAnsi" w:hAnsiTheme="minorHAnsi" w:cstheme="minorHAnsi"/>
          <w:bCs/>
          <w:sz w:val="22"/>
          <w:szCs w:val="22"/>
          <w:lang w:val="en-GB"/>
        </w:rPr>
        <w:t xml:space="preserve">the Management Accounts at </w:t>
      </w:r>
      <w:r w:rsidR="00851C99" w:rsidRPr="003540F9">
        <w:rPr>
          <w:rFonts w:asciiTheme="minorHAnsi" w:hAnsiTheme="minorHAnsi" w:cstheme="minorHAnsi"/>
          <w:bCs/>
          <w:sz w:val="22"/>
          <w:szCs w:val="22"/>
          <w:lang w:val="en-GB"/>
        </w:rPr>
        <w:t>31</w:t>
      </w:r>
      <w:r w:rsidR="00851C99" w:rsidRPr="003540F9">
        <w:rPr>
          <w:rFonts w:asciiTheme="minorHAnsi" w:hAnsiTheme="minorHAnsi" w:cstheme="minorHAnsi"/>
          <w:bCs/>
          <w:sz w:val="22"/>
          <w:szCs w:val="22"/>
          <w:vertAlign w:val="superscript"/>
          <w:lang w:val="en-GB"/>
        </w:rPr>
        <w:t>st</w:t>
      </w:r>
      <w:r w:rsidR="00D6606D" w:rsidRPr="003540F9">
        <w:rPr>
          <w:rFonts w:asciiTheme="minorHAnsi" w:hAnsiTheme="minorHAnsi" w:cstheme="minorHAnsi"/>
          <w:bCs/>
          <w:sz w:val="22"/>
          <w:szCs w:val="22"/>
          <w:lang w:val="en-GB"/>
        </w:rPr>
        <w:t xml:space="preserve"> October 2018</w:t>
      </w:r>
      <w:r w:rsidRPr="003540F9">
        <w:rPr>
          <w:rFonts w:asciiTheme="minorHAnsi" w:hAnsiTheme="minorHAnsi" w:cstheme="minorHAnsi"/>
          <w:bCs/>
          <w:sz w:val="22"/>
          <w:szCs w:val="22"/>
          <w:lang w:val="en-GB"/>
        </w:rPr>
        <w:t xml:space="preserve">.  </w:t>
      </w:r>
      <w:r w:rsidR="002C4101" w:rsidRPr="003540F9">
        <w:rPr>
          <w:rFonts w:asciiTheme="minorHAnsi" w:hAnsiTheme="minorHAnsi" w:cstheme="minorHAnsi"/>
          <w:bCs/>
          <w:sz w:val="22"/>
          <w:szCs w:val="22"/>
          <w:lang w:val="en-GB"/>
        </w:rPr>
        <w:t xml:space="preserve">The </w:t>
      </w:r>
      <w:r w:rsidR="00D6606D" w:rsidRPr="003540F9">
        <w:rPr>
          <w:rFonts w:asciiTheme="minorHAnsi" w:hAnsiTheme="minorHAnsi" w:cstheme="minorHAnsi"/>
          <w:bCs/>
          <w:sz w:val="22"/>
          <w:szCs w:val="22"/>
          <w:lang w:val="en-GB"/>
        </w:rPr>
        <w:t>AP(FF&amp;R)</w:t>
      </w:r>
      <w:r w:rsidR="002C4101" w:rsidRPr="003540F9">
        <w:rPr>
          <w:rFonts w:asciiTheme="minorHAnsi" w:hAnsiTheme="minorHAnsi" w:cstheme="minorHAnsi"/>
          <w:bCs/>
          <w:sz w:val="22"/>
          <w:szCs w:val="22"/>
          <w:lang w:val="en-GB"/>
        </w:rPr>
        <w:t xml:space="preserve"> spoke to the paper and drew the following to members’ attention:</w:t>
      </w:r>
      <w:r w:rsidR="00B0656F" w:rsidRPr="003540F9">
        <w:rPr>
          <w:rFonts w:asciiTheme="minorHAnsi" w:hAnsiTheme="minorHAnsi" w:cstheme="minorHAnsi"/>
          <w:bCs/>
          <w:sz w:val="22"/>
          <w:szCs w:val="22"/>
          <w:lang w:val="en-GB"/>
        </w:rPr>
        <w:br/>
      </w:r>
    </w:p>
    <w:p w:rsidR="00DD7430" w:rsidRPr="003540F9" w:rsidRDefault="00DD7430" w:rsidP="00BA21E8">
      <w:pPr>
        <w:pStyle w:val="ListParagraph"/>
        <w:numPr>
          <w:ilvl w:val="0"/>
          <w:numId w:val="17"/>
        </w:numPr>
        <w:rPr>
          <w:rFonts w:asciiTheme="minorHAnsi" w:hAnsiTheme="minorHAnsi" w:cstheme="minorHAnsi"/>
          <w:bCs/>
          <w:sz w:val="22"/>
          <w:szCs w:val="22"/>
          <w:lang w:val="en-GB"/>
        </w:rPr>
      </w:pPr>
      <w:r w:rsidRPr="003540F9">
        <w:rPr>
          <w:rFonts w:asciiTheme="minorHAnsi" w:hAnsiTheme="minorHAnsi" w:cstheme="minorHAnsi"/>
          <w:bCs/>
          <w:sz w:val="22"/>
          <w:szCs w:val="22"/>
          <w:lang w:val="en-GB"/>
        </w:rPr>
        <w:t>The budget position had improved slightly from an original budget deficit of £33k to a small surplus of £8k;</w:t>
      </w:r>
    </w:p>
    <w:p w:rsidR="00DD7430" w:rsidRPr="003540F9" w:rsidRDefault="00DD7430" w:rsidP="00BA21E8">
      <w:pPr>
        <w:pStyle w:val="ListParagraph"/>
        <w:numPr>
          <w:ilvl w:val="0"/>
          <w:numId w:val="17"/>
        </w:numPr>
        <w:rPr>
          <w:rFonts w:asciiTheme="minorHAnsi" w:hAnsiTheme="minorHAnsi" w:cstheme="minorHAnsi"/>
          <w:bCs/>
          <w:sz w:val="22"/>
          <w:szCs w:val="22"/>
          <w:lang w:val="en-GB"/>
        </w:rPr>
      </w:pPr>
      <w:r w:rsidRPr="003540F9">
        <w:rPr>
          <w:rFonts w:asciiTheme="minorHAnsi" w:hAnsiTheme="minorHAnsi" w:cstheme="minorHAnsi"/>
          <w:bCs/>
          <w:sz w:val="22"/>
          <w:szCs w:val="22"/>
          <w:lang w:val="en-GB"/>
        </w:rPr>
        <w:t>Overall the College’s income forecast had reduced by £214k;</w:t>
      </w:r>
    </w:p>
    <w:p w:rsidR="00DD7430" w:rsidRPr="003540F9" w:rsidRDefault="00DD7430" w:rsidP="00BA21E8">
      <w:pPr>
        <w:pStyle w:val="ListParagraph"/>
        <w:numPr>
          <w:ilvl w:val="0"/>
          <w:numId w:val="17"/>
        </w:numPr>
        <w:rPr>
          <w:rFonts w:asciiTheme="minorHAnsi" w:hAnsiTheme="minorHAnsi" w:cstheme="minorHAnsi"/>
          <w:bCs/>
          <w:sz w:val="22"/>
          <w:szCs w:val="22"/>
          <w:lang w:val="en-GB"/>
        </w:rPr>
      </w:pPr>
      <w:r w:rsidRPr="003540F9">
        <w:rPr>
          <w:rFonts w:asciiTheme="minorHAnsi" w:hAnsiTheme="minorHAnsi" w:cstheme="minorHAnsi"/>
          <w:bCs/>
          <w:sz w:val="22"/>
          <w:szCs w:val="22"/>
          <w:lang w:val="en-GB"/>
        </w:rPr>
        <w:t>Overall the College’s expenditure forecast had improved by £255k;</w:t>
      </w:r>
    </w:p>
    <w:p w:rsidR="00DD7430" w:rsidRPr="003540F9" w:rsidRDefault="00DD7430" w:rsidP="00BA21E8">
      <w:pPr>
        <w:pStyle w:val="ListParagraph"/>
        <w:numPr>
          <w:ilvl w:val="0"/>
          <w:numId w:val="17"/>
        </w:numPr>
        <w:rPr>
          <w:rFonts w:asciiTheme="minorHAnsi" w:hAnsiTheme="minorHAnsi" w:cstheme="minorHAnsi"/>
          <w:bCs/>
          <w:sz w:val="22"/>
          <w:szCs w:val="22"/>
          <w:lang w:val="en-GB"/>
        </w:rPr>
      </w:pPr>
      <w:r w:rsidRPr="003540F9">
        <w:rPr>
          <w:rFonts w:asciiTheme="minorHAnsi" w:hAnsiTheme="minorHAnsi" w:cstheme="minorHAnsi"/>
          <w:bCs/>
          <w:sz w:val="22"/>
          <w:szCs w:val="22"/>
          <w:lang w:val="en-GB"/>
        </w:rPr>
        <w:t>Members were advised that a requirement of early intervention was that the quarterly Management Accounts and rolling 12-month cash-flow were submitted to the ESFA.  Members noted that it was intended to use the Accounts provided as the first submission.  It was noted that the ESFA were yet to confirm the reporting deadlines.</w:t>
      </w:r>
    </w:p>
    <w:p w:rsidR="00DD7430" w:rsidRPr="003540F9" w:rsidRDefault="00DD7430" w:rsidP="00851C99">
      <w:pPr>
        <w:pStyle w:val="ListParagraph"/>
        <w:numPr>
          <w:ilvl w:val="0"/>
          <w:numId w:val="17"/>
        </w:numPr>
        <w:rPr>
          <w:rFonts w:asciiTheme="minorHAnsi" w:hAnsiTheme="minorHAnsi" w:cstheme="minorHAnsi"/>
          <w:bCs/>
          <w:sz w:val="22"/>
          <w:szCs w:val="22"/>
          <w:lang w:val="en-GB"/>
        </w:rPr>
      </w:pPr>
      <w:r w:rsidRPr="003540F9">
        <w:rPr>
          <w:rFonts w:asciiTheme="minorHAnsi" w:hAnsiTheme="minorHAnsi" w:cstheme="minorHAnsi"/>
          <w:bCs/>
          <w:sz w:val="22"/>
          <w:szCs w:val="22"/>
          <w:lang w:val="en-GB"/>
        </w:rPr>
        <w:t xml:space="preserve">The Cash-flow was reviewed.  Members acknowledged that the College was ‘holding its own’ and compared to other colleges in the </w:t>
      </w:r>
      <w:r w:rsidR="00F5529B" w:rsidRPr="003540F9">
        <w:rPr>
          <w:rFonts w:asciiTheme="minorHAnsi" w:hAnsiTheme="minorHAnsi" w:cstheme="minorHAnsi"/>
          <w:bCs/>
          <w:sz w:val="22"/>
          <w:szCs w:val="22"/>
          <w:lang w:val="en-GB"/>
        </w:rPr>
        <w:t>sector was doing really well.</w:t>
      </w:r>
    </w:p>
    <w:p w:rsidR="00BA21E8" w:rsidRPr="003540F9" w:rsidRDefault="00BA21E8" w:rsidP="00BA21E8">
      <w:pPr>
        <w:rPr>
          <w:rFonts w:asciiTheme="minorHAnsi" w:hAnsiTheme="minorHAnsi" w:cstheme="minorHAnsi"/>
          <w:bCs/>
          <w:sz w:val="22"/>
          <w:szCs w:val="22"/>
          <w:lang w:val="en-GB"/>
        </w:rPr>
      </w:pPr>
    </w:p>
    <w:p w:rsidR="00BA21E8" w:rsidRPr="003540F9" w:rsidRDefault="00BA21E8" w:rsidP="00BA21E8">
      <w:pPr>
        <w:ind w:left="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Members of the Finance and Resources Committee reviewed the contents of the paper and noted the current position</w:t>
      </w:r>
    </w:p>
    <w:p w:rsidR="00F5529B" w:rsidRPr="003540F9" w:rsidRDefault="00F5529B">
      <w:pPr>
        <w:rPr>
          <w:rFonts w:asciiTheme="minorHAnsi" w:hAnsiTheme="minorHAnsi" w:cstheme="minorHAnsi"/>
          <w:b/>
          <w:bCs/>
          <w:sz w:val="22"/>
          <w:szCs w:val="22"/>
          <w:lang w:val="en-GB"/>
        </w:rPr>
      </w:pPr>
    </w:p>
    <w:p w:rsidR="00E16F57" w:rsidRPr="003540F9" w:rsidRDefault="00F5529B">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42</w:t>
      </w:r>
      <w:r w:rsidR="00D6606D" w:rsidRPr="003540F9">
        <w:rPr>
          <w:rFonts w:asciiTheme="minorHAnsi" w:hAnsiTheme="minorHAnsi" w:cstheme="minorHAnsi"/>
          <w:b/>
          <w:bCs/>
          <w:sz w:val="22"/>
          <w:szCs w:val="22"/>
          <w:lang w:val="en-GB"/>
        </w:rPr>
        <w:t>/18</w:t>
      </w:r>
      <w:r w:rsidR="00E16F57" w:rsidRPr="003540F9">
        <w:rPr>
          <w:rFonts w:asciiTheme="minorHAnsi" w:hAnsiTheme="minorHAnsi" w:cstheme="minorHAnsi"/>
          <w:b/>
          <w:bCs/>
          <w:sz w:val="22"/>
          <w:szCs w:val="22"/>
          <w:lang w:val="en-GB"/>
        </w:rPr>
        <w:tab/>
      </w:r>
      <w:r w:rsidR="00782ABC" w:rsidRPr="003540F9">
        <w:rPr>
          <w:rFonts w:asciiTheme="minorHAnsi" w:hAnsiTheme="minorHAnsi" w:cstheme="minorHAnsi"/>
          <w:b/>
          <w:bCs/>
          <w:sz w:val="22"/>
          <w:szCs w:val="22"/>
          <w:lang w:val="en-GB"/>
        </w:rPr>
        <w:t>Annual Review of the Financial Regulations – November 201</w:t>
      </w:r>
      <w:r w:rsidR="00D6606D" w:rsidRPr="003540F9">
        <w:rPr>
          <w:rFonts w:asciiTheme="minorHAnsi" w:hAnsiTheme="minorHAnsi" w:cstheme="minorHAnsi"/>
          <w:b/>
          <w:bCs/>
          <w:sz w:val="22"/>
          <w:szCs w:val="22"/>
          <w:lang w:val="en-GB"/>
        </w:rPr>
        <w:t>8</w:t>
      </w:r>
    </w:p>
    <w:p w:rsidR="00E16F57" w:rsidRPr="003540F9" w:rsidRDefault="00E16F57">
      <w:pPr>
        <w:ind w:left="720" w:hanging="720"/>
        <w:rPr>
          <w:rFonts w:asciiTheme="minorHAnsi" w:hAnsiTheme="minorHAnsi" w:cstheme="minorHAnsi"/>
          <w:bCs/>
          <w:sz w:val="22"/>
          <w:szCs w:val="22"/>
          <w:lang w:val="en-GB"/>
        </w:rPr>
      </w:pPr>
    </w:p>
    <w:p w:rsidR="00D6606D" w:rsidRPr="003540F9" w:rsidRDefault="00782ABC">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ab/>
      </w:r>
      <w:r w:rsidRPr="003540F9">
        <w:rPr>
          <w:rFonts w:asciiTheme="minorHAnsi" w:hAnsiTheme="minorHAnsi" w:cstheme="minorHAnsi"/>
          <w:bCs/>
          <w:sz w:val="22"/>
          <w:szCs w:val="22"/>
          <w:lang w:val="en-GB"/>
        </w:rPr>
        <w:t>Members received a paper on the Annual Review of the Finan</w:t>
      </w:r>
      <w:r w:rsidR="00AB4130" w:rsidRPr="003540F9">
        <w:rPr>
          <w:rFonts w:asciiTheme="minorHAnsi" w:hAnsiTheme="minorHAnsi" w:cstheme="minorHAnsi"/>
          <w:bCs/>
          <w:sz w:val="22"/>
          <w:szCs w:val="22"/>
          <w:lang w:val="en-GB"/>
        </w:rPr>
        <w:t xml:space="preserve">cial Regulations:  November </w:t>
      </w:r>
      <w:r w:rsidR="00D6606D" w:rsidRPr="003540F9">
        <w:rPr>
          <w:rFonts w:asciiTheme="minorHAnsi" w:hAnsiTheme="minorHAnsi" w:cstheme="minorHAnsi"/>
          <w:bCs/>
          <w:sz w:val="22"/>
          <w:szCs w:val="22"/>
          <w:lang w:val="en-GB"/>
        </w:rPr>
        <w:t>2018</w:t>
      </w:r>
      <w:r w:rsidRPr="003540F9">
        <w:rPr>
          <w:rFonts w:asciiTheme="minorHAnsi" w:hAnsiTheme="minorHAnsi" w:cstheme="minorHAnsi"/>
          <w:bCs/>
          <w:sz w:val="22"/>
          <w:szCs w:val="22"/>
          <w:lang w:val="en-GB"/>
        </w:rPr>
        <w:t xml:space="preserve">.  </w:t>
      </w:r>
      <w:r w:rsidR="00D6606D" w:rsidRPr="003540F9">
        <w:rPr>
          <w:rFonts w:asciiTheme="minorHAnsi" w:hAnsiTheme="minorHAnsi" w:cstheme="minorHAnsi"/>
          <w:bCs/>
          <w:sz w:val="22"/>
          <w:szCs w:val="22"/>
          <w:lang w:val="en-GB"/>
        </w:rPr>
        <w:t xml:space="preserve">Other than minor job title changes the following </w:t>
      </w:r>
      <w:r w:rsidRPr="003540F9">
        <w:rPr>
          <w:rFonts w:asciiTheme="minorHAnsi" w:hAnsiTheme="minorHAnsi" w:cstheme="minorHAnsi"/>
          <w:bCs/>
          <w:sz w:val="22"/>
          <w:szCs w:val="22"/>
          <w:lang w:val="en-GB"/>
        </w:rPr>
        <w:t>amendments were proposed</w:t>
      </w:r>
      <w:r w:rsidR="00D6606D" w:rsidRPr="003540F9">
        <w:rPr>
          <w:rFonts w:asciiTheme="minorHAnsi" w:hAnsiTheme="minorHAnsi" w:cstheme="minorHAnsi"/>
          <w:bCs/>
          <w:sz w:val="22"/>
          <w:szCs w:val="22"/>
          <w:lang w:val="en-GB"/>
        </w:rPr>
        <w:t xml:space="preserve"> </w:t>
      </w:r>
      <w:r w:rsidR="00E64F98" w:rsidRPr="003540F9">
        <w:rPr>
          <w:rFonts w:asciiTheme="minorHAnsi" w:hAnsiTheme="minorHAnsi" w:cstheme="minorHAnsi"/>
          <w:bCs/>
          <w:sz w:val="22"/>
          <w:szCs w:val="22"/>
          <w:lang w:val="en-GB"/>
        </w:rPr>
        <w:t>for the Committee’s consideration</w:t>
      </w:r>
      <w:r w:rsidR="00D6606D" w:rsidRPr="003540F9">
        <w:rPr>
          <w:rFonts w:asciiTheme="minorHAnsi" w:hAnsiTheme="minorHAnsi" w:cstheme="minorHAnsi"/>
          <w:bCs/>
          <w:sz w:val="22"/>
          <w:szCs w:val="22"/>
          <w:lang w:val="en-GB"/>
        </w:rPr>
        <w:t>:</w:t>
      </w:r>
    </w:p>
    <w:p w:rsidR="00D6606D" w:rsidRPr="003540F9" w:rsidRDefault="00D6606D">
      <w:pPr>
        <w:ind w:left="720" w:hanging="720"/>
        <w:rPr>
          <w:rFonts w:asciiTheme="minorHAnsi" w:hAnsiTheme="minorHAnsi" w:cstheme="minorHAnsi"/>
          <w:bCs/>
          <w:sz w:val="22"/>
          <w:szCs w:val="22"/>
          <w:lang w:val="en-GB"/>
        </w:rPr>
      </w:pPr>
    </w:p>
    <w:p w:rsidR="00F5529B" w:rsidRPr="003540F9" w:rsidRDefault="00F5529B" w:rsidP="00F5529B">
      <w:pPr>
        <w:pStyle w:val="ListParagraph"/>
        <w:widowControl/>
        <w:numPr>
          <w:ilvl w:val="0"/>
          <w:numId w:val="27"/>
        </w:numPr>
        <w:suppressAutoHyphens w:val="0"/>
        <w:autoSpaceDE/>
        <w:rPr>
          <w:rFonts w:asciiTheme="minorHAnsi" w:hAnsiTheme="minorHAnsi" w:cstheme="minorHAnsi"/>
          <w:sz w:val="22"/>
          <w:szCs w:val="22"/>
        </w:rPr>
      </w:pPr>
      <w:r w:rsidRPr="003540F9">
        <w:rPr>
          <w:rFonts w:asciiTheme="minorHAnsi" w:hAnsiTheme="minorHAnsi" w:cstheme="minorHAnsi"/>
          <w:sz w:val="22"/>
          <w:szCs w:val="22"/>
        </w:rPr>
        <w:t>Reporting of Fraud, Data Protection Officer and first contact for any irregularities will now report to the Assistant Principal Finance, Funding and Resources. The Regulations currently state the Deputy Principal from the days when Peter Marsh was the Deputy Principal;</w:t>
      </w:r>
    </w:p>
    <w:p w:rsidR="00F5529B" w:rsidRPr="003540F9" w:rsidRDefault="00F5529B" w:rsidP="00F5529B">
      <w:pPr>
        <w:pStyle w:val="ListParagraph"/>
        <w:widowControl/>
        <w:numPr>
          <w:ilvl w:val="0"/>
          <w:numId w:val="27"/>
        </w:numPr>
        <w:suppressAutoHyphens w:val="0"/>
        <w:autoSpaceDE/>
        <w:rPr>
          <w:rFonts w:asciiTheme="minorHAnsi" w:hAnsiTheme="minorHAnsi" w:cstheme="minorHAnsi"/>
          <w:sz w:val="22"/>
          <w:szCs w:val="22"/>
        </w:rPr>
      </w:pPr>
      <w:r w:rsidRPr="003540F9">
        <w:rPr>
          <w:rFonts w:asciiTheme="minorHAnsi" w:hAnsiTheme="minorHAnsi" w:cstheme="minorHAnsi"/>
          <w:sz w:val="22"/>
          <w:szCs w:val="22"/>
        </w:rPr>
        <w:t>Tender limit is £50,000 in the limits appendix and tendering appendix. The Financial Regulations stated £10,000 in error;</w:t>
      </w:r>
    </w:p>
    <w:p w:rsidR="00F5529B" w:rsidRPr="003540F9" w:rsidRDefault="00F5529B" w:rsidP="00F5529B">
      <w:pPr>
        <w:pStyle w:val="ListParagraph"/>
        <w:widowControl/>
        <w:numPr>
          <w:ilvl w:val="0"/>
          <w:numId w:val="27"/>
        </w:numPr>
        <w:suppressAutoHyphens w:val="0"/>
        <w:autoSpaceDE/>
        <w:rPr>
          <w:rFonts w:asciiTheme="minorHAnsi" w:hAnsiTheme="minorHAnsi" w:cstheme="minorHAnsi"/>
          <w:sz w:val="22"/>
          <w:szCs w:val="22"/>
        </w:rPr>
      </w:pPr>
      <w:r w:rsidRPr="003540F9">
        <w:rPr>
          <w:rFonts w:asciiTheme="minorHAnsi" w:hAnsiTheme="minorHAnsi" w:cstheme="minorHAnsi"/>
          <w:sz w:val="22"/>
          <w:szCs w:val="22"/>
        </w:rPr>
        <w:t>Bank Overdraft has been reduced from £500,000 to £250,000;</w:t>
      </w:r>
    </w:p>
    <w:p w:rsidR="00F5529B" w:rsidRPr="003540F9" w:rsidRDefault="00F5529B" w:rsidP="00F5529B">
      <w:pPr>
        <w:pStyle w:val="ListParagraph"/>
        <w:numPr>
          <w:ilvl w:val="0"/>
          <w:numId w:val="27"/>
        </w:numPr>
        <w:rPr>
          <w:rFonts w:asciiTheme="minorHAnsi" w:hAnsiTheme="minorHAnsi" w:cstheme="minorHAnsi"/>
          <w:bCs/>
          <w:sz w:val="22"/>
          <w:szCs w:val="22"/>
          <w:lang w:val="en-GB"/>
        </w:rPr>
      </w:pPr>
      <w:r w:rsidRPr="003540F9">
        <w:rPr>
          <w:rFonts w:asciiTheme="minorHAnsi" w:hAnsiTheme="minorHAnsi" w:cstheme="minorHAnsi"/>
          <w:sz w:val="22"/>
          <w:szCs w:val="22"/>
        </w:rPr>
        <w:t xml:space="preserve">The signing of subcontracting contracts has been added, £100,000 by the Principal or Assistant Principal Finance, Funding and Resources, above £100,000 to be signed by both and ratified by the Corporation.    </w:t>
      </w:r>
    </w:p>
    <w:p w:rsidR="00E64F98" w:rsidRPr="003540F9" w:rsidRDefault="00E64F98">
      <w:pPr>
        <w:ind w:left="720" w:hanging="720"/>
        <w:rPr>
          <w:rFonts w:asciiTheme="minorHAnsi" w:hAnsiTheme="minorHAnsi" w:cstheme="minorHAnsi"/>
          <w:bCs/>
          <w:sz w:val="22"/>
          <w:szCs w:val="22"/>
          <w:lang w:val="en-GB"/>
        </w:rPr>
      </w:pPr>
    </w:p>
    <w:p w:rsidR="00E64F98" w:rsidRPr="003540F9" w:rsidRDefault="00E64F98">
      <w:pPr>
        <w:ind w:left="720" w:hanging="720"/>
        <w:rPr>
          <w:rFonts w:asciiTheme="minorHAnsi" w:hAnsiTheme="minorHAnsi" w:cstheme="minorHAnsi"/>
          <w:b/>
          <w:bCs/>
          <w:sz w:val="22"/>
          <w:szCs w:val="22"/>
          <w:lang w:val="en-GB"/>
        </w:rPr>
      </w:pPr>
      <w:r w:rsidRPr="003540F9">
        <w:rPr>
          <w:rFonts w:asciiTheme="minorHAnsi" w:hAnsiTheme="minorHAnsi" w:cstheme="minorHAnsi"/>
          <w:bCs/>
          <w:sz w:val="22"/>
          <w:szCs w:val="22"/>
          <w:lang w:val="en-GB"/>
        </w:rPr>
        <w:tab/>
      </w:r>
      <w:r w:rsidRPr="003540F9">
        <w:rPr>
          <w:rFonts w:asciiTheme="minorHAnsi" w:hAnsiTheme="minorHAnsi" w:cstheme="minorHAnsi"/>
          <w:b/>
          <w:bCs/>
          <w:sz w:val="22"/>
          <w:szCs w:val="22"/>
          <w:lang w:val="en-GB"/>
        </w:rPr>
        <w:t xml:space="preserve">Members of the F&amp;R Committee agreed to recommend the amendments to the College Financial Regulations outlined above to the full Corporation for formal approval at its meeting on the </w:t>
      </w:r>
      <w:r w:rsidR="00D6606D" w:rsidRPr="003540F9">
        <w:rPr>
          <w:rFonts w:asciiTheme="minorHAnsi" w:hAnsiTheme="minorHAnsi" w:cstheme="minorHAnsi"/>
          <w:b/>
          <w:bCs/>
          <w:sz w:val="22"/>
          <w:szCs w:val="22"/>
          <w:lang w:val="en-GB"/>
        </w:rPr>
        <w:t>12</w:t>
      </w:r>
      <w:r w:rsidR="00D6606D" w:rsidRPr="003540F9">
        <w:rPr>
          <w:rFonts w:asciiTheme="minorHAnsi" w:hAnsiTheme="minorHAnsi" w:cstheme="minorHAnsi"/>
          <w:b/>
          <w:bCs/>
          <w:sz w:val="22"/>
          <w:szCs w:val="22"/>
          <w:vertAlign w:val="superscript"/>
          <w:lang w:val="en-GB"/>
        </w:rPr>
        <w:t>th</w:t>
      </w:r>
      <w:r w:rsidR="00D6606D" w:rsidRPr="003540F9">
        <w:rPr>
          <w:rFonts w:asciiTheme="minorHAnsi" w:hAnsiTheme="minorHAnsi" w:cstheme="minorHAnsi"/>
          <w:b/>
          <w:bCs/>
          <w:sz w:val="22"/>
          <w:szCs w:val="22"/>
          <w:lang w:val="en-GB"/>
        </w:rPr>
        <w:t xml:space="preserve"> December 2018</w:t>
      </w:r>
      <w:r w:rsidRPr="003540F9">
        <w:rPr>
          <w:rFonts w:asciiTheme="minorHAnsi" w:hAnsiTheme="minorHAnsi" w:cstheme="minorHAnsi"/>
          <w:b/>
          <w:bCs/>
          <w:sz w:val="22"/>
          <w:szCs w:val="22"/>
          <w:lang w:val="en-GB"/>
        </w:rPr>
        <w:t>.</w:t>
      </w:r>
    </w:p>
    <w:p w:rsidR="00E64F98" w:rsidRPr="003540F9" w:rsidRDefault="00E64F98">
      <w:pPr>
        <w:ind w:left="720" w:hanging="720"/>
        <w:rPr>
          <w:rFonts w:asciiTheme="minorHAnsi" w:hAnsiTheme="minorHAnsi" w:cstheme="minorHAnsi"/>
          <w:b/>
          <w:bCs/>
          <w:sz w:val="22"/>
          <w:szCs w:val="22"/>
          <w:lang w:val="en-GB"/>
        </w:rPr>
      </w:pPr>
    </w:p>
    <w:p w:rsidR="00102837" w:rsidRPr="003540F9" w:rsidRDefault="00F5529B">
      <w:pPr>
        <w:ind w:left="720" w:hanging="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43</w:t>
      </w:r>
      <w:r w:rsidR="00D6606D" w:rsidRPr="003540F9">
        <w:rPr>
          <w:rFonts w:asciiTheme="minorHAnsi" w:hAnsiTheme="minorHAnsi" w:cstheme="minorHAnsi"/>
          <w:b/>
          <w:bCs/>
          <w:sz w:val="22"/>
          <w:szCs w:val="22"/>
          <w:lang w:val="en-GB"/>
        </w:rPr>
        <w:t>/18</w:t>
      </w:r>
      <w:r w:rsidR="001A5D7A" w:rsidRPr="003540F9">
        <w:rPr>
          <w:rFonts w:asciiTheme="minorHAnsi" w:hAnsiTheme="minorHAnsi" w:cstheme="minorHAnsi"/>
          <w:b/>
          <w:bCs/>
          <w:sz w:val="22"/>
          <w:szCs w:val="22"/>
          <w:lang w:val="en-GB"/>
        </w:rPr>
        <w:tab/>
        <w:t>Annual Health and Safet</w:t>
      </w:r>
      <w:r w:rsidR="00CF532C" w:rsidRPr="003540F9">
        <w:rPr>
          <w:rFonts w:asciiTheme="minorHAnsi" w:hAnsiTheme="minorHAnsi" w:cstheme="minorHAnsi"/>
          <w:b/>
          <w:bCs/>
          <w:sz w:val="22"/>
          <w:szCs w:val="22"/>
          <w:lang w:val="en-GB"/>
        </w:rPr>
        <w:t>y Report to the Corporation 201</w:t>
      </w:r>
      <w:r w:rsidR="00D6606D" w:rsidRPr="003540F9">
        <w:rPr>
          <w:rFonts w:asciiTheme="minorHAnsi" w:hAnsiTheme="minorHAnsi" w:cstheme="minorHAnsi"/>
          <w:b/>
          <w:bCs/>
          <w:sz w:val="22"/>
          <w:szCs w:val="22"/>
          <w:lang w:val="en-GB"/>
        </w:rPr>
        <w:t>7/2018</w:t>
      </w:r>
    </w:p>
    <w:p w:rsidR="00102837" w:rsidRPr="003540F9" w:rsidRDefault="00102837">
      <w:pPr>
        <w:ind w:left="720" w:hanging="720"/>
        <w:rPr>
          <w:rFonts w:asciiTheme="minorHAnsi" w:hAnsiTheme="minorHAnsi" w:cstheme="minorHAnsi"/>
          <w:b/>
          <w:bCs/>
          <w:sz w:val="22"/>
          <w:szCs w:val="22"/>
          <w:lang w:val="en-GB"/>
        </w:rPr>
      </w:pPr>
    </w:p>
    <w:p w:rsidR="00102837" w:rsidRPr="003540F9" w:rsidRDefault="001A5D7A" w:rsidP="006F626C">
      <w:pPr>
        <w:ind w:left="720" w:hanging="720"/>
        <w:rPr>
          <w:rFonts w:asciiTheme="minorHAnsi" w:hAnsiTheme="minorHAnsi" w:cstheme="minorHAnsi"/>
          <w:sz w:val="22"/>
          <w:szCs w:val="22"/>
          <w:lang w:val="en-GB"/>
        </w:rPr>
      </w:pPr>
      <w:r w:rsidRPr="003540F9">
        <w:rPr>
          <w:rFonts w:asciiTheme="minorHAnsi" w:hAnsiTheme="minorHAnsi" w:cstheme="minorHAnsi"/>
          <w:b/>
          <w:bCs/>
          <w:sz w:val="22"/>
          <w:szCs w:val="22"/>
          <w:lang w:val="en-GB"/>
        </w:rPr>
        <w:tab/>
      </w:r>
      <w:r w:rsidRPr="003540F9">
        <w:rPr>
          <w:rFonts w:asciiTheme="minorHAnsi" w:hAnsiTheme="minorHAnsi" w:cstheme="minorHAnsi"/>
          <w:sz w:val="22"/>
          <w:szCs w:val="22"/>
          <w:lang w:val="en-GB"/>
        </w:rPr>
        <w:t>Members of the Committee received a paper on the Annual Health and Safety Report 2</w:t>
      </w:r>
      <w:r w:rsidR="00D6606D" w:rsidRPr="003540F9">
        <w:rPr>
          <w:rFonts w:asciiTheme="minorHAnsi" w:hAnsiTheme="minorHAnsi" w:cstheme="minorHAnsi"/>
          <w:sz w:val="22"/>
          <w:szCs w:val="22"/>
          <w:lang w:val="en-GB"/>
        </w:rPr>
        <w:t>017/2018</w:t>
      </w:r>
      <w:r w:rsidR="006F626C" w:rsidRPr="003540F9">
        <w:rPr>
          <w:rFonts w:asciiTheme="minorHAnsi" w:hAnsiTheme="minorHAnsi" w:cstheme="minorHAnsi"/>
          <w:sz w:val="22"/>
          <w:szCs w:val="22"/>
          <w:lang w:val="en-GB"/>
        </w:rPr>
        <w:t xml:space="preserve"> (including Accident Statistics </w:t>
      </w:r>
      <w:r w:rsidR="0094216A" w:rsidRPr="003540F9">
        <w:rPr>
          <w:rFonts w:asciiTheme="minorHAnsi" w:hAnsiTheme="minorHAnsi" w:cstheme="minorHAnsi"/>
          <w:sz w:val="22"/>
          <w:szCs w:val="22"/>
          <w:lang w:val="en-GB"/>
        </w:rPr>
        <w:t xml:space="preserve">provided </w:t>
      </w:r>
      <w:r w:rsidR="006F626C" w:rsidRPr="003540F9">
        <w:rPr>
          <w:rFonts w:asciiTheme="minorHAnsi" w:hAnsiTheme="minorHAnsi" w:cstheme="minorHAnsi"/>
          <w:sz w:val="22"/>
          <w:szCs w:val="22"/>
          <w:lang w:val="en-GB"/>
        </w:rPr>
        <w:t>at Appendix 1 to the paper)</w:t>
      </w:r>
      <w:r w:rsidRPr="003540F9">
        <w:rPr>
          <w:rFonts w:asciiTheme="minorHAnsi" w:hAnsiTheme="minorHAnsi" w:cstheme="minorHAnsi"/>
          <w:sz w:val="22"/>
          <w:szCs w:val="22"/>
          <w:lang w:val="en-GB"/>
        </w:rPr>
        <w:t xml:space="preserve">.  </w:t>
      </w:r>
      <w:r w:rsidR="0094216A" w:rsidRPr="003540F9">
        <w:rPr>
          <w:rFonts w:asciiTheme="minorHAnsi" w:hAnsiTheme="minorHAnsi" w:cstheme="minorHAnsi"/>
          <w:sz w:val="22"/>
          <w:szCs w:val="22"/>
          <w:lang w:val="en-GB"/>
        </w:rPr>
        <w:t xml:space="preserve">The Principal spoke to the paper and advised members that the report </w:t>
      </w:r>
      <w:r w:rsidR="00D6606D" w:rsidRPr="003540F9">
        <w:rPr>
          <w:rFonts w:asciiTheme="minorHAnsi" w:hAnsiTheme="minorHAnsi" w:cstheme="minorHAnsi"/>
          <w:sz w:val="22"/>
          <w:szCs w:val="22"/>
          <w:lang w:val="en-GB"/>
        </w:rPr>
        <w:t>provided a</w:t>
      </w:r>
      <w:r w:rsidRPr="003540F9">
        <w:rPr>
          <w:rFonts w:asciiTheme="minorHAnsi" w:hAnsiTheme="minorHAnsi" w:cstheme="minorHAnsi"/>
          <w:sz w:val="22"/>
          <w:szCs w:val="22"/>
          <w:lang w:val="en-GB"/>
        </w:rPr>
        <w:t xml:space="preserve"> health and s</w:t>
      </w:r>
      <w:r w:rsidR="00CF532C" w:rsidRPr="003540F9">
        <w:rPr>
          <w:rFonts w:asciiTheme="minorHAnsi" w:hAnsiTheme="minorHAnsi" w:cstheme="minorHAnsi"/>
          <w:sz w:val="22"/>
          <w:szCs w:val="22"/>
          <w:lang w:val="en-GB"/>
        </w:rPr>
        <w:t xml:space="preserve">afety overview </w:t>
      </w:r>
      <w:r w:rsidR="00D6606D" w:rsidRPr="003540F9">
        <w:rPr>
          <w:rFonts w:asciiTheme="minorHAnsi" w:hAnsiTheme="minorHAnsi" w:cstheme="minorHAnsi"/>
          <w:sz w:val="22"/>
          <w:szCs w:val="22"/>
          <w:lang w:val="en-GB"/>
        </w:rPr>
        <w:t>for 2017/2018</w:t>
      </w:r>
      <w:r w:rsidR="003A5CB0" w:rsidRPr="003540F9">
        <w:rPr>
          <w:rFonts w:asciiTheme="minorHAnsi" w:hAnsiTheme="minorHAnsi" w:cstheme="minorHAnsi"/>
          <w:sz w:val="22"/>
          <w:szCs w:val="22"/>
          <w:lang w:val="en-GB"/>
        </w:rPr>
        <w:t xml:space="preserve"> and </w:t>
      </w:r>
      <w:r w:rsidR="00D6606D" w:rsidRPr="003540F9">
        <w:rPr>
          <w:rFonts w:asciiTheme="minorHAnsi" w:hAnsiTheme="minorHAnsi" w:cstheme="minorHAnsi"/>
          <w:sz w:val="22"/>
          <w:szCs w:val="22"/>
          <w:lang w:val="en-GB"/>
        </w:rPr>
        <w:t>outlined</w:t>
      </w:r>
      <w:r w:rsidR="003A5CB0" w:rsidRPr="003540F9">
        <w:rPr>
          <w:rFonts w:asciiTheme="minorHAnsi" w:hAnsiTheme="minorHAnsi" w:cstheme="minorHAnsi"/>
          <w:sz w:val="22"/>
          <w:szCs w:val="22"/>
          <w:lang w:val="en-GB"/>
        </w:rPr>
        <w:t xml:space="preserve"> the </w:t>
      </w:r>
      <w:r w:rsidRPr="003540F9">
        <w:rPr>
          <w:rFonts w:asciiTheme="minorHAnsi" w:hAnsiTheme="minorHAnsi" w:cstheme="minorHAnsi"/>
          <w:sz w:val="22"/>
          <w:szCs w:val="22"/>
          <w:lang w:val="en-GB"/>
        </w:rPr>
        <w:t>developments and improvements which had</w:t>
      </w:r>
      <w:r w:rsidR="009237D9" w:rsidRPr="003540F9">
        <w:rPr>
          <w:rFonts w:asciiTheme="minorHAnsi" w:hAnsiTheme="minorHAnsi" w:cstheme="minorHAnsi"/>
          <w:sz w:val="22"/>
          <w:szCs w:val="22"/>
          <w:lang w:val="en-GB"/>
        </w:rPr>
        <w:t xml:space="preserve"> been secured during the year.  </w:t>
      </w:r>
    </w:p>
    <w:p w:rsidR="009237D9" w:rsidRPr="003540F9" w:rsidRDefault="009237D9">
      <w:pPr>
        <w:ind w:left="720" w:hanging="720"/>
        <w:rPr>
          <w:rFonts w:asciiTheme="minorHAnsi" w:hAnsiTheme="minorHAnsi" w:cstheme="minorHAnsi"/>
          <w:sz w:val="22"/>
          <w:szCs w:val="22"/>
          <w:lang w:val="en-GB"/>
        </w:rPr>
      </w:pPr>
    </w:p>
    <w:p w:rsidR="00102837" w:rsidRPr="003540F9" w:rsidRDefault="001A5D7A">
      <w:pPr>
        <w:ind w:left="720" w:hanging="720"/>
        <w:rPr>
          <w:rFonts w:asciiTheme="minorHAnsi" w:hAnsiTheme="minorHAnsi" w:cstheme="minorHAnsi"/>
          <w:b/>
          <w:bCs/>
          <w:sz w:val="22"/>
          <w:szCs w:val="22"/>
          <w:lang w:val="en-GB"/>
        </w:rPr>
      </w:pPr>
      <w:r w:rsidRPr="003540F9">
        <w:rPr>
          <w:rFonts w:asciiTheme="minorHAnsi" w:hAnsiTheme="minorHAnsi" w:cstheme="minorHAnsi"/>
          <w:b/>
          <w:bCs/>
          <w:sz w:val="22"/>
          <w:szCs w:val="22"/>
          <w:lang w:val="en-GB"/>
        </w:rPr>
        <w:tab/>
        <w:t>Members of the Committee reviewed and noted the contents of the Annu</w:t>
      </w:r>
      <w:r w:rsidR="002B0530" w:rsidRPr="003540F9">
        <w:rPr>
          <w:rFonts w:asciiTheme="minorHAnsi" w:hAnsiTheme="minorHAnsi" w:cstheme="minorHAnsi"/>
          <w:b/>
          <w:bCs/>
          <w:sz w:val="22"/>
          <w:szCs w:val="22"/>
          <w:lang w:val="en-GB"/>
        </w:rPr>
        <w:t xml:space="preserve">al </w:t>
      </w:r>
      <w:r w:rsidR="00D6606D" w:rsidRPr="003540F9">
        <w:rPr>
          <w:rFonts w:asciiTheme="minorHAnsi" w:hAnsiTheme="minorHAnsi" w:cstheme="minorHAnsi"/>
          <w:b/>
          <w:bCs/>
          <w:sz w:val="22"/>
          <w:szCs w:val="22"/>
          <w:lang w:val="en-GB"/>
        </w:rPr>
        <w:t>Health and Safety Report 2017/2018</w:t>
      </w:r>
      <w:r w:rsidR="006F626C" w:rsidRPr="003540F9">
        <w:rPr>
          <w:rFonts w:asciiTheme="minorHAnsi" w:hAnsiTheme="minorHAnsi" w:cstheme="minorHAnsi"/>
          <w:b/>
          <w:bCs/>
          <w:sz w:val="22"/>
          <w:szCs w:val="22"/>
          <w:lang w:val="en-GB"/>
        </w:rPr>
        <w:t xml:space="preserve"> and agreed to recommend </w:t>
      </w:r>
      <w:r w:rsidR="002B0530" w:rsidRPr="003540F9">
        <w:rPr>
          <w:rFonts w:asciiTheme="minorHAnsi" w:hAnsiTheme="minorHAnsi" w:cstheme="minorHAnsi"/>
          <w:b/>
          <w:bCs/>
          <w:sz w:val="22"/>
          <w:szCs w:val="22"/>
          <w:lang w:val="en-GB"/>
        </w:rPr>
        <w:t xml:space="preserve">it for </w:t>
      </w:r>
      <w:r w:rsidRPr="003540F9">
        <w:rPr>
          <w:rFonts w:asciiTheme="minorHAnsi" w:hAnsiTheme="minorHAnsi" w:cstheme="minorHAnsi"/>
          <w:b/>
          <w:bCs/>
          <w:sz w:val="22"/>
          <w:szCs w:val="22"/>
          <w:lang w:val="en-GB"/>
        </w:rPr>
        <w:t>formal approval by the full Corporation at its meeting on</w:t>
      </w:r>
      <w:r w:rsidR="00E64F98" w:rsidRPr="003540F9">
        <w:rPr>
          <w:rFonts w:asciiTheme="minorHAnsi" w:hAnsiTheme="minorHAnsi" w:cstheme="minorHAnsi"/>
          <w:b/>
          <w:bCs/>
          <w:sz w:val="22"/>
          <w:szCs w:val="22"/>
          <w:lang w:val="en-GB"/>
        </w:rPr>
        <w:t xml:space="preserve"> </w:t>
      </w:r>
      <w:r w:rsidR="00D6606D" w:rsidRPr="003540F9">
        <w:rPr>
          <w:rFonts w:asciiTheme="minorHAnsi" w:hAnsiTheme="minorHAnsi" w:cstheme="minorHAnsi"/>
          <w:b/>
          <w:bCs/>
          <w:sz w:val="22"/>
          <w:szCs w:val="22"/>
          <w:lang w:val="en-GB"/>
        </w:rPr>
        <w:t>12</w:t>
      </w:r>
      <w:r w:rsidR="00D6606D" w:rsidRPr="003540F9">
        <w:rPr>
          <w:rFonts w:asciiTheme="minorHAnsi" w:hAnsiTheme="minorHAnsi" w:cstheme="minorHAnsi"/>
          <w:b/>
          <w:bCs/>
          <w:sz w:val="22"/>
          <w:szCs w:val="22"/>
          <w:vertAlign w:val="superscript"/>
          <w:lang w:val="en-GB"/>
        </w:rPr>
        <w:t>th</w:t>
      </w:r>
      <w:r w:rsidR="00D6606D" w:rsidRPr="003540F9">
        <w:rPr>
          <w:rFonts w:asciiTheme="minorHAnsi" w:hAnsiTheme="minorHAnsi" w:cstheme="minorHAnsi"/>
          <w:b/>
          <w:bCs/>
          <w:sz w:val="22"/>
          <w:szCs w:val="22"/>
          <w:lang w:val="en-GB"/>
        </w:rPr>
        <w:t xml:space="preserve"> December 2018</w:t>
      </w:r>
      <w:r w:rsidRPr="003540F9">
        <w:rPr>
          <w:rFonts w:asciiTheme="minorHAnsi" w:hAnsiTheme="minorHAnsi" w:cstheme="minorHAnsi"/>
          <w:b/>
          <w:bCs/>
          <w:sz w:val="22"/>
          <w:szCs w:val="22"/>
          <w:lang w:val="en-GB"/>
        </w:rPr>
        <w:t xml:space="preserve">. </w:t>
      </w:r>
    </w:p>
    <w:p w:rsidR="00B47AC8" w:rsidRPr="003540F9" w:rsidRDefault="00B47AC8">
      <w:pPr>
        <w:rPr>
          <w:rFonts w:asciiTheme="minorHAnsi" w:hAnsiTheme="minorHAnsi" w:cstheme="minorHAnsi"/>
          <w:b/>
          <w:bCs/>
          <w:sz w:val="22"/>
          <w:szCs w:val="22"/>
          <w:lang w:val="en-GB"/>
        </w:rPr>
      </w:pPr>
    </w:p>
    <w:p w:rsidR="00AB4130" w:rsidRPr="003540F9" w:rsidRDefault="00F5529B" w:rsidP="00AB4130">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44</w:t>
      </w:r>
      <w:r w:rsidR="00D6606D" w:rsidRPr="003540F9">
        <w:rPr>
          <w:rFonts w:asciiTheme="minorHAnsi" w:hAnsiTheme="minorHAnsi" w:cstheme="minorHAnsi"/>
          <w:b/>
          <w:bCs/>
          <w:sz w:val="22"/>
          <w:szCs w:val="22"/>
          <w:lang w:val="en-GB"/>
        </w:rPr>
        <w:t>/18</w:t>
      </w:r>
      <w:r w:rsidR="00D6606D" w:rsidRPr="003540F9">
        <w:rPr>
          <w:rFonts w:asciiTheme="minorHAnsi" w:hAnsiTheme="minorHAnsi" w:cstheme="minorHAnsi"/>
          <w:b/>
          <w:bCs/>
          <w:sz w:val="22"/>
          <w:szCs w:val="22"/>
          <w:lang w:val="en-GB"/>
        </w:rPr>
        <w:tab/>
        <w:t xml:space="preserve">Performance Review of the Deputy Principal 2017/2018 </w:t>
      </w:r>
    </w:p>
    <w:p w:rsidR="00D6606D" w:rsidRPr="003540F9" w:rsidRDefault="00D6606D" w:rsidP="00AB4130">
      <w:pPr>
        <w:ind w:left="720" w:hanging="720"/>
        <w:rPr>
          <w:rFonts w:asciiTheme="minorHAnsi" w:hAnsiTheme="minorHAnsi" w:cstheme="minorHAnsi"/>
          <w:bCs/>
          <w:sz w:val="22"/>
          <w:szCs w:val="22"/>
          <w:lang w:val="en-GB"/>
        </w:rPr>
      </w:pPr>
    </w:p>
    <w:p w:rsidR="00D6606D" w:rsidRPr="003540F9" w:rsidRDefault="005B74DB" w:rsidP="00AB4130">
      <w:pPr>
        <w:ind w:left="720" w:hanging="720"/>
        <w:rPr>
          <w:rFonts w:asciiTheme="minorHAnsi" w:hAnsiTheme="minorHAnsi" w:cstheme="minorHAnsi"/>
          <w:bCs/>
          <w:sz w:val="22"/>
          <w:szCs w:val="22"/>
          <w:lang w:val="en-GB"/>
        </w:rPr>
      </w:pPr>
      <w:r w:rsidRPr="003540F9">
        <w:rPr>
          <w:rFonts w:asciiTheme="minorHAnsi" w:hAnsiTheme="minorHAnsi" w:cstheme="minorHAnsi"/>
          <w:bCs/>
          <w:i/>
          <w:sz w:val="22"/>
          <w:szCs w:val="22"/>
          <w:lang w:val="en-GB"/>
        </w:rPr>
        <w:t xml:space="preserve">At this point, </w:t>
      </w:r>
      <w:r w:rsidR="00D6606D" w:rsidRPr="003540F9">
        <w:rPr>
          <w:rFonts w:asciiTheme="minorHAnsi" w:hAnsiTheme="minorHAnsi" w:cstheme="minorHAnsi"/>
          <w:bCs/>
          <w:i/>
          <w:sz w:val="22"/>
          <w:szCs w:val="22"/>
          <w:lang w:val="en-GB"/>
        </w:rPr>
        <w:t xml:space="preserve">Ms Allen and Executive Officers withdrew from the meeting. </w:t>
      </w:r>
    </w:p>
    <w:p w:rsidR="00D6606D" w:rsidRPr="003540F9" w:rsidRDefault="00D6606D" w:rsidP="00AB4130">
      <w:pPr>
        <w:ind w:left="720" w:hanging="720"/>
        <w:rPr>
          <w:rFonts w:asciiTheme="minorHAnsi" w:hAnsiTheme="minorHAnsi" w:cstheme="minorHAnsi"/>
          <w:bCs/>
          <w:sz w:val="22"/>
          <w:szCs w:val="22"/>
          <w:lang w:val="en-GB"/>
        </w:rPr>
      </w:pPr>
    </w:p>
    <w:p w:rsidR="00D6606D" w:rsidRPr="003540F9" w:rsidRDefault="00D6606D" w:rsidP="00AB4130">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 xml:space="preserve">Members received </w:t>
      </w:r>
      <w:r w:rsidR="005B74DB" w:rsidRPr="003540F9">
        <w:rPr>
          <w:rFonts w:asciiTheme="minorHAnsi" w:hAnsiTheme="minorHAnsi" w:cstheme="minorHAnsi"/>
          <w:bCs/>
          <w:sz w:val="22"/>
          <w:szCs w:val="22"/>
          <w:lang w:val="en-GB"/>
        </w:rPr>
        <w:t>a strictly confidential paper on the Performance Review of the Deputy Principal 2017/2018.  Due to the strictly confidential nature of the contents of the paper and the related discussions, this item is recorded as a</w:t>
      </w:r>
      <w:r w:rsidR="00F5529B" w:rsidRPr="003540F9">
        <w:rPr>
          <w:rFonts w:asciiTheme="minorHAnsi" w:hAnsiTheme="minorHAnsi" w:cstheme="minorHAnsi"/>
          <w:bCs/>
          <w:sz w:val="22"/>
          <w:szCs w:val="22"/>
          <w:lang w:val="en-GB"/>
        </w:rPr>
        <w:t xml:space="preserve"> separate</w:t>
      </w:r>
      <w:r w:rsidR="005B74DB" w:rsidRPr="003540F9">
        <w:rPr>
          <w:rFonts w:asciiTheme="minorHAnsi" w:hAnsiTheme="minorHAnsi" w:cstheme="minorHAnsi"/>
          <w:bCs/>
          <w:sz w:val="22"/>
          <w:szCs w:val="22"/>
          <w:lang w:val="en-GB"/>
        </w:rPr>
        <w:t xml:space="preserve"> strictly confidential minute for Governors who are not staff and students only.</w:t>
      </w:r>
    </w:p>
    <w:p w:rsidR="005B74DB" w:rsidRPr="003540F9" w:rsidRDefault="005B74DB" w:rsidP="00AB4130">
      <w:pPr>
        <w:ind w:left="720" w:hanging="720"/>
        <w:rPr>
          <w:rFonts w:asciiTheme="minorHAnsi" w:hAnsiTheme="minorHAnsi" w:cstheme="minorHAnsi"/>
          <w:bCs/>
          <w:sz w:val="22"/>
          <w:szCs w:val="22"/>
          <w:lang w:val="en-GB"/>
        </w:rPr>
      </w:pPr>
    </w:p>
    <w:p w:rsidR="005B74DB" w:rsidRPr="003540F9" w:rsidRDefault="00F5529B" w:rsidP="00AB4130">
      <w:pPr>
        <w:ind w:left="720" w:hanging="720"/>
        <w:rPr>
          <w:rFonts w:asciiTheme="minorHAnsi" w:hAnsiTheme="minorHAnsi" w:cstheme="minorHAnsi"/>
          <w:bCs/>
          <w:sz w:val="22"/>
          <w:szCs w:val="22"/>
          <w:lang w:val="en-GB"/>
        </w:rPr>
      </w:pPr>
      <w:r w:rsidRPr="003540F9">
        <w:rPr>
          <w:rFonts w:asciiTheme="minorHAnsi" w:hAnsiTheme="minorHAnsi" w:cstheme="minorHAnsi"/>
          <w:b/>
          <w:bCs/>
          <w:sz w:val="22"/>
          <w:szCs w:val="22"/>
          <w:lang w:val="en-GB"/>
        </w:rPr>
        <w:t>45</w:t>
      </w:r>
      <w:r w:rsidR="005B74DB" w:rsidRPr="003540F9">
        <w:rPr>
          <w:rFonts w:asciiTheme="minorHAnsi" w:hAnsiTheme="minorHAnsi" w:cstheme="minorHAnsi"/>
          <w:b/>
          <w:bCs/>
          <w:sz w:val="22"/>
          <w:szCs w:val="22"/>
          <w:lang w:val="en-GB"/>
        </w:rPr>
        <w:t>/18</w:t>
      </w:r>
      <w:r w:rsidR="005B74DB" w:rsidRPr="003540F9">
        <w:rPr>
          <w:rFonts w:asciiTheme="minorHAnsi" w:hAnsiTheme="minorHAnsi" w:cstheme="minorHAnsi"/>
          <w:b/>
          <w:bCs/>
          <w:sz w:val="22"/>
          <w:szCs w:val="22"/>
          <w:lang w:val="en-GB"/>
        </w:rPr>
        <w:tab/>
        <w:t xml:space="preserve">Private Medical Insurance Renewal </w:t>
      </w:r>
    </w:p>
    <w:p w:rsidR="005B74DB" w:rsidRPr="003540F9" w:rsidRDefault="005B74DB" w:rsidP="00AB4130">
      <w:pPr>
        <w:ind w:left="720" w:hanging="720"/>
        <w:rPr>
          <w:rFonts w:asciiTheme="minorHAnsi" w:hAnsiTheme="minorHAnsi" w:cstheme="minorHAnsi"/>
          <w:bCs/>
          <w:sz w:val="22"/>
          <w:szCs w:val="22"/>
          <w:lang w:val="en-GB"/>
        </w:rPr>
      </w:pPr>
    </w:p>
    <w:p w:rsidR="005B74DB" w:rsidRPr="003540F9" w:rsidRDefault="005B74DB" w:rsidP="005B74DB">
      <w:pPr>
        <w:ind w:left="720" w:hanging="720"/>
        <w:rPr>
          <w:rFonts w:asciiTheme="minorHAnsi" w:hAnsiTheme="minorHAnsi" w:cstheme="minorHAnsi"/>
          <w:bCs/>
          <w:sz w:val="22"/>
          <w:szCs w:val="22"/>
          <w:lang w:val="en-GB"/>
        </w:rPr>
      </w:pPr>
      <w:r w:rsidRPr="003540F9">
        <w:rPr>
          <w:rFonts w:asciiTheme="minorHAnsi" w:hAnsiTheme="minorHAnsi" w:cstheme="minorHAnsi"/>
          <w:bCs/>
          <w:sz w:val="22"/>
          <w:szCs w:val="22"/>
          <w:lang w:val="en-GB"/>
        </w:rPr>
        <w:tab/>
        <w:t>Members received a strictly confidential paper on the Private Medical Insurance Renewal for the Principal.  Due to the strictly confidential nature of the contents of the paper and the related discussions, this item is recorded as a</w:t>
      </w:r>
      <w:r w:rsidR="00F5529B" w:rsidRPr="003540F9">
        <w:rPr>
          <w:rFonts w:asciiTheme="minorHAnsi" w:hAnsiTheme="minorHAnsi" w:cstheme="minorHAnsi"/>
          <w:bCs/>
          <w:sz w:val="22"/>
          <w:szCs w:val="22"/>
          <w:lang w:val="en-GB"/>
        </w:rPr>
        <w:t xml:space="preserve"> separate</w:t>
      </w:r>
      <w:r w:rsidRPr="003540F9">
        <w:rPr>
          <w:rFonts w:asciiTheme="minorHAnsi" w:hAnsiTheme="minorHAnsi" w:cstheme="minorHAnsi"/>
          <w:bCs/>
          <w:sz w:val="22"/>
          <w:szCs w:val="22"/>
          <w:lang w:val="en-GB"/>
        </w:rPr>
        <w:t xml:space="preserve"> strictly confidential minute for Governors who are not staff and students only.</w:t>
      </w:r>
    </w:p>
    <w:p w:rsidR="005B74DB" w:rsidRPr="003540F9" w:rsidRDefault="005B74DB" w:rsidP="00AB4130">
      <w:pPr>
        <w:ind w:left="720" w:hanging="720"/>
        <w:rPr>
          <w:rFonts w:asciiTheme="minorHAnsi" w:hAnsiTheme="minorHAnsi" w:cstheme="minorHAnsi"/>
          <w:bCs/>
          <w:sz w:val="22"/>
          <w:szCs w:val="22"/>
          <w:lang w:val="en-GB"/>
        </w:rPr>
      </w:pPr>
    </w:p>
    <w:p w:rsidR="00102837" w:rsidRPr="003540F9" w:rsidRDefault="00F5529B" w:rsidP="00F0720B">
      <w:pPr>
        <w:ind w:left="720" w:hanging="720"/>
        <w:rPr>
          <w:rFonts w:asciiTheme="minorHAnsi" w:hAnsiTheme="minorHAnsi" w:cstheme="minorHAnsi"/>
          <w:b/>
          <w:sz w:val="22"/>
          <w:szCs w:val="22"/>
          <w:lang w:val="en-GB"/>
        </w:rPr>
      </w:pPr>
      <w:r w:rsidRPr="003540F9">
        <w:rPr>
          <w:rFonts w:asciiTheme="minorHAnsi" w:hAnsiTheme="minorHAnsi" w:cstheme="minorHAnsi"/>
          <w:b/>
          <w:bCs/>
          <w:sz w:val="22"/>
          <w:szCs w:val="22"/>
          <w:lang w:val="en-GB"/>
        </w:rPr>
        <w:t>46</w:t>
      </w:r>
      <w:r w:rsidR="005B74DB" w:rsidRPr="003540F9">
        <w:rPr>
          <w:rFonts w:asciiTheme="minorHAnsi" w:hAnsiTheme="minorHAnsi" w:cstheme="minorHAnsi"/>
          <w:b/>
          <w:bCs/>
          <w:sz w:val="22"/>
          <w:szCs w:val="22"/>
          <w:lang w:val="en-GB"/>
        </w:rPr>
        <w:t>/18</w:t>
      </w:r>
      <w:r w:rsidR="001A5D7A" w:rsidRPr="003540F9">
        <w:rPr>
          <w:rFonts w:asciiTheme="minorHAnsi" w:hAnsiTheme="minorHAnsi" w:cstheme="minorHAnsi"/>
          <w:b/>
          <w:bCs/>
          <w:sz w:val="22"/>
          <w:szCs w:val="22"/>
          <w:lang w:val="en-GB"/>
        </w:rPr>
        <w:tab/>
        <w:t>Date of next meeting</w:t>
      </w:r>
      <w:r w:rsidR="005C573D" w:rsidRPr="003540F9">
        <w:rPr>
          <w:rFonts w:asciiTheme="minorHAnsi" w:hAnsiTheme="minorHAnsi" w:cstheme="minorHAnsi"/>
          <w:b/>
          <w:bCs/>
          <w:sz w:val="22"/>
          <w:szCs w:val="22"/>
          <w:lang w:val="en-GB"/>
        </w:rPr>
        <w:t xml:space="preserve"> - </w:t>
      </w:r>
      <w:r w:rsidR="001A5D7A" w:rsidRPr="003540F9">
        <w:rPr>
          <w:rFonts w:asciiTheme="minorHAnsi" w:hAnsiTheme="minorHAnsi" w:cstheme="minorHAnsi"/>
          <w:b/>
          <w:bCs/>
          <w:sz w:val="22"/>
          <w:szCs w:val="22"/>
          <w:lang w:val="en-GB"/>
        </w:rPr>
        <w:tab/>
      </w:r>
      <w:r w:rsidR="001A5D7A" w:rsidRPr="003540F9">
        <w:rPr>
          <w:rFonts w:asciiTheme="minorHAnsi" w:hAnsiTheme="minorHAnsi" w:cstheme="minorHAnsi"/>
          <w:sz w:val="22"/>
          <w:szCs w:val="22"/>
          <w:lang w:val="en-GB"/>
        </w:rPr>
        <w:t>It was noted that, in accordance with the Corporation Calendar</w:t>
      </w:r>
      <w:r w:rsidR="005B74DB" w:rsidRPr="003540F9">
        <w:rPr>
          <w:rFonts w:asciiTheme="minorHAnsi" w:hAnsiTheme="minorHAnsi" w:cstheme="minorHAnsi"/>
          <w:sz w:val="22"/>
          <w:szCs w:val="22"/>
          <w:lang w:val="en-GB"/>
        </w:rPr>
        <w:t xml:space="preserve"> approved in June 2018</w:t>
      </w:r>
      <w:r w:rsidR="001A5D7A" w:rsidRPr="003540F9">
        <w:rPr>
          <w:rFonts w:asciiTheme="minorHAnsi" w:hAnsiTheme="minorHAnsi" w:cstheme="minorHAnsi"/>
          <w:sz w:val="22"/>
          <w:szCs w:val="22"/>
          <w:lang w:val="en-GB"/>
        </w:rPr>
        <w:t xml:space="preserve">, the next meeting of the Finance and Resources Committee was scheduled for </w:t>
      </w:r>
      <w:r w:rsidR="00AB4130" w:rsidRPr="003540F9">
        <w:rPr>
          <w:rFonts w:asciiTheme="minorHAnsi" w:hAnsiTheme="minorHAnsi" w:cstheme="minorHAnsi"/>
          <w:b/>
          <w:sz w:val="22"/>
          <w:szCs w:val="22"/>
          <w:lang w:val="en-GB"/>
        </w:rPr>
        <w:t xml:space="preserve">Wednesday </w:t>
      </w:r>
      <w:r w:rsidR="005B74DB" w:rsidRPr="003540F9">
        <w:rPr>
          <w:rFonts w:asciiTheme="minorHAnsi" w:hAnsiTheme="minorHAnsi" w:cstheme="minorHAnsi"/>
          <w:b/>
          <w:sz w:val="22"/>
          <w:szCs w:val="22"/>
          <w:lang w:val="en-GB"/>
        </w:rPr>
        <w:t>6</w:t>
      </w:r>
      <w:r w:rsidR="005B74DB" w:rsidRPr="003540F9">
        <w:rPr>
          <w:rFonts w:asciiTheme="minorHAnsi" w:hAnsiTheme="minorHAnsi" w:cstheme="minorHAnsi"/>
          <w:b/>
          <w:sz w:val="22"/>
          <w:szCs w:val="22"/>
          <w:vertAlign w:val="superscript"/>
          <w:lang w:val="en-GB"/>
        </w:rPr>
        <w:t>th</w:t>
      </w:r>
      <w:r w:rsidR="005B74DB" w:rsidRPr="003540F9">
        <w:rPr>
          <w:rFonts w:asciiTheme="minorHAnsi" w:hAnsiTheme="minorHAnsi" w:cstheme="minorHAnsi"/>
          <w:b/>
          <w:sz w:val="22"/>
          <w:szCs w:val="22"/>
          <w:lang w:val="en-GB"/>
        </w:rPr>
        <w:t xml:space="preserve"> </w:t>
      </w:r>
      <w:r w:rsidR="00E206A7" w:rsidRPr="003540F9">
        <w:rPr>
          <w:rFonts w:asciiTheme="minorHAnsi" w:hAnsiTheme="minorHAnsi" w:cstheme="minorHAnsi"/>
          <w:b/>
          <w:sz w:val="22"/>
          <w:szCs w:val="22"/>
          <w:lang w:val="en-GB"/>
        </w:rPr>
        <w:t>March</w:t>
      </w:r>
      <w:r w:rsidR="001A5D7A" w:rsidRPr="003540F9">
        <w:rPr>
          <w:rFonts w:asciiTheme="minorHAnsi" w:hAnsiTheme="minorHAnsi" w:cstheme="minorHAnsi"/>
          <w:b/>
          <w:sz w:val="22"/>
          <w:szCs w:val="22"/>
          <w:lang w:val="en-GB"/>
        </w:rPr>
        <w:t xml:space="preserve"> 201</w:t>
      </w:r>
      <w:r w:rsidR="005B74DB" w:rsidRPr="003540F9">
        <w:rPr>
          <w:rFonts w:asciiTheme="minorHAnsi" w:hAnsiTheme="minorHAnsi" w:cstheme="minorHAnsi"/>
          <w:b/>
          <w:sz w:val="22"/>
          <w:szCs w:val="22"/>
          <w:lang w:val="en-GB"/>
        </w:rPr>
        <w:t>8</w:t>
      </w:r>
      <w:r w:rsidR="001A5D7A" w:rsidRPr="003540F9">
        <w:rPr>
          <w:rFonts w:asciiTheme="minorHAnsi" w:hAnsiTheme="minorHAnsi" w:cstheme="minorHAnsi"/>
          <w:sz w:val="22"/>
          <w:szCs w:val="22"/>
          <w:lang w:val="en-GB"/>
        </w:rPr>
        <w:t xml:space="preserve"> </w:t>
      </w:r>
      <w:r w:rsidR="00F0720B" w:rsidRPr="003540F9">
        <w:rPr>
          <w:rFonts w:asciiTheme="minorHAnsi" w:hAnsiTheme="minorHAnsi" w:cstheme="minorHAnsi"/>
          <w:b/>
          <w:sz w:val="22"/>
          <w:szCs w:val="22"/>
          <w:lang w:val="en-GB"/>
        </w:rPr>
        <w:t>at 5.30 pm</w:t>
      </w:r>
    </w:p>
    <w:sectPr w:rsidR="00102837" w:rsidRPr="003540F9" w:rsidSect="003540F9">
      <w:footerReference w:type="default" r:id="rId7"/>
      <w:pgSz w:w="12240" w:h="15840"/>
      <w:pgMar w:top="851" w:right="1134" w:bottom="851" w:left="1134" w:header="72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5B" w:rsidRDefault="00A9555B">
      <w:r>
        <w:separator/>
      </w:r>
    </w:p>
  </w:endnote>
  <w:endnote w:type="continuationSeparator" w:id="0">
    <w:p w:rsidR="00A9555B" w:rsidRDefault="00A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75497"/>
      <w:docPartObj>
        <w:docPartGallery w:val="Page Numbers (Bottom of Page)"/>
        <w:docPartUnique/>
      </w:docPartObj>
    </w:sdtPr>
    <w:sdtEndPr>
      <w:rPr>
        <w:noProof/>
      </w:rPr>
    </w:sdtEndPr>
    <w:sdtContent>
      <w:p w:rsidR="003540F9" w:rsidRDefault="003540F9">
        <w:pPr>
          <w:pStyle w:val="Footer"/>
          <w:jc w:val="right"/>
        </w:pPr>
        <w:r>
          <w:fldChar w:fldCharType="begin"/>
        </w:r>
        <w:r>
          <w:instrText xml:space="preserve"> PAGE   \* MERGEFORMAT </w:instrText>
        </w:r>
        <w:r>
          <w:fldChar w:fldCharType="separate"/>
        </w:r>
        <w:r w:rsidR="0059452D">
          <w:rPr>
            <w:noProof/>
          </w:rPr>
          <w:t>6</w:t>
        </w:r>
        <w:r>
          <w:rPr>
            <w:noProof/>
          </w:rPr>
          <w:fldChar w:fldCharType="end"/>
        </w:r>
      </w:p>
    </w:sdtContent>
  </w:sdt>
  <w:p w:rsidR="00A9555B" w:rsidRDefault="00A955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5B" w:rsidRDefault="00A9555B">
      <w:r>
        <w:separator/>
      </w:r>
    </w:p>
  </w:footnote>
  <w:footnote w:type="continuationSeparator" w:id="0">
    <w:p w:rsidR="00A9555B" w:rsidRDefault="00A955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 w15:restartNumberingAfterBreak="0">
    <w:nsid w:val="07377E92"/>
    <w:multiLevelType w:val="hybridMultilevel"/>
    <w:tmpl w:val="D166B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4C2FED"/>
    <w:multiLevelType w:val="hybridMultilevel"/>
    <w:tmpl w:val="C29A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DE4187"/>
    <w:multiLevelType w:val="hybridMultilevel"/>
    <w:tmpl w:val="2C3A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1530E7"/>
    <w:multiLevelType w:val="hybridMultilevel"/>
    <w:tmpl w:val="8E6C4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6C63"/>
    <w:multiLevelType w:val="hybridMultilevel"/>
    <w:tmpl w:val="D8DA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856F57"/>
    <w:multiLevelType w:val="hybridMultilevel"/>
    <w:tmpl w:val="77FCA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C021A"/>
    <w:multiLevelType w:val="hybridMultilevel"/>
    <w:tmpl w:val="AD121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E1416B"/>
    <w:multiLevelType w:val="hybridMultilevel"/>
    <w:tmpl w:val="BB56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C4403D"/>
    <w:multiLevelType w:val="hybridMultilevel"/>
    <w:tmpl w:val="4806A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090A30"/>
    <w:multiLevelType w:val="hybridMultilevel"/>
    <w:tmpl w:val="29F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435686"/>
    <w:multiLevelType w:val="hybridMultilevel"/>
    <w:tmpl w:val="1BAAD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6773C5"/>
    <w:multiLevelType w:val="hybridMultilevel"/>
    <w:tmpl w:val="5F60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D01C04"/>
    <w:multiLevelType w:val="hybridMultilevel"/>
    <w:tmpl w:val="E56C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980DAD"/>
    <w:multiLevelType w:val="hybridMultilevel"/>
    <w:tmpl w:val="C1FA0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AC619E"/>
    <w:multiLevelType w:val="hybridMultilevel"/>
    <w:tmpl w:val="FB3846D4"/>
    <w:lvl w:ilvl="0" w:tplc="7B18B46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D60DA"/>
    <w:multiLevelType w:val="hybridMultilevel"/>
    <w:tmpl w:val="4422487A"/>
    <w:lvl w:ilvl="0" w:tplc="9558F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090EFB"/>
    <w:multiLevelType w:val="hybridMultilevel"/>
    <w:tmpl w:val="EC145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941CCA"/>
    <w:multiLevelType w:val="hybridMultilevel"/>
    <w:tmpl w:val="4B707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133FD0"/>
    <w:multiLevelType w:val="hybridMultilevel"/>
    <w:tmpl w:val="C0785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2254F6"/>
    <w:multiLevelType w:val="hybridMultilevel"/>
    <w:tmpl w:val="73608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095E84"/>
    <w:multiLevelType w:val="hybridMultilevel"/>
    <w:tmpl w:val="7C34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D2EA8"/>
    <w:multiLevelType w:val="hybridMultilevel"/>
    <w:tmpl w:val="2A964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B25A73"/>
    <w:multiLevelType w:val="hybridMultilevel"/>
    <w:tmpl w:val="48B6B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FE2EC8"/>
    <w:multiLevelType w:val="hybridMultilevel"/>
    <w:tmpl w:val="DCC8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13"/>
  </w:num>
  <w:num w:numId="6">
    <w:abstractNumId w:val="8"/>
  </w:num>
  <w:num w:numId="7">
    <w:abstractNumId w:val="19"/>
  </w:num>
  <w:num w:numId="8">
    <w:abstractNumId w:val="27"/>
  </w:num>
  <w:num w:numId="9">
    <w:abstractNumId w:val="9"/>
  </w:num>
  <w:num w:numId="10">
    <w:abstractNumId w:val="26"/>
  </w:num>
  <w:num w:numId="11">
    <w:abstractNumId w:val="17"/>
  </w:num>
  <w:num w:numId="12">
    <w:abstractNumId w:val="5"/>
  </w:num>
  <w:num w:numId="13">
    <w:abstractNumId w:val="15"/>
  </w:num>
  <w:num w:numId="14">
    <w:abstractNumId w:val="4"/>
  </w:num>
  <w:num w:numId="15">
    <w:abstractNumId w:val="16"/>
  </w:num>
  <w:num w:numId="16">
    <w:abstractNumId w:val="22"/>
  </w:num>
  <w:num w:numId="17">
    <w:abstractNumId w:val="7"/>
  </w:num>
  <w:num w:numId="18">
    <w:abstractNumId w:val="21"/>
  </w:num>
  <w:num w:numId="19">
    <w:abstractNumId w:val="12"/>
  </w:num>
  <w:num w:numId="20">
    <w:abstractNumId w:val="6"/>
  </w:num>
  <w:num w:numId="21">
    <w:abstractNumId w:val="23"/>
  </w:num>
  <w:num w:numId="22">
    <w:abstractNumId w:val="11"/>
  </w:num>
  <w:num w:numId="23">
    <w:abstractNumId w:val="24"/>
  </w:num>
  <w:num w:numId="24">
    <w:abstractNumId w:val="20"/>
  </w:num>
  <w:num w:numId="25">
    <w:abstractNumId w:val="14"/>
  </w:num>
  <w:num w:numId="26">
    <w:abstractNumId w:val="2"/>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1A"/>
    <w:rsid w:val="000026A3"/>
    <w:rsid w:val="00017964"/>
    <w:rsid w:val="0003662A"/>
    <w:rsid w:val="00042E6F"/>
    <w:rsid w:val="00066426"/>
    <w:rsid w:val="00093B77"/>
    <w:rsid w:val="00094E76"/>
    <w:rsid w:val="000A1C0D"/>
    <w:rsid w:val="000B47BB"/>
    <w:rsid w:val="000C4EEB"/>
    <w:rsid w:val="000D1EA7"/>
    <w:rsid w:val="000D3572"/>
    <w:rsid w:val="001018C9"/>
    <w:rsid w:val="00101BC3"/>
    <w:rsid w:val="00102837"/>
    <w:rsid w:val="001245BC"/>
    <w:rsid w:val="001251BA"/>
    <w:rsid w:val="00126778"/>
    <w:rsid w:val="00144FA0"/>
    <w:rsid w:val="00177551"/>
    <w:rsid w:val="00185401"/>
    <w:rsid w:val="0019657D"/>
    <w:rsid w:val="001A5D7A"/>
    <w:rsid w:val="001E6B08"/>
    <w:rsid w:val="001F6C00"/>
    <w:rsid w:val="00217607"/>
    <w:rsid w:val="00221CB8"/>
    <w:rsid w:val="00223F08"/>
    <w:rsid w:val="00252ECD"/>
    <w:rsid w:val="00257578"/>
    <w:rsid w:val="00272C49"/>
    <w:rsid w:val="00276C6C"/>
    <w:rsid w:val="00297F9A"/>
    <w:rsid w:val="002B01DC"/>
    <w:rsid w:val="002B0530"/>
    <w:rsid w:val="002B66AE"/>
    <w:rsid w:val="002C4101"/>
    <w:rsid w:val="002D70E2"/>
    <w:rsid w:val="002E31CA"/>
    <w:rsid w:val="002E6F7C"/>
    <w:rsid w:val="00303E16"/>
    <w:rsid w:val="00315A4C"/>
    <w:rsid w:val="00317BC9"/>
    <w:rsid w:val="003337A6"/>
    <w:rsid w:val="003540F9"/>
    <w:rsid w:val="00374387"/>
    <w:rsid w:val="0037694C"/>
    <w:rsid w:val="00377F6E"/>
    <w:rsid w:val="0039453D"/>
    <w:rsid w:val="003A5CB0"/>
    <w:rsid w:val="003D33AC"/>
    <w:rsid w:val="004209A4"/>
    <w:rsid w:val="00426CEC"/>
    <w:rsid w:val="00431FC7"/>
    <w:rsid w:val="004329C5"/>
    <w:rsid w:val="00436DB9"/>
    <w:rsid w:val="00444C94"/>
    <w:rsid w:val="004738F6"/>
    <w:rsid w:val="00475D7C"/>
    <w:rsid w:val="0047779C"/>
    <w:rsid w:val="00477B8F"/>
    <w:rsid w:val="00492731"/>
    <w:rsid w:val="004A3840"/>
    <w:rsid w:val="004B31CA"/>
    <w:rsid w:val="004C3E7A"/>
    <w:rsid w:val="004C7FEF"/>
    <w:rsid w:val="005068D2"/>
    <w:rsid w:val="00511FBB"/>
    <w:rsid w:val="00523F8F"/>
    <w:rsid w:val="00526A95"/>
    <w:rsid w:val="00534C2A"/>
    <w:rsid w:val="00536618"/>
    <w:rsid w:val="00571DDA"/>
    <w:rsid w:val="00573593"/>
    <w:rsid w:val="0058143C"/>
    <w:rsid w:val="00581867"/>
    <w:rsid w:val="005854FE"/>
    <w:rsid w:val="0059452D"/>
    <w:rsid w:val="005A0313"/>
    <w:rsid w:val="005B11C6"/>
    <w:rsid w:val="005B74DB"/>
    <w:rsid w:val="005C573D"/>
    <w:rsid w:val="005E37CD"/>
    <w:rsid w:val="005E5240"/>
    <w:rsid w:val="005F369B"/>
    <w:rsid w:val="005F7D03"/>
    <w:rsid w:val="00603567"/>
    <w:rsid w:val="0061175A"/>
    <w:rsid w:val="0062393A"/>
    <w:rsid w:val="006504D0"/>
    <w:rsid w:val="0065776F"/>
    <w:rsid w:val="00673AF6"/>
    <w:rsid w:val="006758B7"/>
    <w:rsid w:val="006940B4"/>
    <w:rsid w:val="006C12A4"/>
    <w:rsid w:val="006D7926"/>
    <w:rsid w:val="006F39EB"/>
    <w:rsid w:val="006F626C"/>
    <w:rsid w:val="00704410"/>
    <w:rsid w:val="00714D04"/>
    <w:rsid w:val="00715A20"/>
    <w:rsid w:val="00745A5F"/>
    <w:rsid w:val="007633C9"/>
    <w:rsid w:val="00782ABC"/>
    <w:rsid w:val="007A554E"/>
    <w:rsid w:val="007B5C49"/>
    <w:rsid w:val="007C5ED0"/>
    <w:rsid w:val="007E1F0E"/>
    <w:rsid w:val="007F71CF"/>
    <w:rsid w:val="00805126"/>
    <w:rsid w:val="008337EF"/>
    <w:rsid w:val="0084399E"/>
    <w:rsid w:val="00851C99"/>
    <w:rsid w:val="00852E92"/>
    <w:rsid w:val="00855F51"/>
    <w:rsid w:val="00863121"/>
    <w:rsid w:val="008710FD"/>
    <w:rsid w:val="00891BED"/>
    <w:rsid w:val="008A043E"/>
    <w:rsid w:val="008A134F"/>
    <w:rsid w:val="008A2579"/>
    <w:rsid w:val="008A7DD3"/>
    <w:rsid w:val="008B7A1F"/>
    <w:rsid w:val="008C2DFF"/>
    <w:rsid w:val="008C6F3C"/>
    <w:rsid w:val="008E3122"/>
    <w:rsid w:val="008E61CB"/>
    <w:rsid w:val="00902269"/>
    <w:rsid w:val="009237D9"/>
    <w:rsid w:val="00923833"/>
    <w:rsid w:val="00933A2B"/>
    <w:rsid w:val="0094216A"/>
    <w:rsid w:val="0099142E"/>
    <w:rsid w:val="00991AC0"/>
    <w:rsid w:val="009A6442"/>
    <w:rsid w:val="009B49FE"/>
    <w:rsid w:val="009B59D1"/>
    <w:rsid w:val="009D1875"/>
    <w:rsid w:val="009E1AD4"/>
    <w:rsid w:val="00A0358C"/>
    <w:rsid w:val="00A130D4"/>
    <w:rsid w:val="00A40087"/>
    <w:rsid w:val="00A52696"/>
    <w:rsid w:val="00A7090A"/>
    <w:rsid w:val="00A7216C"/>
    <w:rsid w:val="00A76DB5"/>
    <w:rsid w:val="00A8618C"/>
    <w:rsid w:val="00A9555B"/>
    <w:rsid w:val="00A955D2"/>
    <w:rsid w:val="00A957B9"/>
    <w:rsid w:val="00AB4130"/>
    <w:rsid w:val="00AD20D2"/>
    <w:rsid w:val="00AD4D0F"/>
    <w:rsid w:val="00B0656F"/>
    <w:rsid w:val="00B14C9E"/>
    <w:rsid w:val="00B20840"/>
    <w:rsid w:val="00B309E0"/>
    <w:rsid w:val="00B47AC8"/>
    <w:rsid w:val="00B54F26"/>
    <w:rsid w:val="00B55509"/>
    <w:rsid w:val="00B61656"/>
    <w:rsid w:val="00B61BCC"/>
    <w:rsid w:val="00B72288"/>
    <w:rsid w:val="00B74F5A"/>
    <w:rsid w:val="00B819BD"/>
    <w:rsid w:val="00B84319"/>
    <w:rsid w:val="00B96710"/>
    <w:rsid w:val="00BA21E8"/>
    <w:rsid w:val="00C26EC7"/>
    <w:rsid w:val="00C316A8"/>
    <w:rsid w:val="00C6753B"/>
    <w:rsid w:val="00C741A8"/>
    <w:rsid w:val="00C834CC"/>
    <w:rsid w:val="00C83EC2"/>
    <w:rsid w:val="00C976F2"/>
    <w:rsid w:val="00CA0650"/>
    <w:rsid w:val="00CA28E7"/>
    <w:rsid w:val="00CA328F"/>
    <w:rsid w:val="00CB1FF7"/>
    <w:rsid w:val="00CF001A"/>
    <w:rsid w:val="00CF532C"/>
    <w:rsid w:val="00D043D7"/>
    <w:rsid w:val="00D06D35"/>
    <w:rsid w:val="00D22AD1"/>
    <w:rsid w:val="00D24FEE"/>
    <w:rsid w:val="00D356FD"/>
    <w:rsid w:val="00D443FA"/>
    <w:rsid w:val="00D4708E"/>
    <w:rsid w:val="00D51307"/>
    <w:rsid w:val="00D6606D"/>
    <w:rsid w:val="00D8707B"/>
    <w:rsid w:val="00D9022D"/>
    <w:rsid w:val="00DA7595"/>
    <w:rsid w:val="00DB563A"/>
    <w:rsid w:val="00DC757A"/>
    <w:rsid w:val="00DD217E"/>
    <w:rsid w:val="00DD7430"/>
    <w:rsid w:val="00DE05AD"/>
    <w:rsid w:val="00DF0759"/>
    <w:rsid w:val="00E06D8B"/>
    <w:rsid w:val="00E16F57"/>
    <w:rsid w:val="00E206A7"/>
    <w:rsid w:val="00E234F8"/>
    <w:rsid w:val="00E256BB"/>
    <w:rsid w:val="00E57127"/>
    <w:rsid w:val="00E64F98"/>
    <w:rsid w:val="00E67321"/>
    <w:rsid w:val="00E9405F"/>
    <w:rsid w:val="00EA1A29"/>
    <w:rsid w:val="00EA46A1"/>
    <w:rsid w:val="00EA6221"/>
    <w:rsid w:val="00EB3C80"/>
    <w:rsid w:val="00EC1511"/>
    <w:rsid w:val="00EC2760"/>
    <w:rsid w:val="00ED25CD"/>
    <w:rsid w:val="00ED47C3"/>
    <w:rsid w:val="00ED7260"/>
    <w:rsid w:val="00EF0E22"/>
    <w:rsid w:val="00F0720B"/>
    <w:rsid w:val="00F30DE4"/>
    <w:rsid w:val="00F33A66"/>
    <w:rsid w:val="00F34BA1"/>
    <w:rsid w:val="00F5118B"/>
    <w:rsid w:val="00F5529B"/>
    <w:rsid w:val="00F73FB2"/>
    <w:rsid w:val="00FA0B59"/>
    <w:rsid w:val="00FA7909"/>
    <w:rsid w:val="00FB55F7"/>
    <w:rsid w:val="00FB7947"/>
    <w:rsid w:val="00FD7121"/>
    <w:rsid w:val="00FE02F4"/>
    <w:rsid w:val="00FE3E20"/>
    <w:rsid w:val="00FE6262"/>
    <w:rsid w:val="00FF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98714E"/>
  <w15:docId w15:val="{218B1428-3DF0-4109-A8A5-87378221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3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10283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02837"/>
    <w:rPr>
      <w:rFonts w:ascii="Symbol" w:hAnsi="Symbol"/>
    </w:rPr>
  </w:style>
  <w:style w:type="character" w:customStyle="1" w:styleId="WW8Num2z1">
    <w:name w:val="WW8Num2z1"/>
    <w:rsid w:val="00102837"/>
    <w:rPr>
      <w:rFonts w:ascii="Courier New" w:hAnsi="Courier New" w:cs="Courier New"/>
    </w:rPr>
  </w:style>
  <w:style w:type="character" w:customStyle="1" w:styleId="WW8Num2z2">
    <w:name w:val="WW8Num2z2"/>
    <w:rsid w:val="00102837"/>
    <w:rPr>
      <w:rFonts w:ascii="Wingdings" w:hAnsi="Wingdings"/>
    </w:rPr>
  </w:style>
  <w:style w:type="character" w:customStyle="1" w:styleId="Absatz-Standardschriftart">
    <w:name w:val="Absatz-Standardschriftart"/>
    <w:rsid w:val="00102837"/>
  </w:style>
  <w:style w:type="character" w:customStyle="1" w:styleId="WW8Num3z0">
    <w:name w:val="WW8Num3z0"/>
    <w:rsid w:val="00102837"/>
    <w:rPr>
      <w:rFonts w:ascii="Arial" w:hAnsi="Arial" w:cs="Arial"/>
    </w:rPr>
  </w:style>
  <w:style w:type="character" w:customStyle="1" w:styleId="WW8Num3z1">
    <w:name w:val="WW8Num3z1"/>
    <w:rsid w:val="00102837"/>
    <w:rPr>
      <w:rFonts w:ascii="OpenSymbol" w:hAnsi="OpenSymbol" w:cs="Courier New"/>
    </w:rPr>
  </w:style>
  <w:style w:type="character" w:customStyle="1" w:styleId="WW8Num4z0">
    <w:name w:val="WW8Num4z0"/>
    <w:rsid w:val="00102837"/>
    <w:rPr>
      <w:rFonts w:ascii="Arial" w:hAnsi="Arial" w:cs="Arial"/>
    </w:rPr>
  </w:style>
  <w:style w:type="character" w:customStyle="1" w:styleId="WW8Num4z1">
    <w:name w:val="WW8Num4z1"/>
    <w:rsid w:val="00102837"/>
    <w:rPr>
      <w:rFonts w:ascii="OpenSymbol" w:hAnsi="OpenSymbol" w:cs="OpenSymbol"/>
    </w:rPr>
  </w:style>
  <w:style w:type="character" w:customStyle="1" w:styleId="WW8Num4z2">
    <w:name w:val="WW8Num4z2"/>
    <w:rsid w:val="00102837"/>
    <w:rPr>
      <w:rFonts w:ascii="OpenSymbol" w:hAnsi="OpenSymbol"/>
    </w:rPr>
  </w:style>
  <w:style w:type="character" w:customStyle="1" w:styleId="WW-Absatz-Standardschriftart">
    <w:name w:val="WW-Absatz-Standardschriftart"/>
    <w:rsid w:val="00102837"/>
  </w:style>
  <w:style w:type="character" w:customStyle="1" w:styleId="WW8Num5z0">
    <w:name w:val="WW8Num5z0"/>
    <w:rsid w:val="00102837"/>
    <w:rPr>
      <w:rFonts w:ascii="Symbol" w:hAnsi="Symbol"/>
    </w:rPr>
  </w:style>
  <w:style w:type="character" w:customStyle="1" w:styleId="WW8Num5z1">
    <w:name w:val="WW8Num5z1"/>
    <w:rsid w:val="00102837"/>
    <w:rPr>
      <w:rFonts w:ascii="Courier New" w:hAnsi="Courier New" w:cs="Courier New"/>
    </w:rPr>
  </w:style>
  <w:style w:type="character" w:customStyle="1" w:styleId="WW8Num6z0">
    <w:name w:val="WW8Num6z0"/>
    <w:rsid w:val="00102837"/>
    <w:rPr>
      <w:rFonts w:ascii="Symbol" w:hAnsi="Symbol"/>
    </w:rPr>
  </w:style>
  <w:style w:type="character" w:customStyle="1" w:styleId="WW8Num6z1">
    <w:name w:val="WW8Num6z1"/>
    <w:rsid w:val="00102837"/>
    <w:rPr>
      <w:rFonts w:ascii="Courier New" w:hAnsi="Courier New" w:cs="Courier New"/>
    </w:rPr>
  </w:style>
  <w:style w:type="character" w:customStyle="1" w:styleId="WW8Num6z2">
    <w:name w:val="WW8Num6z2"/>
    <w:rsid w:val="00102837"/>
    <w:rPr>
      <w:rFonts w:ascii="Wingdings" w:hAnsi="Wingdings"/>
    </w:rPr>
  </w:style>
  <w:style w:type="character" w:customStyle="1" w:styleId="WW8Num5z2">
    <w:name w:val="WW8Num5z2"/>
    <w:rsid w:val="00102837"/>
    <w:rPr>
      <w:rFonts w:ascii="Wingdings" w:hAnsi="Wingdings"/>
    </w:rPr>
  </w:style>
  <w:style w:type="character" w:customStyle="1" w:styleId="WW8Num7z0">
    <w:name w:val="WW8Num7z0"/>
    <w:rsid w:val="00102837"/>
    <w:rPr>
      <w:rFonts w:ascii="Symbol" w:hAnsi="Symbol"/>
    </w:rPr>
  </w:style>
  <w:style w:type="character" w:customStyle="1" w:styleId="WW8Num7z1">
    <w:name w:val="WW8Num7z1"/>
    <w:rsid w:val="00102837"/>
    <w:rPr>
      <w:rFonts w:ascii="Courier New" w:hAnsi="Courier New" w:cs="Courier New"/>
    </w:rPr>
  </w:style>
  <w:style w:type="character" w:customStyle="1" w:styleId="WW8Num7z2">
    <w:name w:val="WW8Num7z2"/>
    <w:rsid w:val="00102837"/>
    <w:rPr>
      <w:rFonts w:ascii="Wingdings" w:hAnsi="Wingdings"/>
    </w:rPr>
  </w:style>
  <w:style w:type="character" w:customStyle="1" w:styleId="WW8NumSt2z0">
    <w:name w:val="WW8NumSt2z0"/>
    <w:rsid w:val="00102837"/>
    <w:rPr>
      <w:rFonts w:ascii="Arial" w:hAnsi="Arial" w:cs="Arial"/>
    </w:rPr>
  </w:style>
  <w:style w:type="character" w:customStyle="1" w:styleId="WW8NumSt3z0">
    <w:name w:val="WW8NumSt3z0"/>
    <w:rsid w:val="00102837"/>
    <w:rPr>
      <w:rFonts w:ascii="Arial" w:hAnsi="Arial" w:cs="Arial"/>
    </w:rPr>
  </w:style>
  <w:style w:type="character" w:customStyle="1" w:styleId="WW8NumSt5z0">
    <w:name w:val="WW8NumSt5z0"/>
    <w:rsid w:val="00102837"/>
    <w:rPr>
      <w:rFonts w:ascii="Arial" w:hAnsi="Arial" w:cs="Arial"/>
    </w:rPr>
  </w:style>
  <w:style w:type="character" w:customStyle="1" w:styleId="WW8NumSt6z0">
    <w:name w:val="WW8NumSt6z0"/>
    <w:rsid w:val="00102837"/>
    <w:rPr>
      <w:rFonts w:ascii="Arial" w:hAnsi="Arial" w:cs="Arial"/>
    </w:rPr>
  </w:style>
  <w:style w:type="character" w:customStyle="1" w:styleId="WW8NumSt7z0">
    <w:name w:val="WW8NumSt7z0"/>
    <w:rsid w:val="00102837"/>
    <w:rPr>
      <w:rFonts w:ascii="Symbol" w:hAnsi="Symbol"/>
    </w:rPr>
  </w:style>
  <w:style w:type="character" w:styleId="PageNumber">
    <w:name w:val="page number"/>
    <w:basedOn w:val="DefaultParagraphFont"/>
    <w:rsid w:val="00102837"/>
  </w:style>
  <w:style w:type="character" w:customStyle="1" w:styleId="NumberingSymbols">
    <w:name w:val="Numbering Symbols"/>
    <w:rsid w:val="00102837"/>
  </w:style>
  <w:style w:type="character" w:customStyle="1" w:styleId="Bullets">
    <w:name w:val="Bullets"/>
    <w:rsid w:val="00102837"/>
    <w:rPr>
      <w:rFonts w:ascii="OpenSymbol" w:eastAsia="OpenSymbol" w:hAnsi="OpenSymbol" w:cs="OpenSymbol"/>
    </w:rPr>
  </w:style>
  <w:style w:type="character" w:customStyle="1" w:styleId="FooterChar">
    <w:name w:val="Footer Char"/>
    <w:basedOn w:val="DefaultParagraphFont"/>
    <w:uiPriority w:val="99"/>
    <w:rsid w:val="00102837"/>
    <w:rPr>
      <w:rFonts w:ascii="Arial" w:hAnsi="Arial"/>
      <w:sz w:val="24"/>
      <w:szCs w:val="24"/>
      <w:lang w:val="en-US"/>
    </w:rPr>
  </w:style>
  <w:style w:type="paragraph" w:customStyle="1" w:styleId="Heading">
    <w:name w:val="Heading"/>
    <w:basedOn w:val="Normal"/>
    <w:next w:val="BodyText"/>
    <w:rsid w:val="00102837"/>
    <w:pPr>
      <w:keepNext/>
      <w:spacing w:before="240" w:after="120"/>
    </w:pPr>
    <w:rPr>
      <w:rFonts w:eastAsia="Lucida Sans Unicode" w:cs="Tahoma"/>
      <w:sz w:val="28"/>
      <w:szCs w:val="28"/>
    </w:rPr>
  </w:style>
  <w:style w:type="paragraph" w:styleId="BodyText">
    <w:name w:val="Body Text"/>
    <w:basedOn w:val="Normal"/>
    <w:rsid w:val="00102837"/>
    <w:pPr>
      <w:spacing w:after="120"/>
    </w:pPr>
  </w:style>
  <w:style w:type="paragraph" w:styleId="List">
    <w:name w:val="List"/>
    <w:basedOn w:val="BodyText"/>
    <w:rsid w:val="00102837"/>
    <w:rPr>
      <w:rFonts w:cs="Tahoma"/>
    </w:rPr>
  </w:style>
  <w:style w:type="paragraph" w:styleId="Caption">
    <w:name w:val="caption"/>
    <w:basedOn w:val="Normal"/>
    <w:qFormat/>
    <w:rsid w:val="00102837"/>
    <w:pPr>
      <w:suppressLineNumbers/>
      <w:spacing w:before="120" w:after="120"/>
    </w:pPr>
    <w:rPr>
      <w:rFonts w:cs="Tahoma"/>
      <w:i/>
      <w:iCs/>
    </w:rPr>
  </w:style>
  <w:style w:type="paragraph" w:customStyle="1" w:styleId="Index">
    <w:name w:val="Index"/>
    <w:basedOn w:val="Normal"/>
    <w:rsid w:val="00102837"/>
    <w:pPr>
      <w:suppressLineNumbers/>
    </w:pPr>
    <w:rPr>
      <w:rFonts w:cs="Tahoma"/>
    </w:rPr>
  </w:style>
  <w:style w:type="paragraph" w:styleId="Footer">
    <w:name w:val="footer"/>
    <w:basedOn w:val="Normal"/>
    <w:uiPriority w:val="99"/>
    <w:rsid w:val="00102837"/>
  </w:style>
  <w:style w:type="paragraph" w:customStyle="1" w:styleId="Framecontents">
    <w:name w:val="Frame contents"/>
    <w:basedOn w:val="BodyText"/>
    <w:rsid w:val="00102837"/>
  </w:style>
  <w:style w:type="paragraph" w:styleId="Header">
    <w:name w:val="header"/>
    <w:basedOn w:val="Normal"/>
    <w:rsid w:val="00102837"/>
    <w:pPr>
      <w:suppressLineNumbers/>
    </w:pPr>
  </w:style>
  <w:style w:type="paragraph" w:styleId="ListParagraph">
    <w:name w:val="List Paragraph"/>
    <w:basedOn w:val="Normal"/>
    <w:uiPriority w:val="34"/>
    <w:qFormat/>
    <w:rsid w:val="00B6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39C0ED89</Template>
  <TotalTime>3</TotalTime>
  <Pages>7</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Jackie.Eayrs</cp:lastModifiedBy>
  <cp:revision>4</cp:revision>
  <cp:lastPrinted>2011-03-02T13:49:00Z</cp:lastPrinted>
  <dcterms:created xsi:type="dcterms:W3CDTF">2019-02-27T15:42:00Z</dcterms:created>
  <dcterms:modified xsi:type="dcterms:W3CDTF">2019-02-28T12:10:00Z</dcterms:modified>
</cp:coreProperties>
</file>