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E10" w:rsidRPr="000B4731" w:rsidRDefault="00941E10" w:rsidP="00CE08D0">
      <w:pPr>
        <w:widowControl w:val="0"/>
        <w:spacing w:after="0"/>
        <w:jc w:val="center"/>
        <w:rPr>
          <w:rFonts w:asciiTheme="minorHAnsi" w:hAnsiTheme="minorHAnsi" w:cs="Arial"/>
          <w:sz w:val="21"/>
          <w:szCs w:val="21"/>
        </w:rPr>
      </w:pPr>
      <w:r w:rsidRPr="000B4731">
        <w:rPr>
          <w:rFonts w:asciiTheme="minorHAnsi" w:hAnsiTheme="minorHAnsi" w:cs="Arial"/>
          <w:sz w:val="21"/>
          <w:szCs w:val="21"/>
        </w:rPr>
        <w:t>FAREHAM COLLEGE</w:t>
      </w:r>
    </w:p>
    <w:p w:rsidR="00941E10" w:rsidRPr="000B4731" w:rsidRDefault="00941E10" w:rsidP="00CE08D0">
      <w:pPr>
        <w:widowControl w:val="0"/>
        <w:spacing w:after="0"/>
        <w:jc w:val="center"/>
        <w:rPr>
          <w:rFonts w:asciiTheme="minorHAnsi" w:hAnsiTheme="minorHAnsi" w:cs="Arial"/>
          <w:sz w:val="21"/>
          <w:szCs w:val="21"/>
        </w:rPr>
      </w:pPr>
    </w:p>
    <w:p w:rsidR="00941E10" w:rsidRPr="000B4731" w:rsidRDefault="00941E10" w:rsidP="00CE08D0">
      <w:pPr>
        <w:pStyle w:val="Heading1"/>
        <w:widowControl w:val="0"/>
        <w:rPr>
          <w:rFonts w:asciiTheme="minorHAnsi" w:hAnsiTheme="minorHAnsi" w:cs="Arial"/>
          <w:sz w:val="21"/>
          <w:szCs w:val="21"/>
        </w:rPr>
      </w:pPr>
      <w:r w:rsidRPr="000B4731">
        <w:rPr>
          <w:rFonts w:asciiTheme="minorHAnsi" w:hAnsiTheme="minorHAnsi" w:cs="Arial"/>
          <w:sz w:val="21"/>
          <w:szCs w:val="21"/>
        </w:rPr>
        <w:t>MEETING OF THE</w:t>
      </w:r>
    </w:p>
    <w:p w:rsidR="00941E10" w:rsidRPr="000B4731" w:rsidRDefault="00BB5C43" w:rsidP="00CE08D0">
      <w:pPr>
        <w:pStyle w:val="Heading1"/>
        <w:widowControl w:val="0"/>
        <w:rPr>
          <w:rFonts w:asciiTheme="minorHAnsi" w:hAnsiTheme="minorHAnsi" w:cs="Arial"/>
          <w:sz w:val="21"/>
          <w:szCs w:val="21"/>
        </w:rPr>
      </w:pPr>
      <w:r w:rsidRPr="000B4731">
        <w:rPr>
          <w:rFonts w:asciiTheme="minorHAnsi" w:hAnsiTheme="minorHAnsi" w:cs="Arial"/>
          <w:sz w:val="21"/>
          <w:szCs w:val="21"/>
        </w:rPr>
        <w:t xml:space="preserve">TEACHING, </w:t>
      </w:r>
      <w:r w:rsidR="00941E10" w:rsidRPr="000B4731">
        <w:rPr>
          <w:rFonts w:asciiTheme="minorHAnsi" w:hAnsiTheme="minorHAnsi" w:cs="Arial"/>
          <w:sz w:val="21"/>
          <w:szCs w:val="21"/>
        </w:rPr>
        <w:t>STUDENTS, CURRICULUM AND QUALITY COMMITTEE</w:t>
      </w:r>
    </w:p>
    <w:p w:rsidR="00941E10" w:rsidRPr="000B4731" w:rsidRDefault="00941E10" w:rsidP="00CE08D0">
      <w:pPr>
        <w:widowControl w:val="0"/>
        <w:spacing w:after="0"/>
        <w:rPr>
          <w:rFonts w:asciiTheme="minorHAnsi" w:hAnsiTheme="minorHAnsi" w:cs="Arial"/>
          <w:sz w:val="21"/>
          <w:szCs w:val="21"/>
        </w:rPr>
      </w:pPr>
    </w:p>
    <w:p w:rsidR="00941E10" w:rsidRPr="000B4731" w:rsidRDefault="004C743B" w:rsidP="00CE08D0">
      <w:pPr>
        <w:widowControl w:val="0"/>
        <w:spacing w:after="0"/>
        <w:jc w:val="center"/>
        <w:rPr>
          <w:rFonts w:asciiTheme="minorHAnsi" w:hAnsiTheme="minorHAnsi" w:cs="Arial"/>
          <w:sz w:val="21"/>
          <w:szCs w:val="21"/>
          <w:u w:val="single"/>
        </w:rPr>
      </w:pPr>
      <w:r w:rsidRPr="000B4731">
        <w:rPr>
          <w:rFonts w:asciiTheme="minorHAnsi" w:hAnsiTheme="minorHAnsi" w:cs="Arial"/>
          <w:sz w:val="21"/>
          <w:szCs w:val="21"/>
          <w:u w:val="single"/>
        </w:rPr>
        <w:t>5</w:t>
      </w:r>
      <w:r w:rsidRPr="000B4731">
        <w:rPr>
          <w:rFonts w:asciiTheme="minorHAnsi" w:hAnsiTheme="minorHAnsi" w:cs="Arial"/>
          <w:sz w:val="21"/>
          <w:szCs w:val="21"/>
          <w:u w:val="single"/>
          <w:vertAlign w:val="superscript"/>
        </w:rPr>
        <w:t>th</w:t>
      </w:r>
      <w:r w:rsidRPr="000B4731">
        <w:rPr>
          <w:rFonts w:asciiTheme="minorHAnsi" w:hAnsiTheme="minorHAnsi" w:cs="Arial"/>
          <w:sz w:val="21"/>
          <w:szCs w:val="21"/>
          <w:u w:val="single"/>
        </w:rPr>
        <w:t xml:space="preserve"> June 2017</w:t>
      </w:r>
    </w:p>
    <w:p w:rsidR="00941E10" w:rsidRPr="000B4731" w:rsidRDefault="00941E10" w:rsidP="00CE08D0">
      <w:pPr>
        <w:widowControl w:val="0"/>
        <w:spacing w:after="0"/>
        <w:jc w:val="center"/>
        <w:rPr>
          <w:rFonts w:asciiTheme="minorHAnsi" w:hAnsiTheme="minorHAnsi" w:cs="Arial"/>
          <w:sz w:val="21"/>
          <w:szCs w:val="21"/>
        </w:rPr>
      </w:pPr>
    </w:p>
    <w:p w:rsidR="00941E10" w:rsidRPr="000B4731" w:rsidRDefault="00941E10" w:rsidP="00CE08D0">
      <w:pPr>
        <w:pStyle w:val="Heading1"/>
        <w:widowControl w:val="0"/>
        <w:rPr>
          <w:rFonts w:asciiTheme="minorHAnsi" w:hAnsiTheme="minorHAnsi" w:cs="Arial"/>
          <w:sz w:val="21"/>
          <w:szCs w:val="21"/>
        </w:rPr>
      </w:pPr>
      <w:r w:rsidRPr="000B4731">
        <w:rPr>
          <w:rFonts w:asciiTheme="minorHAnsi" w:hAnsiTheme="minorHAnsi" w:cs="Arial"/>
          <w:sz w:val="21"/>
          <w:szCs w:val="21"/>
        </w:rPr>
        <w:t>M I N U T E S</w:t>
      </w:r>
    </w:p>
    <w:p w:rsidR="00941E10" w:rsidRPr="000B4731" w:rsidRDefault="00941E10" w:rsidP="00CE08D0">
      <w:pPr>
        <w:widowControl w:val="0"/>
        <w:spacing w:after="0"/>
        <w:rPr>
          <w:rFonts w:asciiTheme="minorHAnsi" w:hAnsiTheme="minorHAnsi" w:cs="Arial"/>
          <w:sz w:val="21"/>
          <w:szCs w:val="21"/>
        </w:rPr>
      </w:pPr>
    </w:p>
    <w:p w:rsidR="00FF4F48" w:rsidRPr="000B4731" w:rsidRDefault="00941E10" w:rsidP="00CE08D0">
      <w:pPr>
        <w:widowControl w:val="0"/>
        <w:spacing w:after="0"/>
        <w:ind w:left="2880"/>
        <w:rPr>
          <w:rFonts w:asciiTheme="minorHAnsi" w:hAnsiTheme="minorHAnsi" w:cs="Arial"/>
          <w:sz w:val="21"/>
          <w:szCs w:val="21"/>
        </w:rPr>
      </w:pPr>
      <w:r w:rsidRPr="000B4731">
        <w:rPr>
          <w:rFonts w:asciiTheme="minorHAnsi" w:hAnsiTheme="minorHAnsi" w:cs="Arial"/>
          <w:sz w:val="21"/>
          <w:szCs w:val="21"/>
        </w:rPr>
        <w:t>Present:</w:t>
      </w:r>
      <w:r w:rsidRPr="000B4731">
        <w:rPr>
          <w:rFonts w:asciiTheme="minorHAnsi" w:hAnsiTheme="minorHAnsi" w:cs="Arial"/>
          <w:sz w:val="21"/>
          <w:szCs w:val="21"/>
        </w:rPr>
        <w:tab/>
      </w:r>
      <w:r w:rsidR="00FF4F48" w:rsidRPr="000B4731">
        <w:rPr>
          <w:rFonts w:asciiTheme="minorHAnsi" w:hAnsiTheme="minorHAnsi" w:cs="Arial"/>
          <w:sz w:val="21"/>
          <w:szCs w:val="21"/>
        </w:rPr>
        <w:t>Mr K Briscoe</w:t>
      </w:r>
    </w:p>
    <w:p w:rsidR="00E61852" w:rsidRPr="000B4731" w:rsidRDefault="00F27D8B" w:rsidP="00CE08D0">
      <w:pPr>
        <w:widowControl w:val="0"/>
        <w:spacing w:after="0"/>
        <w:ind w:left="3600" w:firstLine="720"/>
        <w:rPr>
          <w:rFonts w:asciiTheme="minorHAnsi" w:hAnsiTheme="minorHAnsi" w:cs="Arial"/>
          <w:sz w:val="21"/>
          <w:szCs w:val="21"/>
        </w:rPr>
      </w:pPr>
      <w:r w:rsidRPr="000B4731">
        <w:rPr>
          <w:rFonts w:asciiTheme="minorHAnsi" w:hAnsiTheme="minorHAnsi" w:cs="Arial"/>
          <w:sz w:val="21"/>
          <w:szCs w:val="21"/>
        </w:rPr>
        <w:t>Miss E Champion</w:t>
      </w:r>
    </w:p>
    <w:p w:rsidR="004C743B" w:rsidRPr="000B4731" w:rsidRDefault="004C743B" w:rsidP="00CE08D0">
      <w:pPr>
        <w:widowControl w:val="0"/>
        <w:spacing w:after="0"/>
        <w:ind w:left="3600" w:firstLine="720"/>
        <w:rPr>
          <w:rFonts w:asciiTheme="minorHAnsi" w:hAnsiTheme="minorHAnsi" w:cs="Arial"/>
          <w:sz w:val="21"/>
          <w:szCs w:val="21"/>
        </w:rPr>
      </w:pPr>
      <w:r w:rsidRPr="000B4731">
        <w:rPr>
          <w:rFonts w:asciiTheme="minorHAnsi" w:hAnsiTheme="minorHAnsi" w:cs="Arial"/>
          <w:sz w:val="21"/>
          <w:szCs w:val="21"/>
        </w:rPr>
        <w:t>Mr S Christian</w:t>
      </w:r>
    </w:p>
    <w:p w:rsidR="00941E10" w:rsidRPr="000B4731" w:rsidRDefault="00941E10" w:rsidP="00CE08D0">
      <w:pPr>
        <w:widowControl w:val="0"/>
        <w:spacing w:after="0"/>
        <w:ind w:left="3600" w:firstLine="720"/>
        <w:rPr>
          <w:rFonts w:asciiTheme="minorHAnsi" w:hAnsiTheme="minorHAnsi" w:cs="Arial"/>
          <w:sz w:val="21"/>
          <w:szCs w:val="21"/>
        </w:rPr>
      </w:pPr>
      <w:r w:rsidRPr="000B4731">
        <w:rPr>
          <w:rFonts w:asciiTheme="minorHAnsi" w:hAnsiTheme="minorHAnsi" w:cs="Arial"/>
          <w:sz w:val="21"/>
          <w:szCs w:val="21"/>
        </w:rPr>
        <w:t>Mr N Duncan</w:t>
      </w:r>
    </w:p>
    <w:p w:rsidR="002F1521" w:rsidRPr="000B4731" w:rsidRDefault="002F1521" w:rsidP="00CE08D0">
      <w:pPr>
        <w:widowControl w:val="0"/>
        <w:spacing w:after="0"/>
        <w:ind w:left="3600" w:firstLine="720"/>
        <w:rPr>
          <w:rFonts w:asciiTheme="minorHAnsi" w:hAnsiTheme="minorHAnsi" w:cs="Arial"/>
          <w:sz w:val="21"/>
          <w:szCs w:val="21"/>
        </w:rPr>
      </w:pPr>
      <w:r w:rsidRPr="000B4731">
        <w:rPr>
          <w:rFonts w:asciiTheme="minorHAnsi" w:hAnsiTheme="minorHAnsi" w:cs="Arial"/>
          <w:sz w:val="21"/>
          <w:szCs w:val="21"/>
        </w:rPr>
        <w:t xml:space="preserve">Mr P </w:t>
      </w:r>
      <w:proofErr w:type="spellStart"/>
      <w:r w:rsidRPr="000B4731">
        <w:rPr>
          <w:rFonts w:asciiTheme="minorHAnsi" w:hAnsiTheme="minorHAnsi" w:cs="Arial"/>
          <w:sz w:val="21"/>
          <w:szCs w:val="21"/>
        </w:rPr>
        <w:t>Marchbank</w:t>
      </w:r>
      <w:proofErr w:type="spellEnd"/>
    </w:p>
    <w:p w:rsidR="00F27D8B" w:rsidRPr="000B4731" w:rsidRDefault="00D01166" w:rsidP="00CE08D0">
      <w:pPr>
        <w:widowControl w:val="0"/>
        <w:spacing w:after="0"/>
        <w:ind w:left="2880"/>
        <w:rPr>
          <w:rFonts w:asciiTheme="minorHAnsi" w:hAnsiTheme="minorHAnsi" w:cs="Arial"/>
          <w:sz w:val="21"/>
          <w:szCs w:val="21"/>
        </w:rPr>
      </w:pPr>
      <w:r w:rsidRPr="000B4731">
        <w:rPr>
          <w:rFonts w:asciiTheme="minorHAnsi" w:hAnsiTheme="minorHAnsi" w:cs="Arial"/>
          <w:sz w:val="21"/>
          <w:szCs w:val="21"/>
        </w:rPr>
        <w:tab/>
      </w:r>
      <w:r w:rsidRPr="000B4731">
        <w:rPr>
          <w:rFonts w:asciiTheme="minorHAnsi" w:hAnsiTheme="minorHAnsi" w:cs="Arial"/>
          <w:sz w:val="21"/>
          <w:szCs w:val="21"/>
        </w:rPr>
        <w:tab/>
      </w:r>
      <w:r w:rsidR="004C743B" w:rsidRPr="000B4731">
        <w:rPr>
          <w:rFonts w:asciiTheme="minorHAnsi" w:hAnsiTheme="minorHAnsi" w:cs="Arial"/>
          <w:sz w:val="21"/>
          <w:szCs w:val="21"/>
        </w:rPr>
        <w:t>M</w:t>
      </w:r>
      <w:r w:rsidR="00F27D8B" w:rsidRPr="000B4731">
        <w:rPr>
          <w:rFonts w:asciiTheme="minorHAnsi" w:hAnsiTheme="minorHAnsi" w:cs="Arial"/>
          <w:sz w:val="21"/>
          <w:szCs w:val="21"/>
        </w:rPr>
        <w:t>r A Ramsay</w:t>
      </w:r>
    </w:p>
    <w:p w:rsidR="00534402" w:rsidRPr="000B4731" w:rsidRDefault="00F27D8B" w:rsidP="00CE08D0">
      <w:pPr>
        <w:widowControl w:val="0"/>
        <w:spacing w:after="0"/>
        <w:ind w:left="2880"/>
        <w:rPr>
          <w:rFonts w:asciiTheme="minorHAnsi" w:hAnsiTheme="minorHAnsi" w:cs="Arial"/>
          <w:sz w:val="21"/>
          <w:szCs w:val="21"/>
        </w:rPr>
      </w:pPr>
      <w:r w:rsidRPr="000B4731">
        <w:rPr>
          <w:rFonts w:asciiTheme="minorHAnsi" w:hAnsiTheme="minorHAnsi" w:cs="Arial"/>
          <w:sz w:val="21"/>
          <w:szCs w:val="21"/>
        </w:rPr>
        <w:tab/>
      </w:r>
      <w:r w:rsidRPr="000B4731">
        <w:rPr>
          <w:rFonts w:asciiTheme="minorHAnsi" w:hAnsiTheme="minorHAnsi" w:cs="Arial"/>
          <w:sz w:val="21"/>
          <w:szCs w:val="21"/>
        </w:rPr>
        <w:tab/>
      </w:r>
      <w:r w:rsidR="00191632" w:rsidRPr="000B4731">
        <w:rPr>
          <w:rFonts w:asciiTheme="minorHAnsi" w:hAnsiTheme="minorHAnsi" w:cs="Arial"/>
          <w:sz w:val="21"/>
          <w:szCs w:val="21"/>
        </w:rPr>
        <w:t>Mrs P Tilt</w:t>
      </w:r>
    </w:p>
    <w:p w:rsidR="00941E10" w:rsidRPr="000B4731" w:rsidRDefault="00941E10" w:rsidP="00CE08D0">
      <w:pPr>
        <w:widowControl w:val="0"/>
        <w:spacing w:after="0"/>
        <w:ind w:left="2880"/>
        <w:rPr>
          <w:rFonts w:asciiTheme="minorHAnsi" w:hAnsiTheme="minorHAnsi" w:cs="Arial"/>
          <w:sz w:val="21"/>
          <w:szCs w:val="21"/>
        </w:rPr>
      </w:pPr>
      <w:r w:rsidRPr="000B4731">
        <w:rPr>
          <w:rFonts w:asciiTheme="minorHAnsi" w:hAnsiTheme="minorHAnsi" w:cs="Arial"/>
          <w:sz w:val="21"/>
          <w:szCs w:val="21"/>
        </w:rPr>
        <w:tab/>
      </w:r>
      <w:r w:rsidRPr="000B4731">
        <w:rPr>
          <w:rFonts w:asciiTheme="minorHAnsi" w:hAnsiTheme="minorHAnsi" w:cs="Arial"/>
          <w:sz w:val="21"/>
          <w:szCs w:val="21"/>
        </w:rPr>
        <w:tab/>
      </w:r>
    </w:p>
    <w:p w:rsidR="004C743B" w:rsidRPr="000B4731" w:rsidRDefault="00941E10" w:rsidP="00CE08D0">
      <w:pPr>
        <w:widowControl w:val="0"/>
        <w:spacing w:after="0"/>
        <w:ind w:left="2160"/>
        <w:rPr>
          <w:rFonts w:asciiTheme="minorHAnsi" w:hAnsiTheme="minorHAnsi" w:cs="Arial"/>
          <w:sz w:val="21"/>
          <w:szCs w:val="21"/>
        </w:rPr>
      </w:pPr>
      <w:r w:rsidRPr="000B4731">
        <w:rPr>
          <w:rFonts w:asciiTheme="minorHAnsi" w:hAnsiTheme="minorHAnsi" w:cs="Arial"/>
          <w:sz w:val="21"/>
          <w:szCs w:val="21"/>
        </w:rPr>
        <w:t>In attendance:</w:t>
      </w:r>
      <w:r w:rsidRPr="000B4731">
        <w:rPr>
          <w:rFonts w:asciiTheme="minorHAnsi" w:hAnsiTheme="minorHAnsi" w:cs="Arial"/>
          <w:sz w:val="21"/>
          <w:szCs w:val="21"/>
        </w:rPr>
        <w:tab/>
      </w:r>
      <w:r w:rsidRPr="000B4731">
        <w:rPr>
          <w:rFonts w:asciiTheme="minorHAnsi" w:hAnsiTheme="minorHAnsi" w:cs="Arial"/>
          <w:sz w:val="21"/>
          <w:szCs w:val="21"/>
        </w:rPr>
        <w:tab/>
      </w:r>
      <w:r w:rsidR="004C743B" w:rsidRPr="000B4731">
        <w:rPr>
          <w:rFonts w:asciiTheme="minorHAnsi" w:hAnsiTheme="minorHAnsi" w:cs="Arial"/>
          <w:sz w:val="21"/>
          <w:szCs w:val="21"/>
        </w:rPr>
        <w:t>Mrs L Davis – (Head of Quality)</w:t>
      </w:r>
    </w:p>
    <w:p w:rsidR="004C743B" w:rsidRPr="000B4731" w:rsidRDefault="004C743B" w:rsidP="00CE08D0">
      <w:pPr>
        <w:widowControl w:val="0"/>
        <w:spacing w:after="0"/>
        <w:ind w:left="2160"/>
        <w:rPr>
          <w:rFonts w:asciiTheme="minorHAnsi" w:hAnsiTheme="minorHAnsi" w:cs="Arial"/>
          <w:sz w:val="21"/>
          <w:szCs w:val="21"/>
        </w:rPr>
      </w:pPr>
      <w:r w:rsidRPr="000B4731">
        <w:rPr>
          <w:rFonts w:asciiTheme="minorHAnsi" w:hAnsiTheme="minorHAnsi" w:cs="Arial"/>
          <w:sz w:val="21"/>
          <w:szCs w:val="21"/>
        </w:rPr>
        <w:tab/>
      </w:r>
      <w:r w:rsidRPr="000B4731">
        <w:rPr>
          <w:rFonts w:asciiTheme="minorHAnsi" w:hAnsiTheme="minorHAnsi" w:cs="Arial"/>
          <w:sz w:val="21"/>
          <w:szCs w:val="21"/>
        </w:rPr>
        <w:tab/>
      </w:r>
      <w:r w:rsidRPr="000B4731">
        <w:rPr>
          <w:rFonts w:asciiTheme="minorHAnsi" w:hAnsiTheme="minorHAnsi" w:cs="Arial"/>
          <w:sz w:val="21"/>
          <w:szCs w:val="21"/>
        </w:rPr>
        <w:tab/>
        <w:t xml:space="preserve">Mrs A </w:t>
      </w:r>
      <w:proofErr w:type="spellStart"/>
      <w:r w:rsidRPr="000B4731">
        <w:rPr>
          <w:rFonts w:asciiTheme="minorHAnsi" w:hAnsiTheme="minorHAnsi" w:cs="Arial"/>
          <w:sz w:val="21"/>
          <w:szCs w:val="21"/>
        </w:rPr>
        <w:t>Ottley</w:t>
      </w:r>
      <w:proofErr w:type="spellEnd"/>
      <w:r w:rsidRPr="000B4731">
        <w:rPr>
          <w:rFonts w:asciiTheme="minorHAnsi" w:hAnsiTheme="minorHAnsi" w:cs="Arial"/>
          <w:sz w:val="21"/>
          <w:szCs w:val="21"/>
        </w:rPr>
        <w:t xml:space="preserve"> – (Head of TL&amp;A)</w:t>
      </w:r>
    </w:p>
    <w:p w:rsidR="00941E10" w:rsidRPr="000B4731" w:rsidRDefault="00534402" w:rsidP="00CE08D0">
      <w:pPr>
        <w:widowControl w:val="0"/>
        <w:spacing w:after="0"/>
        <w:ind w:left="3600" w:firstLine="720"/>
        <w:rPr>
          <w:rFonts w:asciiTheme="minorHAnsi" w:hAnsiTheme="minorHAnsi" w:cs="Arial"/>
          <w:sz w:val="21"/>
          <w:szCs w:val="21"/>
        </w:rPr>
      </w:pPr>
      <w:r w:rsidRPr="000B4731">
        <w:rPr>
          <w:rFonts w:asciiTheme="minorHAnsi" w:hAnsiTheme="minorHAnsi" w:cs="Arial"/>
          <w:sz w:val="21"/>
          <w:szCs w:val="21"/>
        </w:rPr>
        <w:t>Mrs J Eayrs</w:t>
      </w:r>
      <w:r w:rsidR="00941E10" w:rsidRPr="000B4731">
        <w:rPr>
          <w:rFonts w:asciiTheme="minorHAnsi" w:hAnsiTheme="minorHAnsi" w:cs="Arial"/>
          <w:sz w:val="21"/>
          <w:szCs w:val="21"/>
        </w:rPr>
        <w:t xml:space="preserve"> – (Clerk)</w:t>
      </w:r>
    </w:p>
    <w:p w:rsidR="004C743B" w:rsidRPr="000B4731" w:rsidRDefault="004C743B" w:rsidP="00CE08D0">
      <w:pPr>
        <w:widowControl w:val="0"/>
        <w:spacing w:after="0"/>
        <w:ind w:left="2160"/>
        <w:rPr>
          <w:rFonts w:asciiTheme="minorHAnsi" w:hAnsiTheme="minorHAnsi" w:cs="Arial"/>
          <w:sz w:val="21"/>
          <w:szCs w:val="21"/>
        </w:rPr>
      </w:pPr>
      <w:r w:rsidRPr="000B4731">
        <w:rPr>
          <w:rFonts w:asciiTheme="minorHAnsi" w:hAnsiTheme="minorHAnsi" w:cs="Arial"/>
          <w:sz w:val="21"/>
          <w:szCs w:val="21"/>
        </w:rPr>
        <w:tab/>
      </w:r>
      <w:r w:rsidRPr="000B4731">
        <w:rPr>
          <w:rFonts w:asciiTheme="minorHAnsi" w:hAnsiTheme="minorHAnsi" w:cs="Arial"/>
          <w:sz w:val="21"/>
          <w:szCs w:val="21"/>
        </w:rPr>
        <w:tab/>
      </w:r>
      <w:r w:rsidRPr="000B4731">
        <w:rPr>
          <w:rFonts w:asciiTheme="minorHAnsi" w:hAnsiTheme="minorHAnsi" w:cs="Arial"/>
          <w:sz w:val="21"/>
          <w:szCs w:val="21"/>
        </w:rPr>
        <w:tab/>
        <w:t>Mr A Kaye – (Deputy Principal)</w:t>
      </w:r>
    </w:p>
    <w:p w:rsidR="00E61852" w:rsidRPr="000B4731" w:rsidRDefault="00FF4F48" w:rsidP="00CE08D0">
      <w:pPr>
        <w:widowControl w:val="0"/>
        <w:spacing w:after="0"/>
        <w:ind w:left="2160"/>
        <w:rPr>
          <w:rFonts w:asciiTheme="minorHAnsi" w:hAnsiTheme="minorHAnsi" w:cs="Arial"/>
          <w:sz w:val="21"/>
          <w:szCs w:val="21"/>
        </w:rPr>
      </w:pPr>
      <w:r w:rsidRPr="000B4731">
        <w:rPr>
          <w:rFonts w:asciiTheme="minorHAnsi" w:hAnsiTheme="minorHAnsi" w:cs="Arial"/>
          <w:sz w:val="21"/>
          <w:szCs w:val="21"/>
        </w:rPr>
        <w:tab/>
      </w:r>
      <w:r w:rsidRPr="000B4731">
        <w:rPr>
          <w:rFonts w:asciiTheme="minorHAnsi" w:hAnsiTheme="minorHAnsi" w:cs="Arial"/>
          <w:sz w:val="21"/>
          <w:szCs w:val="21"/>
        </w:rPr>
        <w:tab/>
      </w:r>
      <w:r w:rsidRPr="000B4731">
        <w:rPr>
          <w:rFonts w:asciiTheme="minorHAnsi" w:hAnsiTheme="minorHAnsi" w:cs="Arial"/>
          <w:sz w:val="21"/>
          <w:szCs w:val="21"/>
        </w:rPr>
        <w:tab/>
      </w:r>
      <w:r w:rsidR="00E61852" w:rsidRPr="000B4731">
        <w:rPr>
          <w:rFonts w:asciiTheme="minorHAnsi" w:hAnsiTheme="minorHAnsi" w:cs="Arial"/>
          <w:sz w:val="21"/>
          <w:szCs w:val="21"/>
        </w:rPr>
        <w:t>Ms L Palme</w:t>
      </w:r>
      <w:r w:rsidR="00F27D8B" w:rsidRPr="000B4731">
        <w:rPr>
          <w:rFonts w:asciiTheme="minorHAnsi" w:hAnsiTheme="minorHAnsi" w:cs="Arial"/>
          <w:sz w:val="21"/>
          <w:szCs w:val="21"/>
        </w:rPr>
        <w:t>r – (Director Curriculum</w:t>
      </w:r>
      <w:r w:rsidR="004C743B" w:rsidRPr="000B4731">
        <w:rPr>
          <w:rFonts w:asciiTheme="minorHAnsi" w:hAnsiTheme="minorHAnsi" w:cs="Arial"/>
          <w:sz w:val="21"/>
          <w:szCs w:val="21"/>
        </w:rPr>
        <w:t xml:space="preserve"> BRC</w:t>
      </w:r>
      <w:r w:rsidR="00E61852" w:rsidRPr="000B4731">
        <w:rPr>
          <w:rFonts w:asciiTheme="minorHAnsi" w:hAnsiTheme="minorHAnsi" w:cs="Arial"/>
          <w:sz w:val="21"/>
          <w:szCs w:val="21"/>
        </w:rPr>
        <w:t>)</w:t>
      </w:r>
    </w:p>
    <w:p w:rsidR="00191632" w:rsidRPr="000B4731" w:rsidRDefault="00FF4F48" w:rsidP="00CE08D0">
      <w:pPr>
        <w:widowControl w:val="0"/>
        <w:spacing w:after="0"/>
        <w:ind w:left="2160"/>
        <w:rPr>
          <w:rFonts w:asciiTheme="minorHAnsi" w:hAnsiTheme="minorHAnsi" w:cs="Arial"/>
          <w:sz w:val="21"/>
          <w:szCs w:val="21"/>
        </w:rPr>
      </w:pPr>
      <w:r w:rsidRPr="000B4731">
        <w:rPr>
          <w:rFonts w:asciiTheme="minorHAnsi" w:hAnsiTheme="minorHAnsi" w:cs="Arial"/>
          <w:sz w:val="21"/>
          <w:szCs w:val="21"/>
        </w:rPr>
        <w:tab/>
      </w:r>
      <w:r w:rsidRPr="000B4731">
        <w:rPr>
          <w:rFonts w:asciiTheme="minorHAnsi" w:hAnsiTheme="minorHAnsi" w:cs="Arial"/>
          <w:sz w:val="21"/>
          <w:szCs w:val="21"/>
        </w:rPr>
        <w:tab/>
      </w:r>
      <w:r w:rsidRPr="000B4731">
        <w:rPr>
          <w:rFonts w:asciiTheme="minorHAnsi" w:hAnsiTheme="minorHAnsi" w:cs="Arial"/>
          <w:sz w:val="21"/>
          <w:szCs w:val="21"/>
        </w:rPr>
        <w:tab/>
        <w:t>Mrs G Sommers – (Director Students &amp; Recruitment)</w:t>
      </w:r>
    </w:p>
    <w:p w:rsidR="00941E10" w:rsidRPr="000B4731" w:rsidRDefault="00941E10" w:rsidP="00CE08D0">
      <w:pPr>
        <w:spacing w:after="0"/>
        <w:rPr>
          <w:rFonts w:asciiTheme="minorHAnsi" w:hAnsiTheme="minorHAnsi" w:cs="Arial"/>
          <w:sz w:val="21"/>
          <w:szCs w:val="21"/>
        </w:rPr>
      </w:pPr>
    </w:p>
    <w:p w:rsidR="00AF364D" w:rsidRPr="000B4731" w:rsidRDefault="004C743B" w:rsidP="00CE08D0">
      <w:pPr>
        <w:spacing w:after="0"/>
        <w:rPr>
          <w:rFonts w:asciiTheme="minorHAnsi" w:hAnsiTheme="minorHAnsi" w:cs="Arial"/>
          <w:sz w:val="21"/>
          <w:szCs w:val="21"/>
        </w:rPr>
      </w:pPr>
      <w:r w:rsidRPr="000B4731">
        <w:rPr>
          <w:rFonts w:asciiTheme="minorHAnsi" w:hAnsiTheme="minorHAnsi" w:cs="Arial"/>
          <w:b/>
          <w:sz w:val="21"/>
          <w:szCs w:val="21"/>
        </w:rPr>
        <w:t>13/17</w:t>
      </w:r>
      <w:r w:rsidR="00AF364D" w:rsidRPr="000B4731">
        <w:rPr>
          <w:rFonts w:asciiTheme="minorHAnsi" w:hAnsiTheme="minorHAnsi" w:cs="Arial"/>
          <w:b/>
          <w:sz w:val="21"/>
          <w:szCs w:val="21"/>
        </w:rPr>
        <w:tab/>
        <w:t>Curriculum Area Presentation</w:t>
      </w:r>
      <w:r w:rsidR="002F1521" w:rsidRPr="000B4731">
        <w:rPr>
          <w:rFonts w:asciiTheme="minorHAnsi" w:hAnsiTheme="minorHAnsi" w:cs="Arial"/>
          <w:b/>
          <w:sz w:val="21"/>
          <w:szCs w:val="21"/>
        </w:rPr>
        <w:t xml:space="preserve"> and Observation Policy Update:</w:t>
      </w:r>
    </w:p>
    <w:p w:rsidR="00AF364D" w:rsidRPr="000B4731" w:rsidRDefault="00AF364D" w:rsidP="00CE08D0">
      <w:pPr>
        <w:spacing w:after="0"/>
        <w:rPr>
          <w:rFonts w:asciiTheme="minorHAnsi" w:hAnsiTheme="minorHAnsi" w:cs="Arial"/>
          <w:sz w:val="21"/>
          <w:szCs w:val="21"/>
        </w:rPr>
      </w:pPr>
    </w:p>
    <w:p w:rsidR="002F1521" w:rsidRPr="000B4731" w:rsidRDefault="002F1521" w:rsidP="00CE08D0">
      <w:pPr>
        <w:spacing w:after="0"/>
        <w:rPr>
          <w:rFonts w:asciiTheme="minorHAnsi" w:hAnsiTheme="minorHAnsi" w:cs="Arial"/>
          <w:i/>
          <w:sz w:val="21"/>
          <w:szCs w:val="21"/>
        </w:rPr>
      </w:pPr>
      <w:r w:rsidRPr="000B4731">
        <w:rPr>
          <w:rFonts w:asciiTheme="minorHAnsi" w:hAnsiTheme="minorHAnsi" w:cs="Arial"/>
          <w:i/>
          <w:sz w:val="21"/>
          <w:szCs w:val="21"/>
        </w:rPr>
        <w:t xml:space="preserve">Mr </w:t>
      </w:r>
      <w:proofErr w:type="spellStart"/>
      <w:r w:rsidRPr="000B4731">
        <w:rPr>
          <w:rFonts w:asciiTheme="minorHAnsi" w:hAnsiTheme="minorHAnsi" w:cs="Arial"/>
          <w:i/>
          <w:sz w:val="21"/>
          <w:szCs w:val="21"/>
        </w:rPr>
        <w:t>Marchbank</w:t>
      </w:r>
      <w:proofErr w:type="spellEnd"/>
      <w:r w:rsidRPr="000B4731">
        <w:rPr>
          <w:rFonts w:asciiTheme="minorHAnsi" w:hAnsiTheme="minorHAnsi" w:cs="Arial"/>
          <w:i/>
          <w:sz w:val="21"/>
          <w:szCs w:val="21"/>
        </w:rPr>
        <w:t xml:space="preserve"> arrived during this item (5.40pm).</w:t>
      </w:r>
    </w:p>
    <w:p w:rsidR="002F1521" w:rsidRPr="000B4731" w:rsidRDefault="002F1521" w:rsidP="00CE08D0">
      <w:pPr>
        <w:spacing w:after="0"/>
        <w:rPr>
          <w:rFonts w:asciiTheme="minorHAnsi" w:hAnsiTheme="minorHAnsi" w:cs="Arial"/>
          <w:i/>
          <w:sz w:val="21"/>
          <w:szCs w:val="21"/>
        </w:rPr>
      </w:pPr>
    </w:p>
    <w:p w:rsidR="00FF4F48" w:rsidRPr="000B4731" w:rsidRDefault="000732BA" w:rsidP="00CE08D0">
      <w:pPr>
        <w:spacing w:after="0"/>
        <w:ind w:left="1440" w:hanging="720"/>
        <w:rPr>
          <w:rFonts w:asciiTheme="minorHAnsi" w:hAnsiTheme="minorHAnsi" w:cs="Arial"/>
          <w:sz w:val="21"/>
          <w:szCs w:val="21"/>
        </w:rPr>
      </w:pPr>
      <w:r w:rsidRPr="000B4731">
        <w:rPr>
          <w:rFonts w:asciiTheme="minorHAnsi" w:hAnsiTheme="minorHAnsi" w:cs="Arial"/>
          <w:sz w:val="21"/>
          <w:szCs w:val="21"/>
        </w:rPr>
        <w:t>(</w:t>
      </w:r>
      <w:proofErr w:type="spellStart"/>
      <w:r w:rsidRPr="000B4731">
        <w:rPr>
          <w:rFonts w:asciiTheme="minorHAnsi" w:hAnsiTheme="minorHAnsi" w:cs="Arial"/>
          <w:sz w:val="21"/>
          <w:szCs w:val="21"/>
        </w:rPr>
        <w:t>i</w:t>
      </w:r>
      <w:proofErr w:type="spellEnd"/>
      <w:r w:rsidRPr="000B4731">
        <w:rPr>
          <w:rFonts w:asciiTheme="minorHAnsi" w:hAnsiTheme="minorHAnsi" w:cs="Arial"/>
          <w:sz w:val="21"/>
          <w:szCs w:val="21"/>
        </w:rPr>
        <w:t>)</w:t>
      </w:r>
      <w:r w:rsidRPr="000B4731">
        <w:rPr>
          <w:rFonts w:asciiTheme="minorHAnsi" w:hAnsiTheme="minorHAnsi" w:cs="Arial"/>
          <w:sz w:val="21"/>
          <w:szCs w:val="21"/>
        </w:rPr>
        <w:tab/>
      </w:r>
      <w:r w:rsidR="00AF364D" w:rsidRPr="000B4731">
        <w:rPr>
          <w:rFonts w:asciiTheme="minorHAnsi" w:hAnsiTheme="minorHAnsi" w:cs="Arial"/>
          <w:sz w:val="21"/>
          <w:szCs w:val="21"/>
        </w:rPr>
        <w:t>Members of the Committee received a presentation on</w:t>
      </w:r>
      <w:r w:rsidR="00F27D8B" w:rsidRPr="000B4731">
        <w:rPr>
          <w:rFonts w:asciiTheme="minorHAnsi" w:hAnsiTheme="minorHAnsi" w:cs="Arial"/>
          <w:sz w:val="21"/>
          <w:szCs w:val="21"/>
        </w:rPr>
        <w:t xml:space="preserve"> </w:t>
      </w:r>
      <w:r w:rsidR="004C743B" w:rsidRPr="000B4731">
        <w:rPr>
          <w:rFonts w:asciiTheme="minorHAnsi" w:hAnsiTheme="minorHAnsi" w:cs="Arial"/>
          <w:sz w:val="21"/>
          <w:szCs w:val="21"/>
        </w:rPr>
        <w:t xml:space="preserve">“Observing Teaching, Learning and Assessment” from </w:t>
      </w:r>
      <w:proofErr w:type="spellStart"/>
      <w:r w:rsidR="004C743B" w:rsidRPr="000B4731">
        <w:rPr>
          <w:rFonts w:asciiTheme="minorHAnsi" w:hAnsiTheme="minorHAnsi" w:cs="Arial"/>
          <w:sz w:val="21"/>
          <w:szCs w:val="21"/>
        </w:rPr>
        <w:t>Anoushka</w:t>
      </w:r>
      <w:proofErr w:type="spellEnd"/>
      <w:r w:rsidR="004C743B" w:rsidRPr="000B4731">
        <w:rPr>
          <w:rFonts w:asciiTheme="minorHAnsi" w:hAnsiTheme="minorHAnsi" w:cs="Arial"/>
          <w:sz w:val="21"/>
          <w:szCs w:val="21"/>
        </w:rPr>
        <w:t xml:space="preserve"> </w:t>
      </w:r>
      <w:proofErr w:type="spellStart"/>
      <w:r w:rsidR="004C743B" w:rsidRPr="000B4731">
        <w:rPr>
          <w:rFonts w:asciiTheme="minorHAnsi" w:hAnsiTheme="minorHAnsi" w:cs="Arial"/>
          <w:sz w:val="21"/>
          <w:szCs w:val="21"/>
        </w:rPr>
        <w:t>Ottley</w:t>
      </w:r>
      <w:proofErr w:type="spellEnd"/>
      <w:r w:rsidR="004C743B" w:rsidRPr="000B4731">
        <w:rPr>
          <w:rFonts w:asciiTheme="minorHAnsi" w:hAnsiTheme="minorHAnsi" w:cs="Arial"/>
          <w:sz w:val="21"/>
          <w:szCs w:val="21"/>
        </w:rPr>
        <w:t>, Head of Teaching, Learning and Assessment and Louise Davis, Head of Quality.</w:t>
      </w:r>
    </w:p>
    <w:p w:rsidR="00547B25" w:rsidRPr="000B4731" w:rsidRDefault="00547B25" w:rsidP="00CE08D0">
      <w:pPr>
        <w:spacing w:after="0"/>
        <w:ind w:left="1440" w:hanging="720"/>
        <w:rPr>
          <w:rFonts w:asciiTheme="minorHAnsi" w:hAnsiTheme="minorHAnsi" w:cs="Arial"/>
          <w:sz w:val="21"/>
          <w:szCs w:val="21"/>
        </w:rPr>
      </w:pPr>
    </w:p>
    <w:p w:rsidR="00547B25" w:rsidRPr="000B4731" w:rsidRDefault="00547B25" w:rsidP="00CE08D0">
      <w:pPr>
        <w:spacing w:after="0"/>
        <w:ind w:left="1440" w:hanging="720"/>
        <w:rPr>
          <w:rFonts w:asciiTheme="minorHAnsi" w:hAnsiTheme="minorHAnsi" w:cs="Arial"/>
          <w:sz w:val="21"/>
          <w:szCs w:val="21"/>
        </w:rPr>
      </w:pPr>
      <w:r w:rsidRPr="000B4731">
        <w:rPr>
          <w:rFonts w:asciiTheme="minorHAnsi" w:hAnsiTheme="minorHAnsi" w:cs="Arial"/>
          <w:sz w:val="21"/>
          <w:szCs w:val="21"/>
        </w:rPr>
        <w:tab/>
        <w:t>The presentation covered the following aspects:</w:t>
      </w:r>
    </w:p>
    <w:p w:rsidR="004C743B" w:rsidRPr="000B4731" w:rsidRDefault="004C743B" w:rsidP="00CE08D0">
      <w:pPr>
        <w:pStyle w:val="ListParagraph"/>
        <w:numPr>
          <w:ilvl w:val="0"/>
          <w:numId w:val="30"/>
        </w:numPr>
        <w:ind w:left="1800"/>
        <w:rPr>
          <w:rFonts w:asciiTheme="minorHAnsi" w:hAnsiTheme="minorHAnsi" w:cs="Arial"/>
          <w:sz w:val="21"/>
          <w:szCs w:val="21"/>
        </w:rPr>
      </w:pPr>
      <w:r w:rsidRPr="000B4731">
        <w:rPr>
          <w:rFonts w:asciiTheme="minorHAnsi" w:hAnsiTheme="minorHAnsi" w:cs="Arial"/>
          <w:sz w:val="21"/>
          <w:szCs w:val="21"/>
        </w:rPr>
        <w:t>Context;</w:t>
      </w:r>
    </w:p>
    <w:p w:rsidR="004C743B" w:rsidRPr="000B4731" w:rsidRDefault="004C743B" w:rsidP="00CE08D0">
      <w:pPr>
        <w:pStyle w:val="ListParagraph"/>
        <w:numPr>
          <w:ilvl w:val="0"/>
          <w:numId w:val="30"/>
        </w:numPr>
        <w:ind w:left="1800"/>
        <w:rPr>
          <w:rFonts w:asciiTheme="minorHAnsi" w:hAnsiTheme="minorHAnsi" w:cs="Arial"/>
          <w:sz w:val="21"/>
          <w:szCs w:val="21"/>
        </w:rPr>
      </w:pPr>
      <w:r w:rsidRPr="000B4731">
        <w:rPr>
          <w:rFonts w:asciiTheme="minorHAnsi" w:hAnsiTheme="minorHAnsi" w:cs="Arial"/>
          <w:sz w:val="21"/>
          <w:szCs w:val="21"/>
        </w:rPr>
        <w:t>The need for change – Current TLA profile;</w:t>
      </w:r>
    </w:p>
    <w:p w:rsidR="004C743B" w:rsidRPr="000B4731" w:rsidRDefault="004C743B" w:rsidP="00CE08D0">
      <w:pPr>
        <w:pStyle w:val="ListParagraph"/>
        <w:numPr>
          <w:ilvl w:val="0"/>
          <w:numId w:val="30"/>
        </w:numPr>
        <w:ind w:left="1800"/>
        <w:rPr>
          <w:rFonts w:asciiTheme="minorHAnsi" w:hAnsiTheme="minorHAnsi" w:cs="Arial"/>
          <w:sz w:val="21"/>
          <w:szCs w:val="21"/>
        </w:rPr>
      </w:pPr>
      <w:r w:rsidRPr="000B4731">
        <w:rPr>
          <w:rFonts w:asciiTheme="minorHAnsi" w:hAnsiTheme="minorHAnsi" w:cs="Arial"/>
          <w:sz w:val="21"/>
          <w:szCs w:val="21"/>
        </w:rPr>
        <w:t>Review of the 2016-2017 observation process;</w:t>
      </w:r>
    </w:p>
    <w:p w:rsidR="004C743B" w:rsidRPr="000B4731" w:rsidRDefault="009128E6" w:rsidP="00CE08D0">
      <w:pPr>
        <w:pStyle w:val="ListParagraph"/>
        <w:numPr>
          <w:ilvl w:val="0"/>
          <w:numId w:val="30"/>
        </w:numPr>
        <w:ind w:left="1800"/>
        <w:rPr>
          <w:rFonts w:asciiTheme="minorHAnsi" w:hAnsiTheme="minorHAnsi" w:cs="Arial"/>
          <w:sz w:val="21"/>
          <w:szCs w:val="21"/>
        </w:rPr>
      </w:pPr>
      <w:r w:rsidRPr="000B4731">
        <w:rPr>
          <w:rFonts w:asciiTheme="minorHAnsi" w:hAnsiTheme="minorHAnsi" w:cs="Arial"/>
          <w:sz w:val="21"/>
          <w:szCs w:val="21"/>
        </w:rPr>
        <w:t>Proposed Changes for 2017-2018.</w:t>
      </w:r>
    </w:p>
    <w:p w:rsidR="00547B25" w:rsidRPr="000B4731" w:rsidRDefault="00547B25" w:rsidP="00CE08D0">
      <w:pPr>
        <w:spacing w:after="0"/>
        <w:ind w:left="1440"/>
        <w:rPr>
          <w:rFonts w:asciiTheme="minorHAnsi" w:hAnsiTheme="minorHAnsi" w:cs="Arial"/>
          <w:sz w:val="21"/>
          <w:szCs w:val="21"/>
        </w:rPr>
      </w:pPr>
    </w:p>
    <w:p w:rsidR="00D87BB9" w:rsidRPr="000B4731" w:rsidRDefault="00547B25" w:rsidP="00CE08D0">
      <w:pPr>
        <w:spacing w:after="0"/>
        <w:ind w:left="1440"/>
        <w:rPr>
          <w:rFonts w:asciiTheme="minorHAnsi" w:hAnsiTheme="minorHAnsi" w:cs="Arial"/>
          <w:sz w:val="21"/>
          <w:szCs w:val="21"/>
        </w:rPr>
      </w:pPr>
      <w:r w:rsidRPr="000B4731">
        <w:rPr>
          <w:rFonts w:asciiTheme="minorHAnsi" w:hAnsiTheme="minorHAnsi" w:cs="Arial"/>
          <w:sz w:val="21"/>
          <w:szCs w:val="21"/>
        </w:rPr>
        <w:t xml:space="preserve">The presentation slides used are an </w:t>
      </w:r>
      <w:r w:rsidRPr="000B4731">
        <w:rPr>
          <w:rFonts w:asciiTheme="minorHAnsi" w:hAnsiTheme="minorHAnsi" w:cs="Arial"/>
          <w:b/>
          <w:sz w:val="21"/>
          <w:szCs w:val="21"/>
        </w:rPr>
        <w:t xml:space="preserve">Appendix </w:t>
      </w:r>
      <w:r w:rsidRPr="000B4731">
        <w:rPr>
          <w:rFonts w:asciiTheme="minorHAnsi" w:hAnsiTheme="minorHAnsi" w:cs="Arial"/>
          <w:sz w:val="21"/>
          <w:szCs w:val="21"/>
        </w:rPr>
        <w:t>to these minutes.</w:t>
      </w:r>
    </w:p>
    <w:p w:rsidR="00567AE4" w:rsidRPr="000B4731" w:rsidRDefault="00567AE4" w:rsidP="00CE08D0">
      <w:pPr>
        <w:spacing w:after="0"/>
        <w:ind w:left="1440"/>
        <w:rPr>
          <w:rFonts w:asciiTheme="minorHAnsi" w:hAnsiTheme="minorHAnsi" w:cs="Arial"/>
          <w:sz w:val="21"/>
          <w:szCs w:val="21"/>
        </w:rPr>
      </w:pPr>
    </w:p>
    <w:p w:rsidR="002F1521" w:rsidRPr="000B4731" w:rsidRDefault="002F1521" w:rsidP="00567AE4">
      <w:pPr>
        <w:spacing w:after="0"/>
        <w:ind w:left="720" w:hanging="720"/>
        <w:rPr>
          <w:rFonts w:asciiTheme="minorHAnsi" w:hAnsiTheme="minorHAnsi" w:cs="Arial"/>
          <w:sz w:val="21"/>
          <w:szCs w:val="21"/>
        </w:rPr>
      </w:pPr>
      <w:r w:rsidRPr="000B4731">
        <w:rPr>
          <w:rFonts w:asciiTheme="minorHAnsi" w:hAnsiTheme="minorHAnsi" w:cs="Arial"/>
          <w:b/>
          <w:sz w:val="21"/>
          <w:szCs w:val="21"/>
        </w:rPr>
        <w:tab/>
      </w:r>
      <w:r w:rsidR="00567AE4" w:rsidRPr="000B4731">
        <w:rPr>
          <w:rFonts w:asciiTheme="minorHAnsi" w:hAnsiTheme="minorHAnsi" w:cs="Arial"/>
          <w:sz w:val="21"/>
          <w:szCs w:val="21"/>
        </w:rPr>
        <w:t xml:space="preserve">At this point, </w:t>
      </w:r>
      <w:r w:rsidRPr="000B4731">
        <w:rPr>
          <w:rFonts w:asciiTheme="minorHAnsi" w:hAnsiTheme="minorHAnsi" w:cs="Arial"/>
          <w:sz w:val="21"/>
          <w:szCs w:val="21"/>
        </w:rPr>
        <w:t>members</w:t>
      </w:r>
      <w:r w:rsidR="00567AE4" w:rsidRPr="000B4731">
        <w:rPr>
          <w:rFonts w:asciiTheme="minorHAnsi" w:hAnsiTheme="minorHAnsi" w:cs="Arial"/>
          <w:sz w:val="21"/>
          <w:szCs w:val="21"/>
        </w:rPr>
        <w:t xml:space="preserve"> present</w:t>
      </w:r>
      <w:r w:rsidRPr="000B4731">
        <w:rPr>
          <w:rFonts w:asciiTheme="minorHAnsi" w:hAnsiTheme="minorHAnsi" w:cs="Arial"/>
          <w:sz w:val="21"/>
          <w:szCs w:val="21"/>
        </w:rPr>
        <w:t xml:space="preserve"> agreed to review agenda item 8, Observation Policy Update</w:t>
      </w:r>
      <w:r w:rsidR="00567AE4" w:rsidRPr="000B4731">
        <w:rPr>
          <w:rFonts w:asciiTheme="minorHAnsi" w:hAnsiTheme="minorHAnsi" w:cs="Arial"/>
          <w:sz w:val="21"/>
          <w:szCs w:val="21"/>
        </w:rPr>
        <w:t xml:space="preserve"> as it was specifically relevant to the presentation item</w:t>
      </w:r>
      <w:r w:rsidRPr="000B4731">
        <w:rPr>
          <w:rFonts w:asciiTheme="minorHAnsi" w:hAnsiTheme="minorHAnsi" w:cs="Arial"/>
          <w:sz w:val="21"/>
          <w:szCs w:val="21"/>
        </w:rPr>
        <w:t>.</w:t>
      </w:r>
    </w:p>
    <w:p w:rsidR="002F1521" w:rsidRPr="000B4731" w:rsidRDefault="002F1521" w:rsidP="00CE08D0">
      <w:pPr>
        <w:spacing w:after="0"/>
        <w:rPr>
          <w:rFonts w:asciiTheme="minorHAnsi" w:hAnsiTheme="minorHAnsi" w:cs="Arial"/>
          <w:sz w:val="21"/>
          <w:szCs w:val="21"/>
        </w:rPr>
      </w:pPr>
    </w:p>
    <w:p w:rsidR="002F1521" w:rsidRPr="000B4731" w:rsidRDefault="002F1521" w:rsidP="00CE08D0">
      <w:pPr>
        <w:spacing w:after="0"/>
        <w:ind w:left="720" w:hanging="720"/>
        <w:rPr>
          <w:rFonts w:asciiTheme="minorHAnsi" w:hAnsiTheme="minorHAnsi" w:cs="Arial"/>
          <w:sz w:val="21"/>
          <w:szCs w:val="21"/>
        </w:rPr>
      </w:pPr>
      <w:r w:rsidRPr="000B4731">
        <w:rPr>
          <w:rFonts w:asciiTheme="minorHAnsi" w:hAnsiTheme="minorHAnsi" w:cs="Arial"/>
          <w:sz w:val="21"/>
          <w:szCs w:val="21"/>
        </w:rPr>
        <w:tab/>
        <w:t>Members reviewed and considered the Observation Policy Update.  Members were advised that a review of the 2016/2017 observation cycle had led to the introduction of the following for the new 2017/2018 cycle:</w:t>
      </w:r>
    </w:p>
    <w:p w:rsidR="002F1521" w:rsidRPr="000B4731" w:rsidRDefault="002F1521" w:rsidP="00CE08D0">
      <w:pPr>
        <w:pStyle w:val="ListParagraph"/>
        <w:numPr>
          <w:ilvl w:val="0"/>
          <w:numId w:val="34"/>
        </w:numPr>
        <w:rPr>
          <w:rFonts w:asciiTheme="minorHAnsi" w:hAnsiTheme="minorHAnsi" w:cs="Arial"/>
          <w:sz w:val="21"/>
          <w:szCs w:val="21"/>
        </w:rPr>
      </w:pPr>
      <w:r w:rsidRPr="000B4731">
        <w:rPr>
          <w:rFonts w:asciiTheme="minorHAnsi" w:hAnsiTheme="minorHAnsi" w:cs="Arial"/>
          <w:sz w:val="21"/>
          <w:szCs w:val="21"/>
        </w:rPr>
        <w:t>Rationalisation of the observation team to improve standardisation and timeliness;</w:t>
      </w:r>
    </w:p>
    <w:p w:rsidR="002F1521" w:rsidRPr="000B4731" w:rsidRDefault="002F1521" w:rsidP="00CE08D0">
      <w:pPr>
        <w:pStyle w:val="ListParagraph"/>
        <w:numPr>
          <w:ilvl w:val="0"/>
          <w:numId w:val="34"/>
        </w:numPr>
        <w:rPr>
          <w:rFonts w:asciiTheme="minorHAnsi" w:hAnsiTheme="minorHAnsi" w:cs="Arial"/>
          <w:sz w:val="21"/>
          <w:szCs w:val="21"/>
        </w:rPr>
      </w:pPr>
      <w:r w:rsidRPr="000B4731">
        <w:rPr>
          <w:rFonts w:asciiTheme="minorHAnsi" w:hAnsiTheme="minorHAnsi" w:cs="Arial"/>
          <w:sz w:val="21"/>
          <w:szCs w:val="21"/>
        </w:rPr>
        <w:t>The introduction of an unannounced developmental walkthrough with targeted actions prior to any formal observation taking place;</w:t>
      </w:r>
    </w:p>
    <w:p w:rsidR="002F1521" w:rsidRPr="000B4731" w:rsidRDefault="002F1521" w:rsidP="00CE08D0">
      <w:pPr>
        <w:pStyle w:val="ListParagraph"/>
        <w:numPr>
          <w:ilvl w:val="0"/>
          <w:numId w:val="34"/>
        </w:numPr>
        <w:rPr>
          <w:rFonts w:asciiTheme="minorHAnsi" w:hAnsiTheme="minorHAnsi" w:cs="Arial"/>
          <w:sz w:val="21"/>
          <w:szCs w:val="21"/>
        </w:rPr>
      </w:pPr>
      <w:r w:rsidRPr="000B4731">
        <w:rPr>
          <w:rFonts w:asciiTheme="minorHAnsi" w:hAnsiTheme="minorHAnsi" w:cs="Arial"/>
          <w:sz w:val="21"/>
          <w:szCs w:val="21"/>
        </w:rPr>
        <w:t>The introduction of a robust CPD process which focussed on year-round themed Teaching and Learning workshops;</w:t>
      </w:r>
    </w:p>
    <w:p w:rsidR="002F1521" w:rsidRPr="000B4731" w:rsidRDefault="002F1521" w:rsidP="00CE08D0">
      <w:pPr>
        <w:pStyle w:val="ListParagraph"/>
        <w:numPr>
          <w:ilvl w:val="0"/>
          <w:numId w:val="34"/>
        </w:numPr>
        <w:rPr>
          <w:rFonts w:asciiTheme="minorHAnsi" w:hAnsiTheme="minorHAnsi" w:cs="Arial"/>
          <w:sz w:val="21"/>
          <w:szCs w:val="21"/>
        </w:rPr>
      </w:pPr>
      <w:r w:rsidRPr="000B4731">
        <w:rPr>
          <w:rFonts w:asciiTheme="minorHAnsi" w:hAnsiTheme="minorHAnsi" w:cs="Arial"/>
          <w:sz w:val="21"/>
          <w:szCs w:val="21"/>
        </w:rPr>
        <w:t>Training in conduction observations and in writing observation records would be provided to all observers and learning coaches.</w:t>
      </w:r>
    </w:p>
    <w:p w:rsidR="002F1521" w:rsidRPr="000B4731" w:rsidRDefault="002F1521" w:rsidP="00CE08D0">
      <w:pPr>
        <w:spacing w:after="0"/>
        <w:ind w:left="720"/>
        <w:rPr>
          <w:rFonts w:asciiTheme="minorHAnsi" w:hAnsiTheme="minorHAnsi" w:cs="Arial"/>
          <w:b/>
          <w:sz w:val="21"/>
          <w:szCs w:val="21"/>
        </w:rPr>
      </w:pPr>
    </w:p>
    <w:p w:rsidR="002F1521" w:rsidRPr="000B4731" w:rsidRDefault="002F1521" w:rsidP="00CE08D0">
      <w:pPr>
        <w:spacing w:after="0"/>
        <w:ind w:left="720"/>
        <w:rPr>
          <w:rFonts w:asciiTheme="minorHAnsi" w:hAnsiTheme="minorHAnsi" w:cs="Arial"/>
          <w:b/>
          <w:sz w:val="21"/>
          <w:szCs w:val="21"/>
        </w:rPr>
      </w:pPr>
      <w:r w:rsidRPr="000B4731">
        <w:rPr>
          <w:rFonts w:asciiTheme="minorHAnsi" w:hAnsiTheme="minorHAnsi" w:cs="Arial"/>
          <w:b/>
          <w:sz w:val="21"/>
          <w:szCs w:val="21"/>
        </w:rPr>
        <w:t>Members of the TSC&amp;Q Committee reviewed and endorsed the Observation Policy Update.</w:t>
      </w:r>
    </w:p>
    <w:p w:rsidR="00567AE4" w:rsidRPr="000B4731" w:rsidRDefault="00567AE4" w:rsidP="00CE08D0">
      <w:pPr>
        <w:spacing w:after="0"/>
        <w:ind w:left="720"/>
        <w:rPr>
          <w:rFonts w:asciiTheme="minorHAnsi" w:hAnsiTheme="minorHAnsi" w:cs="Arial"/>
          <w:b/>
          <w:sz w:val="21"/>
          <w:szCs w:val="21"/>
        </w:rPr>
      </w:pPr>
    </w:p>
    <w:p w:rsidR="000B4731" w:rsidRDefault="000B4731" w:rsidP="00CE08D0">
      <w:pPr>
        <w:spacing w:after="0"/>
        <w:rPr>
          <w:rFonts w:asciiTheme="minorHAnsi" w:hAnsiTheme="minorHAnsi" w:cs="Arial"/>
          <w:b/>
          <w:sz w:val="21"/>
          <w:szCs w:val="21"/>
        </w:rPr>
      </w:pPr>
    </w:p>
    <w:p w:rsidR="000B4731" w:rsidRDefault="000B4731" w:rsidP="00CE08D0">
      <w:pPr>
        <w:spacing w:after="0"/>
        <w:rPr>
          <w:rFonts w:asciiTheme="minorHAnsi" w:hAnsiTheme="minorHAnsi" w:cs="Arial"/>
          <w:b/>
          <w:sz w:val="21"/>
          <w:szCs w:val="21"/>
        </w:rPr>
      </w:pPr>
    </w:p>
    <w:p w:rsidR="00941E10" w:rsidRPr="000B4731" w:rsidRDefault="009128E6" w:rsidP="00CE08D0">
      <w:pPr>
        <w:spacing w:after="0"/>
        <w:rPr>
          <w:rFonts w:asciiTheme="minorHAnsi" w:hAnsiTheme="minorHAnsi" w:cs="Arial"/>
          <w:b/>
          <w:sz w:val="21"/>
          <w:szCs w:val="21"/>
        </w:rPr>
      </w:pPr>
      <w:r w:rsidRPr="000B4731">
        <w:rPr>
          <w:rFonts w:asciiTheme="minorHAnsi" w:hAnsiTheme="minorHAnsi" w:cs="Arial"/>
          <w:b/>
          <w:sz w:val="21"/>
          <w:szCs w:val="21"/>
        </w:rPr>
        <w:lastRenderedPageBreak/>
        <w:t>14/17</w:t>
      </w:r>
      <w:r w:rsidR="00941E10" w:rsidRPr="000B4731">
        <w:rPr>
          <w:rFonts w:asciiTheme="minorHAnsi" w:hAnsiTheme="minorHAnsi" w:cs="Arial"/>
          <w:b/>
          <w:sz w:val="21"/>
          <w:szCs w:val="21"/>
        </w:rPr>
        <w:tab/>
        <w:t>Annual Election of Chair and Vice-Chair</w:t>
      </w:r>
    </w:p>
    <w:p w:rsidR="00941E10" w:rsidRPr="000B4731" w:rsidRDefault="00941E10" w:rsidP="00CE08D0">
      <w:pPr>
        <w:spacing w:after="0"/>
        <w:rPr>
          <w:rFonts w:asciiTheme="minorHAnsi" w:hAnsiTheme="minorHAnsi" w:cs="Arial"/>
          <w:sz w:val="21"/>
          <w:szCs w:val="21"/>
        </w:rPr>
      </w:pPr>
    </w:p>
    <w:p w:rsidR="00AF364D" w:rsidRPr="000B4731" w:rsidRDefault="009128E6" w:rsidP="00CE08D0">
      <w:pPr>
        <w:spacing w:after="0"/>
        <w:ind w:left="720" w:hanging="720"/>
        <w:rPr>
          <w:rFonts w:asciiTheme="minorHAnsi" w:hAnsiTheme="minorHAnsi" w:cs="Arial"/>
          <w:sz w:val="21"/>
          <w:szCs w:val="21"/>
        </w:rPr>
      </w:pPr>
      <w:r w:rsidRPr="000B4731">
        <w:rPr>
          <w:rFonts w:asciiTheme="minorHAnsi" w:hAnsiTheme="minorHAnsi" w:cs="Arial"/>
          <w:sz w:val="21"/>
          <w:szCs w:val="21"/>
        </w:rPr>
        <w:tab/>
        <w:t>Mr Ramsay</w:t>
      </w:r>
      <w:r w:rsidR="00941E10" w:rsidRPr="000B4731">
        <w:rPr>
          <w:rFonts w:asciiTheme="minorHAnsi" w:hAnsiTheme="minorHAnsi" w:cs="Arial"/>
          <w:sz w:val="21"/>
          <w:szCs w:val="21"/>
        </w:rPr>
        <w:t xml:space="preserve"> and </w:t>
      </w:r>
      <w:r w:rsidRPr="000B4731">
        <w:rPr>
          <w:rFonts w:asciiTheme="minorHAnsi" w:hAnsiTheme="minorHAnsi" w:cs="Arial"/>
          <w:sz w:val="21"/>
          <w:szCs w:val="21"/>
        </w:rPr>
        <w:t>Miss Champion</w:t>
      </w:r>
      <w:r w:rsidR="00941E10" w:rsidRPr="000B4731">
        <w:rPr>
          <w:rFonts w:asciiTheme="minorHAnsi" w:hAnsiTheme="minorHAnsi" w:cs="Arial"/>
          <w:sz w:val="21"/>
          <w:szCs w:val="21"/>
        </w:rPr>
        <w:t xml:space="preserve"> were duly elected as Chair and Vice-Chair respectively to serve until the first meeting after the 1</w:t>
      </w:r>
      <w:r w:rsidR="00941E10" w:rsidRPr="000B4731">
        <w:rPr>
          <w:rFonts w:asciiTheme="minorHAnsi" w:hAnsiTheme="minorHAnsi" w:cs="Arial"/>
          <w:sz w:val="21"/>
          <w:szCs w:val="21"/>
          <w:vertAlign w:val="superscript"/>
        </w:rPr>
        <w:t>st</w:t>
      </w:r>
      <w:r w:rsidRPr="000B4731">
        <w:rPr>
          <w:rFonts w:asciiTheme="minorHAnsi" w:hAnsiTheme="minorHAnsi" w:cs="Arial"/>
          <w:sz w:val="21"/>
          <w:szCs w:val="21"/>
        </w:rPr>
        <w:t xml:space="preserve"> April 2018</w:t>
      </w:r>
      <w:r w:rsidR="00941E10" w:rsidRPr="000B4731">
        <w:rPr>
          <w:rFonts w:asciiTheme="minorHAnsi" w:hAnsiTheme="minorHAnsi" w:cs="Arial"/>
          <w:sz w:val="21"/>
          <w:szCs w:val="21"/>
        </w:rPr>
        <w:t>, in accordance with the Corporation’s Standing Orders.</w:t>
      </w:r>
    </w:p>
    <w:p w:rsidR="00AF364D" w:rsidRPr="000B4731" w:rsidRDefault="00AF364D" w:rsidP="00CE08D0">
      <w:pPr>
        <w:spacing w:after="0"/>
        <w:rPr>
          <w:rFonts w:asciiTheme="minorHAnsi" w:hAnsiTheme="minorHAnsi" w:cs="Arial"/>
          <w:b/>
          <w:sz w:val="21"/>
          <w:szCs w:val="21"/>
        </w:rPr>
      </w:pPr>
    </w:p>
    <w:p w:rsidR="00941E10" w:rsidRPr="000B4731" w:rsidRDefault="009128E6" w:rsidP="00CE08D0">
      <w:pPr>
        <w:spacing w:after="0"/>
        <w:rPr>
          <w:rFonts w:asciiTheme="minorHAnsi" w:hAnsiTheme="minorHAnsi" w:cs="Arial"/>
          <w:b/>
          <w:sz w:val="21"/>
          <w:szCs w:val="21"/>
        </w:rPr>
      </w:pPr>
      <w:r w:rsidRPr="000B4731">
        <w:rPr>
          <w:rFonts w:asciiTheme="minorHAnsi" w:hAnsiTheme="minorHAnsi" w:cs="Arial"/>
          <w:b/>
          <w:sz w:val="21"/>
          <w:szCs w:val="21"/>
        </w:rPr>
        <w:t>15/17</w:t>
      </w:r>
      <w:r w:rsidR="00941E10" w:rsidRPr="000B4731">
        <w:rPr>
          <w:rFonts w:asciiTheme="minorHAnsi" w:hAnsiTheme="minorHAnsi" w:cs="Arial"/>
          <w:b/>
          <w:sz w:val="21"/>
          <w:szCs w:val="21"/>
        </w:rPr>
        <w:tab/>
        <w:t>Declaration of Interests</w:t>
      </w:r>
    </w:p>
    <w:p w:rsidR="00941E10" w:rsidRPr="000B4731" w:rsidRDefault="00941E10" w:rsidP="00CE08D0">
      <w:pPr>
        <w:spacing w:after="0"/>
        <w:rPr>
          <w:rFonts w:asciiTheme="minorHAnsi" w:hAnsiTheme="minorHAnsi" w:cs="Arial"/>
          <w:sz w:val="21"/>
          <w:szCs w:val="21"/>
        </w:rPr>
      </w:pPr>
    </w:p>
    <w:p w:rsidR="00941E10" w:rsidRPr="000B4731" w:rsidRDefault="00941E10" w:rsidP="00CE08D0">
      <w:pPr>
        <w:spacing w:after="0"/>
        <w:ind w:left="720" w:hanging="720"/>
        <w:rPr>
          <w:rFonts w:asciiTheme="minorHAnsi" w:hAnsiTheme="minorHAnsi" w:cs="Arial"/>
          <w:sz w:val="21"/>
          <w:szCs w:val="21"/>
        </w:rPr>
      </w:pPr>
      <w:r w:rsidRPr="000B4731">
        <w:rPr>
          <w:rFonts w:asciiTheme="minorHAnsi" w:hAnsiTheme="minorHAnsi" w:cs="Arial"/>
          <w:sz w:val="21"/>
          <w:szCs w:val="21"/>
        </w:rPr>
        <w:tab/>
        <w:t>Members of the Committee were reminded of the need to declare any personal or financial interest in any items of business to be considered during the meeti</w:t>
      </w:r>
      <w:r w:rsidR="000D2F1E" w:rsidRPr="000B4731">
        <w:rPr>
          <w:rFonts w:asciiTheme="minorHAnsi" w:hAnsiTheme="minorHAnsi" w:cs="Arial"/>
          <w:sz w:val="21"/>
          <w:szCs w:val="21"/>
        </w:rPr>
        <w:t xml:space="preserve">ng.  No interest </w:t>
      </w:r>
      <w:proofErr w:type="gramStart"/>
      <w:r w:rsidR="000D2F1E" w:rsidRPr="000B4731">
        <w:rPr>
          <w:rFonts w:asciiTheme="minorHAnsi" w:hAnsiTheme="minorHAnsi" w:cs="Arial"/>
          <w:sz w:val="21"/>
          <w:szCs w:val="21"/>
        </w:rPr>
        <w:t>were</w:t>
      </w:r>
      <w:proofErr w:type="gramEnd"/>
      <w:r w:rsidR="000D2F1E" w:rsidRPr="000B4731">
        <w:rPr>
          <w:rFonts w:asciiTheme="minorHAnsi" w:hAnsiTheme="minorHAnsi" w:cs="Arial"/>
          <w:sz w:val="21"/>
          <w:szCs w:val="21"/>
        </w:rPr>
        <w:t xml:space="preserve"> declared.</w:t>
      </w:r>
    </w:p>
    <w:p w:rsidR="009128E6" w:rsidRPr="000B4731" w:rsidRDefault="009128E6" w:rsidP="00CE08D0">
      <w:pPr>
        <w:spacing w:after="0"/>
        <w:ind w:left="720" w:hanging="720"/>
        <w:rPr>
          <w:rFonts w:asciiTheme="minorHAnsi" w:hAnsiTheme="minorHAnsi" w:cs="Arial"/>
          <w:sz w:val="21"/>
          <w:szCs w:val="21"/>
        </w:rPr>
      </w:pPr>
    </w:p>
    <w:p w:rsidR="00941E10" w:rsidRPr="000B4731" w:rsidRDefault="009128E6" w:rsidP="00CE08D0">
      <w:pPr>
        <w:spacing w:after="0"/>
        <w:ind w:left="720" w:hanging="720"/>
        <w:rPr>
          <w:rFonts w:asciiTheme="minorHAnsi" w:hAnsiTheme="minorHAnsi" w:cs="Arial"/>
          <w:b/>
          <w:sz w:val="21"/>
          <w:szCs w:val="21"/>
        </w:rPr>
      </w:pPr>
      <w:r w:rsidRPr="000B4731">
        <w:rPr>
          <w:rFonts w:asciiTheme="minorHAnsi" w:hAnsiTheme="minorHAnsi" w:cs="Arial"/>
          <w:b/>
          <w:sz w:val="21"/>
          <w:szCs w:val="21"/>
        </w:rPr>
        <w:t>16/17</w:t>
      </w:r>
      <w:r w:rsidR="00D87BB9" w:rsidRPr="000B4731">
        <w:rPr>
          <w:rFonts w:asciiTheme="minorHAnsi" w:hAnsiTheme="minorHAnsi" w:cs="Arial"/>
          <w:b/>
          <w:sz w:val="21"/>
          <w:szCs w:val="21"/>
        </w:rPr>
        <w:tab/>
        <w:t>Apologies for absence</w:t>
      </w:r>
    </w:p>
    <w:p w:rsidR="00941E10" w:rsidRPr="000B4731" w:rsidRDefault="00941E10" w:rsidP="00CE08D0">
      <w:pPr>
        <w:spacing w:after="0"/>
        <w:ind w:left="720" w:hanging="720"/>
        <w:rPr>
          <w:rFonts w:asciiTheme="minorHAnsi" w:hAnsiTheme="minorHAnsi" w:cs="Arial"/>
          <w:sz w:val="21"/>
          <w:szCs w:val="21"/>
        </w:rPr>
      </w:pPr>
    </w:p>
    <w:p w:rsidR="00C32A58" w:rsidRPr="000B4731" w:rsidRDefault="00941E10" w:rsidP="00CE08D0">
      <w:pPr>
        <w:spacing w:after="0"/>
        <w:ind w:left="720" w:hanging="720"/>
        <w:rPr>
          <w:rFonts w:asciiTheme="minorHAnsi" w:hAnsiTheme="minorHAnsi" w:cs="Arial"/>
          <w:sz w:val="21"/>
          <w:szCs w:val="21"/>
        </w:rPr>
      </w:pPr>
      <w:r w:rsidRPr="000B4731">
        <w:rPr>
          <w:rFonts w:asciiTheme="minorHAnsi" w:hAnsiTheme="minorHAnsi" w:cs="Arial"/>
          <w:sz w:val="21"/>
          <w:szCs w:val="21"/>
        </w:rPr>
        <w:tab/>
        <w:t xml:space="preserve">Apologies for absence were </w:t>
      </w:r>
      <w:r w:rsidR="00670A9F" w:rsidRPr="000B4731">
        <w:rPr>
          <w:rFonts w:asciiTheme="minorHAnsi" w:hAnsiTheme="minorHAnsi" w:cs="Arial"/>
          <w:sz w:val="21"/>
          <w:szCs w:val="21"/>
        </w:rPr>
        <w:t>received and accep</w:t>
      </w:r>
      <w:r w:rsidR="00D87BB9" w:rsidRPr="000B4731">
        <w:rPr>
          <w:rFonts w:asciiTheme="minorHAnsi" w:hAnsiTheme="minorHAnsi" w:cs="Arial"/>
          <w:sz w:val="21"/>
          <w:szCs w:val="21"/>
        </w:rPr>
        <w:t>ted fro</w:t>
      </w:r>
      <w:r w:rsidR="00140215" w:rsidRPr="000B4731">
        <w:rPr>
          <w:rFonts w:asciiTheme="minorHAnsi" w:hAnsiTheme="minorHAnsi" w:cs="Arial"/>
          <w:sz w:val="21"/>
          <w:szCs w:val="21"/>
        </w:rPr>
        <w:t xml:space="preserve">m Mr Kew, </w:t>
      </w:r>
      <w:r w:rsidR="009128E6" w:rsidRPr="000B4731">
        <w:rPr>
          <w:rFonts w:asciiTheme="minorHAnsi" w:hAnsiTheme="minorHAnsi" w:cs="Arial"/>
          <w:sz w:val="21"/>
          <w:szCs w:val="21"/>
        </w:rPr>
        <w:t xml:space="preserve">Mr </w:t>
      </w:r>
      <w:proofErr w:type="spellStart"/>
      <w:r w:rsidR="009128E6" w:rsidRPr="000B4731">
        <w:rPr>
          <w:rFonts w:asciiTheme="minorHAnsi" w:hAnsiTheme="minorHAnsi" w:cs="Arial"/>
          <w:sz w:val="21"/>
          <w:szCs w:val="21"/>
        </w:rPr>
        <w:t>Fitzjohn</w:t>
      </w:r>
      <w:proofErr w:type="spellEnd"/>
      <w:r w:rsidR="009128E6" w:rsidRPr="000B4731">
        <w:rPr>
          <w:rFonts w:asciiTheme="minorHAnsi" w:hAnsiTheme="minorHAnsi" w:cs="Arial"/>
          <w:sz w:val="21"/>
          <w:szCs w:val="21"/>
        </w:rPr>
        <w:t xml:space="preserve"> and Mr Riches.  Members noted that Miss Smith, Student Governor, was expected but had not yet arrived.</w:t>
      </w:r>
    </w:p>
    <w:p w:rsidR="009128E6" w:rsidRPr="000B4731" w:rsidRDefault="009128E6" w:rsidP="00CE08D0">
      <w:pPr>
        <w:spacing w:after="0"/>
        <w:ind w:left="720" w:hanging="720"/>
        <w:rPr>
          <w:rFonts w:asciiTheme="minorHAnsi" w:hAnsiTheme="minorHAnsi" w:cs="Arial"/>
          <w:sz w:val="21"/>
          <w:szCs w:val="21"/>
        </w:rPr>
      </w:pPr>
    </w:p>
    <w:p w:rsidR="00941E10" w:rsidRPr="000B4731" w:rsidRDefault="002F1521" w:rsidP="00CE08D0">
      <w:pPr>
        <w:spacing w:after="0"/>
        <w:ind w:left="720" w:hanging="720"/>
        <w:rPr>
          <w:rFonts w:asciiTheme="minorHAnsi" w:hAnsiTheme="minorHAnsi" w:cs="Arial"/>
          <w:b/>
          <w:sz w:val="21"/>
          <w:szCs w:val="21"/>
        </w:rPr>
      </w:pPr>
      <w:r w:rsidRPr="000B4731">
        <w:rPr>
          <w:rFonts w:asciiTheme="minorHAnsi" w:hAnsiTheme="minorHAnsi" w:cs="Arial"/>
          <w:b/>
          <w:sz w:val="21"/>
          <w:szCs w:val="21"/>
        </w:rPr>
        <w:t>17/17</w:t>
      </w:r>
      <w:r w:rsidR="00670A9F" w:rsidRPr="000B4731">
        <w:rPr>
          <w:rFonts w:asciiTheme="minorHAnsi" w:hAnsiTheme="minorHAnsi" w:cs="Arial"/>
          <w:b/>
          <w:sz w:val="21"/>
          <w:szCs w:val="21"/>
        </w:rPr>
        <w:tab/>
      </w:r>
      <w:r w:rsidR="00941E10" w:rsidRPr="000B4731">
        <w:rPr>
          <w:rFonts w:asciiTheme="minorHAnsi" w:hAnsiTheme="minorHAnsi" w:cs="Arial"/>
          <w:b/>
          <w:sz w:val="21"/>
          <w:szCs w:val="21"/>
        </w:rPr>
        <w:t xml:space="preserve">Minutes of the meeting held on the </w:t>
      </w:r>
      <w:r w:rsidRPr="000B4731">
        <w:rPr>
          <w:rFonts w:asciiTheme="minorHAnsi" w:hAnsiTheme="minorHAnsi" w:cs="Arial"/>
          <w:b/>
          <w:sz w:val="21"/>
          <w:szCs w:val="21"/>
        </w:rPr>
        <w:t>8</w:t>
      </w:r>
      <w:r w:rsidRPr="000B4731">
        <w:rPr>
          <w:rFonts w:asciiTheme="minorHAnsi" w:hAnsiTheme="minorHAnsi" w:cs="Arial"/>
          <w:b/>
          <w:sz w:val="21"/>
          <w:szCs w:val="21"/>
          <w:vertAlign w:val="superscript"/>
        </w:rPr>
        <w:t>th</w:t>
      </w:r>
      <w:r w:rsidRPr="000B4731">
        <w:rPr>
          <w:rFonts w:asciiTheme="minorHAnsi" w:hAnsiTheme="minorHAnsi" w:cs="Arial"/>
          <w:b/>
          <w:sz w:val="21"/>
          <w:szCs w:val="21"/>
        </w:rPr>
        <w:t xml:space="preserve"> March 2017</w:t>
      </w:r>
    </w:p>
    <w:p w:rsidR="00941E10" w:rsidRPr="000B4731" w:rsidRDefault="00941E10" w:rsidP="00CE08D0">
      <w:pPr>
        <w:spacing w:after="0"/>
        <w:ind w:left="720" w:hanging="720"/>
        <w:rPr>
          <w:rFonts w:asciiTheme="minorHAnsi" w:hAnsiTheme="minorHAnsi" w:cs="Arial"/>
          <w:sz w:val="21"/>
          <w:szCs w:val="21"/>
        </w:rPr>
      </w:pPr>
    </w:p>
    <w:p w:rsidR="001B218B" w:rsidRPr="000B4731" w:rsidRDefault="00941E10" w:rsidP="00CE08D0">
      <w:pPr>
        <w:spacing w:after="0"/>
        <w:ind w:left="720" w:hanging="720"/>
        <w:rPr>
          <w:rFonts w:asciiTheme="minorHAnsi" w:hAnsiTheme="minorHAnsi" w:cs="Arial"/>
          <w:sz w:val="21"/>
          <w:szCs w:val="21"/>
        </w:rPr>
      </w:pPr>
      <w:r w:rsidRPr="000B4731">
        <w:rPr>
          <w:rFonts w:asciiTheme="minorHAnsi" w:hAnsiTheme="minorHAnsi" w:cs="Arial"/>
          <w:sz w:val="21"/>
          <w:szCs w:val="21"/>
        </w:rPr>
        <w:tab/>
        <w:t xml:space="preserve">The minutes of the meeting held on the </w:t>
      </w:r>
      <w:r w:rsidR="002F1521" w:rsidRPr="000B4731">
        <w:rPr>
          <w:rFonts w:asciiTheme="minorHAnsi" w:hAnsiTheme="minorHAnsi" w:cs="Arial"/>
          <w:sz w:val="21"/>
          <w:szCs w:val="21"/>
        </w:rPr>
        <w:t>8</w:t>
      </w:r>
      <w:r w:rsidR="002F1521" w:rsidRPr="000B4731">
        <w:rPr>
          <w:rFonts w:asciiTheme="minorHAnsi" w:hAnsiTheme="minorHAnsi" w:cs="Arial"/>
          <w:sz w:val="21"/>
          <w:szCs w:val="21"/>
          <w:vertAlign w:val="superscript"/>
        </w:rPr>
        <w:t>th</w:t>
      </w:r>
      <w:r w:rsidR="002F1521" w:rsidRPr="000B4731">
        <w:rPr>
          <w:rFonts w:asciiTheme="minorHAnsi" w:hAnsiTheme="minorHAnsi" w:cs="Arial"/>
          <w:sz w:val="21"/>
          <w:szCs w:val="21"/>
        </w:rPr>
        <w:t xml:space="preserve"> March 2017</w:t>
      </w:r>
      <w:r w:rsidRPr="000B4731">
        <w:rPr>
          <w:rFonts w:asciiTheme="minorHAnsi" w:hAnsiTheme="minorHAnsi" w:cs="Arial"/>
          <w:sz w:val="21"/>
          <w:szCs w:val="21"/>
        </w:rPr>
        <w:t xml:space="preserve"> were agreed as a true and accurate record and were signed by the Chair. </w:t>
      </w:r>
      <w:r w:rsidR="00140215" w:rsidRPr="000B4731">
        <w:rPr>
          <w:rFonts w:asciiTheme="minorHAnsi" w:hAnsiTheme="minorHAnsi" w:cs="Arial"/>
          <w:sz w:val="21"/>
          <w:szCs w:val="21"/>
        </w:rPr>
        <w:t xml:space="preserve">There were no matters arising </w:t>
      </w:r>
      <w:r w:rsidR="001140C5" w:rsidRPr="000B4731">
        <w:rPr>
          <w:rFonts w:asciiTheme="minorHAnsi" w:hAnsiTheme="minorHAnsi" w:cs="Arial"/>
          <w:sz w:val="21"/>
          <w:szCs w:val="21"/>
        </w:rPr>
        <w:t xml:space="preserve">from them </w:t>
      </w:r>
      <w:r w:rsidR="00140215" w:rsidRPr="000B4731">
        <w:rPr>
          <w:rFonts w:asciiTheme="minorHAnsi" w:hAnsiTheme="minorHAnsi" w:cs="Arial"/>
          <w:sz w:val="21"/>
          <w:szCs w:val="21"/>
        </w:rPr>
        <w:t>which were not covered elsewhere on the agenda.</w:t>
      </w:r>
    </w:p>
    <w:p w:rsidR="0028700D" w:rsidRPr="000B4731" w:rsidRDefault="0028700D" w:rsidP="00CE08D0">
      <w:pPr>
        <w:spacing w:after="0"/>
        <w:rPr>
          <w:rFonts w:asciiTheme="minorHAnsi" w:hAnsiTheme="minorHAnsi" w:cs="Arial"/>
          <w:b/>
          <w:sz w:val="21"/>
          <w:szCs w:val="21"/>
        </w:rPr>
      </w:pPr>
    </w:p>
    <w:p w:rsidR="001140C5" w:rsidRPr="000B4731" w:rsidRDefault="001140C5" w:rsidP="00CE08D0">
      <w:pPr>
        <w:spacing w:after="0"/>
        <w:ind w:left="720" w:hanging="720"/>
        <w:rPr>
          <w:rFonts w:asciiTheme="minorHAnsi" w:hAnsiTheme="minorHAnsi" w:cs="Arial"/>
          <w:sz w:val="21"/>
          <w:szCs w:val="21"/>
        </w:rPr>
      </w:pPr>
      <w:r w:rsidRPr="000B4731">
        <w:rPr>
          <w:rFonts w:asciiTheme="minorHAnsi" w:hAnsiTheme="minorHAnsi" w:cs="Arial"/>
          <w:b/>
          <w:sz w:val="21"/>
          <w:szCs w:val="21"/>
        </w:rPr>
        <w:t>18/17</w:t>
      </w:r>
      <w:r w:rsidRPr="000B4731">
        <w:rPr>
          <w:rFonts w:asciiTheme="minorHAnsi" w:hAnsiTheme="minorHAnsi" w:cs="Arial"/>
          <w:b/>
          <w:sz w:val="21"/>
          <w:szCs w:val="21"/>
        </w:rPr>
        <w:tab/>
        <w:t xml:space="preserve">Correspondence </w:t>
      </w:r>
    </w:p>
    <w:p w:rsidR="001140C5" w:rsidRPr="000B4731" w:rsidRDefault="001140C5" w:rsidP="00CE08D0">
      <w:pPr>
        <w:spacing w:after="0"/>
        <w:ind w:left="720" w:hanging="720"/>
        <w:rPr>
          <w:rFonts w:asciiTheme="minorHAnsi" w:hAnsiTheme="minorHAnsi" w:cs="Arial"/>
          <w:sz w:val="21"/>
          <w:szCs w:val="21"/>
        </w:rPr>
      </w:pPr>
    </w:p>
    <w:p w:rsidR="006F7947" w:rsidRPr="000B4731" w:rsidRDefault="001140C5" w:rsidP="007850DC">
      <w:pPr>
        <w:pStyle w:val="ListParagraph"/>
        <w:numPr>
          <w:ilvl w:val="0"/>
          <w:numId w:val="36"/>
        </w:numPr>
        <w:rPr>
          <w:rFonts w:asciiTheme="minorHAnsi" w:hAnsiTheme="minorHAnsi"/>
          <w:sz w:val="21"/>
          <w:szCs w:val="21"/>
        </w:rPr>
      </w:pPr>
      <w:r w:rsidRPr="000B4731">
        <w:rPr>
          <w:rFonts w:asciiTheme="minorHAnsi" w:hAnsiTheme="minorHAnsi" w:cs="Arial"/>
          <w:b/>
          <w:sz w:val="21"/>
          <w:szCs w:val="21"/>
        </w:rPr>
        <w:t>Letter dated 28</w:t>
      </w:r>
      <w:r w:rsidRPr="000B4731">
        <w:rPr>
          <w:rFonts w:asciiTheme="minorHAnsi" w:hAnsiTheme="minorHAnsi" w:cs="Arial"/>
          <w:b/>
          <w:sz w:val="21"/>
          <w:szCs w:val="21"/>
          <w:vertAlign w:val="superscript"/>
        </w:rPr>
        <w:t>th</w:t>
      </w:r>
      <w:r w:rsidRPr="000B4731">
        <w:rPr>
          <w:rFonts w:asciiTheme="minorHAnsi" w:hAnsiTheme="minorHAnsi" w:cs="Arial"/>
          <w:b/>
          <w:sz w:val="21"/>
          <w:szCs w:val="21"/>
        </w:rPr>
        <w:t xml:space="preserve"> April 2017 from HEFCE:  Annual Provider Review 2016/2017:  Outcomes</w:t>
      </w:r>
      <w:r w:rsidRPr="000B4731">
        <w:rPr>
          <w:rFonts w:asciiTheme="minorHAnsi" w:hAnsiTheme="minorHAnsi" w:cs="Arial"/>
          <w:sz w:val="21"/>
          <w:szCs w:val="21"/>
        </w:rPr>
        <w:t xml:space="preserve"> - </w:t>
      </w:r>
      <w:r w:rsidR="006F7947" w:rsidRPr="000B4731">
        <w:rPr>
          <w:rFonts w:asciiTheme="minorHAnsi" w:hAnsiTheme="minorHAnsi"/>
          <w:sz w:val="21"/>
          <w:szCs w:val="21"/>
        </w:rPr>
        <w:t>Members reviewed and noted the contents of the letter from HEFCE which confirmed the judgement on the quality and standards matters reached by the independent Quality Committee which confirmed the College status as ‘Meets Requirements’ and no action being required.</w:t>
      </w:r>
    </w:p>
    <w:p w:rsidR="009D4FC2" w:rsidRPr="000B4731" w:rsidRDefault="009D4FC2" w:rsidP="00CE08D0">
      <w:pPr>
        <w:spacing w:after="0"/>
        <w:ind w:left="720" w:hanging="720"/>
        <w:rPr>
          <w:rFonts w:asciiTheme="minorHAnsi" w:hAnsiTheme="minorHAnsi" w:cs="Arial"/>
          <w:b/>
          <w:sz w:val="21"/>
          <w:szCs w:val="21"/>
        </w:rPr>
      </w:pPr>
    </w:p>
    <w:p w:rsidR="00941E10" w:rsidRPr="000B4731" w:rsidRDefault="006F7947" w:rsidP="00CE08D0">
      <w:pPr>
        <w:spacing w:after="0"/>
        <w:ind w:left="720" w:hanging="720"/>
        <w:rPr>
          <w:rFonts w:asciiTheme="minorHAnsi" w:hAnsiTheme="minorHAnsi" w:cs="Arial"/>
          <w:b/>
          <w:sz w:val="21"/>
          <w:szCs w:val="21"/>
        </w:rPr>
      </w:pPr>
      <w:r w:rsidRPr="000B4731">
        <w:rPr>
          <w:rFonts w:asciiTheme="minorHAnsi" w:hAnsiTheme="minorHAnsi" w:cs="Arial"/>
          <w:b/>
          <w:sz w:val="21"/>
          <w:szCs w:val="21"/>
        </w:rPr>
        <w:t>19/17</w:t>
      </w:r>
      <w:r w:rsidR="00140215" w:rsidRPr="000B4731">
        <w:rPr>
          <w:rFonts w:asciiTheme="minorHAnsi" w:hAnsiTheme="minorHAnsi" w:cs="Arial"/>
          <w:b/>
          <w:sz w:val="21"/>
          <w:szCs w:val="21"/>
        </w:rPr>
        <w:tab/>
      </w:r>
      <w:r w:rsidR="00941E10" w:rsidRPr="000B4731">
        <w:rPr>
          <w:rFonts w:asciiTheme="minorHAnsi" w:hAnsiTheme="minorHAnsi" w:cs="Arial"/>
          <w:b/>
          <w:sz w:val="21"/>
          <w:szCs w:val="21"/>
        </w:rPr>
        <w:t>Academic Standards Committee</w:t>
      </w:r>
    </w:p>
    <w:p w:rsidR="00941E10" w:rsidRPr="000B4731" w:rsidRDefault="00941E10" w:rsidP="00CE08D0">
      <w:pPr>
        <w:spacing w:after="0"/>
        <w:ind w:left="720" w:hanging="720"/>
        <w:rPr>
          <w:rFonts w:asciiTheme="minorHAnsi" w:hAnsiTheme="minorHAnsi" w:cs="Arial"/>
          <w:sz w:val="21"/>
          <w:szCs w:val="21"/>
        </w:rPr>
      </w:pPr>
    </w:p>
    <w:p w:rsidR="00411611" w:rsidRPr="000B4731" w:rsidRDefault="00941E10" w:rsidP="00CE08D0">
      <w:pPr>
        <w:spacing w:after="0"/>
        <w:ind w:left="720" w:hanging="720"/>
        <w:rPr>
          <w:rFonts w:asciiTheme="minorHAnsi" w:hAnsiTheme="minorHAnsi" w:cs="Arial"/>
          <w:sz w:val="21"/>
          <w:szCs w:val="21"/>
        </w:rPr>
      </w:pPr>
      <w:r w:rsidRPr="000B4731">
        <w:rPr>
          <w:rFonts w:asciiTheme="minorHAnsi" w:hAnsiTheme="minorHAnsi" w:cs="Arial"/>
          <w:sz w:val="21"/>
          <w:szCs w:val="21"/>
        </w:rPr>
        <w:tab/>
        <w:t xml:space="preserve">Members of the Committee </w:t>
      </w:r>
      <w:r w:rsidR="006F7947" w:rsidRPr="000B4731">
        <w:rPr>
          <w:rFonts w:asciiTheme="minorHAnsi" w:hAnsiTheme="minorHAnsi" w:cs="Arial"/>
          <w:sz w:val="21"/>
          <w:szCs w:val="21"/>
        </w:rPr>
        <w:t xml:space="preserve">received and </w:t>
      </w:r>
      <w:r w:rsidR="00CA5E5E" w:rsidRPr="000B4731">
        <w:rPr>
          <w:rFonts w:asciiTheme="minorHAnsi" w:hAnsiTheme="minorHAnsi" w:cs="Arial"/>
          <w:sz w:val="21"/>
          <w:szCs w:val="21"/>
        </w:rPr>
        <w:t xml:space="preserve">noted </w:t>
      </w:r>
      <w:r w:rsidR="006F7947" w:rsidRPr="000B4731">
        <w:rPr>
          <w:rFonts w:asciiTheme="minorHAnsi" w:hAnsiTheme="minorHAnsi" w:cs="Arial"/>
          <w:sz w:val="21"/>
          <w:szCs w:val="21"/>
        </w:rPr>
        <w:t>the draft minutes of the Academic Standards Committee meeting which had taken place on the 10</w:t>
      </w:r>
      <w:r w:rsidR="006F7947" w:rsidRPr="000B4731">
        <w:rPr>
          <w:rFonts w:asciiTheme="minorHAnsi" w:hAnsiTheme="minorHAnsi" w:cs="Arial"/>
          <w:sz w:val="21"/>
          <w:szCs w:val="21"/>
          <w:vertAlign w:val="superscript"/>
        </w:rPr>
        <w:t>th</w:t>
      </w:r>
      <w:r w:rsidR="006F7947" w:rsidRPr="000B4731">
        <w:rPr>
          <w:rFonts w:asciiTheme="minorHAnsi" w:hAnsiTheme="minorHAnsi" w:cs="Arial"/>
          <w:sz w:val="21"/>
          <w:szCs w:val="21"/>
        </w:rPr>
        <w:t xml:space="preserve"> May 2017.</w:t>
      </w:r>
    </w:p>
    <w:p w:rsidR="006F7947" w:rsidRPr="000B4731" w:rsidRDefault="006F7947" w:rsidP="00CE08D0">
      <w:pPr>
        <w:spacing w:after="0"/>
        <w:ind w:left="720" w:hanging="720"/>
        <w:rPr>
          <w:rFonts w:asciiTheme="minorHAnsi" w:hAnsiTheme="minorHAnsi" w:cs="Arial"/>
          <w:sz w:val="21"/>
          <w:szCs w:val="21"/>
        </w:rPr>
      </w:pPr>
    </w:p>
    <w:p w:rsidR="006F7947" w:rsidRPr="000B4731" w:rsidRDefault="006F7947" w:rsidP="00CE08D0">
      <w:pPr>
        <w:spacing w:after="0"/>
        <w:ind w:left="720" w:hanging="720"/>
        <w:rPr>
          <w:rFonts w:asciiTheme="minorHAnsi" w:hAnsiTheme="minorHAnsi" w:cs="Arial"/>
          <w:sz w:val="21"/>
          <w:szCs w:val="21"/>
        </w:rPr>
      </w:pPr>
      <w:r w:rsidRPr="000B4731">
        <w:rPr>
          <w:rFonts w:asciiTheme="minorHAnsi" w:hAnsiTheme="minorHAnsi" w:cs="Arial"/>
          <w:b/>
          <w:sz w:val="21"/>
          <w:szCs w:val="21"/>
        </w:rPr>
        <w:t>20/17</w:t>
      </w:r>
      <w:r w:rsidRPr="000B4731">
        <w:rPr>
          <w:rFonts w:asciiTheme="minorHAnsi" w:hAnsiTheme="minorHAnsi" w:cs="Arial"/>
          <w:b/>
          <w:sz w:val="21"/>
          <w:szCs w:val="21"/>
        </w:rPr>
        <w:tab/>
        <w:t>Higher Education Board of Studies (</w:t>
      </w:r>
      <w:proofErr w:type="spellStart"/>
      <w:r w:rsidRPr="000B4731">
        <w:rPr>
          <w:rFonts w:asciiTheme="minorHAnsi" w:hAnsiTheme="minorHAnsi" w:cs="Arial"/>
          <w:b/>
          <w:sz w:val="21"/>
          <w:szCs w:val="21"/>
        </w:rPr>
        <w:t>HEBoS</w:t>
      </w:r>
      <w:proofErr w:type="spellEnd"/>
      <w:r w:rsidRPr="000B4731">
        <w:rPr>
          <w:rFonts w:asciiTheme="minorHAnsi" w:hAnsiTheme="minorHAnsi" w:cs="Arial"/>
          <w:b/>
          <w:sz w:val="21"/>
          <w:szCs w:val="21"/>
        </w:rPr>
        <w:t>)</w:t>
      </w:r>
    </w:p>
    <w:p w:rsidR="006F7947" w:rsidRPr="000B4731" w:rsidRDefault="006F7947" w:rsidP="00CE08D0">
      <w:pPr>
        <w:spacing w:after="0"/>
        <w:ind w:left="720" w:hanging="720"/>
        <w:rPr>
          <w:rFonts w:asciiTheme="minorHAnsi" w:hAnsiTheme="minorHAnsi" w:cs="Arial"/>
          <w:sz w:val="21"/>
          <w:szCs w:val="21"/>
        </w:rPr>
      </w:pPr>
    </w:p>
    <w:p w:rsidR="006F7947" w:rsidRPr="000B4731" w:rsidRDefault="006F7947" w:rsidP="00CE08D0">
      <w:pPr>
        <w:spacing w:after="0"/>
        <w:ind w:left="720" w:hanging="720"/>
        <w:rPr>
          <w:rFonts w:asciiTheme="minorHAnsi" w:hAnsiTheme="minorHAnsi" w:cs="Arial"/>
          <w:sz w:val="21"/>
          <w:szCs w:val="21"/>
        </w:rPr>
      </w:pPr>
      <w:r w:rsidRPr="000B4731">
        <w:rPr>
          <w:rFonts w:asciiTheme="minorHAnsi" w:hAnsiTheme="minorHAnsi" w:cs="Arial"/>
          <w:sz w:val="21"/>
          <w:szCs w:val="21"/>
        </w:rPr>
        <w:tab/>
        <w:t xml:space="preserve">Members of the Committee received and noted the draft minutes of the </w:t>
      </w:r>
      <w:proofErr w:type="spellStart"/>
      <w:r w:rsidRPr="000B4731">
        <w:rPr>
          <w:rFonts w:asciiTheme="minorHAnsi" w:hAnsiTheme="minorHAnsi" w:cs="Arial"/>
          <w:sz w:val="21"/>
          <w:szCs w:val="21"/>
        </w:rPr>
        <w:t>HEBoS</w:t>
      </w:r>
      <w:proofErr w:type="spellEnd"/>
      <w:r w:rsidRPr="000B4731">
        <w:rPr>
          <w:rFonts w:asciiTheme="minorHAnsi" w:hAnsiTheme="minorHAnsi" w:cs="Arial"/>
          <w:sz w:val="21"/>
          <w:szCs w:val="21"/>
        </w:rPr>
        <w:t xml:space="preserve"> meeting which had taken place on the 20</w:t>
      </w:r>
      <w:r w:rsidRPr="000B4731">
        <w:rPr>
          <w:rFonts w:asciiTheme="minorHAnsi" w:hAnsiTheme="minorHAnsi" w:cs="Arial"/>
          <w:sz w:val="21"/>
          <w:szCs w:val="21"/>
          <w:vertAlign w:val="superscript"/>
        </w:rPr>
        <w:t>th</w:t>
      </w:r>
      <w:r w:rsidRPr="000B4731">
        <w:rPr>
          <w:rFonts w:asciiTheme="minorHAnsi" w:hAnsiTheme="minorHAnsi" w:cs="Arial"/>
          <w:sz w:val="21"/>
          <w:szCs w:val="21"/>
        </w:rPr>
        <w:t xml:space="preserve"> March 2017</w:t>
      </w:r>
      <w:r w:rsidR="007C33B2" w:rsidRPr="000B4731">
        <w:rPr>
          <w:rFonts w:asciiTheme="minorHAnsi" w:hAnsiTheme="minorHAnsi" w:cs="Arial"/>
          <w:sz w:val="21"/>
          <w:szCs w:val="21"/>
        </w:rPr>
        <w:t>.</w:t>
      </w:r>
    </w:p>
    <w:p w:rsidR="006F7947" w:rsidRPr="000B4731" w:rsidRDefault="006F7947" w:rsidP="00CE08D0">
      <w:pPr>
        <w:spacing w:after="0"/>
        <w:ind w:left="720" w:hanging="720"/>
        <w:rPr>
          <w:rFonts w:asciiTheme="minorHAnsi" w:hAnsiTheme="minorHAnsi" w:cs="Arial"/>
          <w:b/>
          <w:sz w:val="21"/>
          <w:szCs w:val="21"/>
        </w:rPr>
      </w:pPr>
    </w:p>
    <w:p w:rsidR="006736B0" w:rsidRPr="000B4731" w:rsidRDefault="007C33B2" w:rsidP="00CE08D0">
      <w:pPr>
        <w:spacing w:after="0"/>
        <w:ind w:left="720" w:hanging="720"/>
        <w:rPr>
          <w:rFonts w:asciiTheme="minorHAnsi" w:hAnsiTheme="minorHAnsi" w:cs="Arial"/>
          <w:bCs/>
          <w:sz w:val="21"/>
          <w:szCs w:val="21"/>
        </w:rPr>
      </w:pPr>
      <w:r w:rsidRPr="000B4731">
        <w:rPr>
          <w:rFonts w:asciiTheme="minorHAnsi" w:hAnsiTheme="minorHAnsi" w:cs="Arial"/>
          <w:b/>
          <w:sz w:val="21"/>
          <w:szCs w:val="21"/>
        </w:rPr>
        <w:t>21/17</w:t>
      </w:r>
      <w:r w:rsidR="006736B0" w:rsidRPr="000B4731">
        <w:rPr>
          <w:rFonts w:asciiTheme="minorHAnsi" w:hAnsiTheme="minorHAnsi" w:cs="Arial"/>
          <w:b/>
          <w:sz w:val="21"/>
          <w:szCs w:val="21"/>
        </w:rPr>
        <w:tab/>
      </w:r>
      <w:r w:rsidR="006736B0" w:rsidRPr="000B4731">
        <w:rPr>
          <w:rFonts w:asciiTheme="minorHAnsi" w:hAnsiTheme="minorHAnsi" w:cs="Arial"/>
          <w:b/>
          <w:bCs/>
          <w:sz w:val="21"/>
          <w:szCs w:val="21"/>
        </w:rPr>
        <w:t>Termly Repo</w:t>
      </w:r>
      <w:r w:rsidR="00140215" w:rsidRPr="000B4731">
        <w:rPr>
          <w:rFonts w:asciiTheme="minorHAnsi" w:hAnsiTheme="minorHAnsi" w:cs="Arial"/>
          <w:b/>
          <w:bCs/>
          <w:sz w:val="21"/>
          <w:szCs w:val="21"/>
        </w:rPr>
        <w:t xml:space="preserve">rt on Risk Management – </w:t>
      </w:r>
      <w:r w:rsidRPr="000B4731">
        <w:rPr>
          <w:rFonts w:asciiTheme="minorHAnsi" w:hAnsiTheme="minorHAnsi" w:cs="Arial"/>
          <w:b/>
          <w:bCs/>
          <w:sz w:val="21"/>
          <w:szCs w:val="21"/>
        </w:rPr>
        <w:t xml:space="preserve">June 2017 </w:t>
      </w:r>
    </w:p>
    <w:p w:rsidR="007C33B2" w:rsidRPr="000B4731" w:rsidRDefault="007C33B2" w:rsidP="00CE08D0">
      <w:pPr>
        <w:spacing w:after="0"/>
        <w:ind w:left="720" w:hanging="720"/>
        <w:rPr>
          <w:rFonts w:asciiTheme="minorHAnsi" w:hAnsiTheme="minorHAnsi" w:cs="Arial"/>
          <w:sz w:val="21"/>
          <w:szCs w:val="21"/>
        </w:rPr>
      </w:pPr>
    </w:p>
    <w:p w:rsidR="00140215" w:rsidRPr="000B4731" w:rsidRDefault="006736B0" w:rsidP="00CE08D0">
      <w:pPr>
        <w:pStyle w:val="ListParagraph"/>
        <w:ind w:hanging="720"/>
        <w:rPr>
          <w:rFonts w:asciiTheme="minorHAnsi" w:hAnsiTheme="minorHAnsi" w:cs="Arial"/>
          <w:sz w:val="21"/>
          <w:szCs w:val="21"/>
        </w:rPr>
      </w:pPr>
      <w:r w:rsidRPr="000B4731">
        <w:rPr>
          <w:rFonts w:asciiTheme="minorHAnsi" w:hAnsiTheme="minorHAnsi" w:cs="Arial"/>
          <w:sz w:val="21"/>
          <w:szCs w:val="21"/>
        </w:rPr>
        <w:tab/>
        <w:t>M</w:t>
      </w:r>
      <w:r w:rsidR="00140215" w:rsidRPr="000B4731">
        <w:rPr>
          <w:rFonts w:asciiTheme="minorHAnsi" w:hAnsiTheme="minorHAnsi" w:cs="Arial"/>
          <w:sz w:val="21"/>
          <w:szCs w:val="21"/>
        </w:rPr>
        <w:t>embers of the Committee were provided with the Risk Register</w:t>
      </w:r>
      <w:r w:rsidRPr="000B4731">
        <w:rPr>
          <w:rFonts w:asciiTheme="minorHAnsi" w:hAnsiTheme="minorHAnsi" w:cs="Arial"/>
          <w:sz w:val="21"/>
          <w:szCs w:val="21"/>
        </w:rPr>
        <w:t xml:space="preserve"> which outlined the top risks which were the responsibility of the Committee to monitor and review.  The Principal </w:t>
      </w:r>
      <w:r w:rsidR="007C33B2" w:rsidRPr="000B4731">
        <w:rPr>
          <w:rFonts w:asciiTheme="minorHAnsi" w:hAnsiTheme="minorHAnsi" w:cs="Arial"/>
          <w:sz w:val="21"/>
          <w:szCs w:val="21"/>
        </w:rPr>
        <w:t>spoke to the paper and informed members that 23 risks out of the top 40 risks were the responsibility of</w:t>
      </w:r>
      <w:r w:rsidR="00467895" w:rsidRPr="000B4731">
        <w:rPr>
          <w:rFonts w:asciiTheme="minorHAnsi" w:hAnsiTheme="minorHAnsi" w:cs="Arial"/>
          <w:sz w:val="21"/>
          <w:szCs w:val="21"/>
        </w:rPr>
        <w:t xml:space="preserve"> the TSC&amp;Q Committee with an </w:t>
      </w:r>
      <w:r w:rsidR="007C33B2" w:rsidRPr="000B4731">
        <w:rPr>
          <w:rFonts w:asciiTheme="minorHAnsi" w:hAnsiTheme="minorHAnsi" w:cs="Arial"/>
          <w:sz w:val="21"/>
          <w:szCs w:val="21"/>
        </w:rPr>
        <w:t>average</w:t>
      </w:r>
      <w:r w:rsidR="00467895" w:rsidRPr="000B4731">
        <w:rPr>
          <w:rFonts w:asciiTheme="minorHAnsi" w:hAnsiTheme="minorHAnsi" w:cs="Arial"/>
          <w:sz w:val="21"/>
          <w:szCs w:val="21"/>
        </w:rPr>
        <w:t xml:space="preserve"> net</w:t>
      </w:r>
      <w:r w:rsidR="007C33B2" w:rsidRPr="000B4731">
        <w:rPr>
          <w:rFonts w:asciiTheme="minorHAnsi" w:hAnsiTheme="minorHAnsi" w:cs="Arial"/>
          <w:sz w:val="21"/>
          <w:szCs w:val="21"/>
        </w:rPr>
        <w:t xml:space="preserve"> risk score of 7.19 (compared to an overall net risk score of 7.02).  He went on to advise that:</w:t>
      </w:r>
      <w:r w:rsidR="007C33B2" w:rsidRPr="000B4731">
        <w:rPr>
          <w:rFonts w:asciiTheme="minorHAnsi" w:hAnsiTheme="minorHAnsi" w:cs="Arial"/>
          <w:sz w:val="21"/>
          <w:szCs w:val="21"/>
        </w:rPr>
        <w:br/>
        <w:t>-  6 risks had stayed the same;</w:t>
      </w:r>
      <w:r w:rsidR="007C33B2" w:rsidRPr="000B4731">
        <w:rPr>
          <w:rFonts w:asciiTheme="minorHAnsi" w:hAnsiTheme="minorHAnsi" w:cs="Arial"/>
          <w:sz w:val="21"/>
          <w:szCs w:val="21"/>
        </w:rPr>
        <w:br/>
        <w:t>-  9 risks had improved; and</w:t>
      </w:r>
      <w:r w:rsidR="007C33B2" w:rsidRPr="000B4731">
        <w:rPr>
          <w:rFonts w:asciiTheme="minorHAnsi" w:hAnsiTheme="minorHAnsi" w:cs="Arial"/>
          <w:sz w:val="21"/>
          <w:szCs w:val="21"/>
        </w:rPr>
        <w:br/>
        <w:t>-  8 risks had deteriorated.</w:t>
      </w:r>
    </w:p>
    <w:p w:rsidR="007C33B2" w:rsidRPr="000B4731" w:rsidRDefault="007C33B2" w:rsidP="00CE08D0">
      <w:pPr>
        <w:pStyle w:val="ListParagraph"/>
        <w:ind w:hanging="720"/>
        <w:rPr>
          <w:rFonts w:asciiTheme="minorHAnsi" w:hAnsiTheme="minorHAnsi" w:cs="Arial"/>
          <w:sz w:val="21"/>
          <w:szCs w:val="21"/>
        </w:rPr>
      </w:pPr>
    </w:p>
    <w:p w:rsidR="007C33B2" w:rsidRPr="000B4731" w:rsidRDefault="007C33B2" w:rsidP="00CE08D0">
      <w:pPr>
        <w:pStyle w:val="ListParagraph"/>
        <w:ind w:hanging="720"/>
        <w:rPr>
          <w:rFonts w:asciiTheme="minorHAnsi" w:hAnsiTheme="minorHAnsi" w:cs="Arial"/>
          <w:sz w:val="21"/>
          <w:szCs w:val="21"/>
        </w:rPr>
      </w:pPr>
      <w:r w:rsidRPr="000B4731">
        <w:rPr>
          <w:rFonts w:asciiTheme="minorHAnsi" w:hAnsiTheme="minorHAnsi" w:cs="Arial"/>
          <w:sz w:val="21"/>
          <w:szCs w:val="21"/>
        </w:rPr>
        <w:tab/>
        <w:t>The Chair requested that the Principal draw to members’ attention the highest scoring and deteriorated risks as follows:</w:t>
      </w:r>
    </w:p>
    <w:p w:rsidR="004A1131" w:rsidRPr="000B4731" w:rsidRDefault="004A1131" w:rsidP="00CE08D0">
      <w:pPr>
        <w:pStyle w:val="ListParagraph"/>
        <w:ind w:hanging="720"/>
        <w:rPr>
          <w:rFonts w:asciiTheme="minorHAnsi" w:hAnsiTheme="minorHAnsi" w:cs="Arial"/>
          <w:sz w:val="21"/>
          <w:szCs w:val="21"/>
        </w:rPr>
      </w:pPr>
    </w:p>
    <w:p w:rsidR="004A1131" w:rsidRPr="000B4731" w:rsidRDefault="004A1131" w:rsidP="000D2F1E">
      <w:pPr>
        <w:pStyle w:val="ListParagraph"/>
        <w:ind w:left="1440" w:hanging="720"/>
        <w:rPr>
          <w:rFonts w:asciiTheme="minorHAnsi" w:hAnsiTheme="minorHAnsi" w:cs="Arial"/>
          <w:sz w:val="21"/>
          <w:szCs w:val="21"/>
        </w:rPr>
      </w:pPr>
      <w:r w:rsidRPr="000B4731">
        <w:rPr>
          <w:rFonts w:asciiTheme="minorHAnsi" w:hAnsiTheme="minorHAnsi" w:cs="Arial"/>
          <w:sz w:val="21"/>
          <w:szCs w:val="21"/>
        </w:rPr>
        <w:t>(</w:t>
      </w:r>
      <w:proofErr w:type="spellStart"/>
      <w:r w:rsidRPr="000B4731">
        <w:rPr>
          <w:rFonts w:asciiTheme="minorHAnsi" w:hAnsiTheme="minorHAnsi" w:cs="Arial"/>
          <w:sz w:val="21"/>
          <w:szCs w:val="21"/>
        </w:rPr>
        <w:t>i</w:t>
      </w:r>
      <w:proofErr w:type="spellEnd"/>
      <w:r w:rsidRPr="000B4731">
        <w:rPr>
          <w:rFonts w:asciiTheme="minorHAnsi" w:hAnsiTheme="minorHAnsi" w:cs="Arial"/>
          <w:sz w:val="21"/>
          <w:szCs w:val="21"/>
        </w:rPr>
        <w:t>)</w:t>
      </w:r>
      <w:r w:rsidRPr="000B4731">
        <w:rPr>
          <w:rFonts w:asciiTheme="minorHAnsi" w:hAnsiTheme="minorHAnsi" w:cs="Arial"/>
          <w:sz w:val="21"/>
          <w:szCs w:val="21"/>
        </w:rPr>
        <w:tab/>
      </w:r>
      <w:r w:rsidRPr="000B4731">
        <w:rPr>
          <w:rFonts w:asciiTheme="minorHAnsi" w:hAnsiTheme="minorHAnsi" w:cs="Arial"/>
          <w:b/>
          <w:sz w:val="21"/>
          <w:szCs w:val="21"/>
        </w:rPr>
        <w:t>Risk 1:  Poor Student Attendance leading to non-achievement, poor success rates and Ofsted grading</w:t>
      </w:r>
      <w:r w:rsidRPr="000B4731">
        <w:rPr>
          <w:rFonts w:asciiTheme="minorHAnsi" w:hAnsiTheme="minorHAnsi" w:cs="Arial"/>
          <w:sz w:val="21"/>
          <w:szCs w:val="21"/>
        </w:rPr>
        <w:t xml:space="preserve"> – Members were advised that an Attendance Strategy and Policy had been developed </w:t>
      </w:r>
      <w:r w:rsidRPr="000B4731">
        <w:rPr>
          <w:rFonts w:asciiTheme="minorHAnsi" w:hAnsiTheme="minorHAnsi" w:cs="Arial"/>
          <w:sz w:val="21"/>
          <w:szCs w:val="21"/>
        </w:rPr>
        <w:lastRenderedPageBreak/>
        <w:t>with all HODs and PMs</w:t>
      </w:r>
      <w:r w:rsidR="000D2F1E" w:rsidRPr="000B4731">
        <w:rPr>
          <w:rFonts w:asciiTheme="minorHAnsi" w:hAnsiTheme="minorHAnsi" w:cs="Arial"/>
          <w:sz w:val="21"/>
          <w:szCs w:val="21"/>
        </w:rPr>
        <w:t xml:space="preserve"> were</w:t>
      </w:r>
      <w:r w:rsidRPr="000B4731">
        <w:rPr>
          <w:rFonts w:asciiTheme="minorHAnsi" w:hAnsiTheme="minorHAnsi" w:cs="Arial"/>
          <w:sz w:val="21"/>
          <w:szCs w:val="21"/>
        </w:rPr>
        <w:t xml:space="preserve"> targeting students with less than 75% attendance and unauthorised absent students </w:t>
      </w:r>
      <w:r w:rsidR="000D2F1E" w:rsidRPr="000B4731">
        <w:rPr>
          <w:rFonts w:asciiTheme="minorHAnsi" w:hAnsiTheme="minorHAnsi" w:cs="Arial"/>
          <w:sz w:val="21"/>
          <w:szCs w:val="21"/>
        </w:rPr>
        <w:t xml:space="preserve">were </w:t>
      </w:r>
      <w:r w:rsidRPr="000B4731">
        <w:rPr>
          <w:rFonts w:asciiTheme="minorHAnsi" w:hAnsiTheme="minorHAnsi" w:cs="Arial"/>
          <w:sz w:val="21"/>
          <w:szCs w:val="21"/>
        </w:rPr>
        <w:t>being contacted by phone twice a day.  In addition, it was noted that the Parent Portal had now been accessed by more than 500 parents and att</w:t>
      </w:r>
      <w:r w:rsidR="002E44D8" w:rsidRPr="000B4731">
        <w:rPr>
          <w:rFonts w:asciiTheme="minorHAnsi" w:hAnsiTheme="minorHAnsi" w:cs="Arial"/>
          <w:sz w:val="21"/>
          <w:szCs w:val="21"/>
        </w:rPr>
        <w:t>endance had increased to 88.7%;</w:t>
      </w:r>
    </w:p>
    <w:p w:rsidR="004A1131" w:rsidRPr="000B4731" w:rsidRDefault="004A1131" w:rsidP="000D2F1E">
      <w:pPr>
        <w:pStyle w:val="ListParagraph"/>
        <w:ind w:left="1440" w:hanging="720"/>
        <w:rPr>
          <w:rFonts w:asciiTheme="minorHAnsi" w:hAnsiTheme="minorHAnsi" w:cs="Arial"/>
          <w:sz w:val="21"/>
          <w:szCs w:val="21"/>
        </w:rPr>
      </w:pPr>
      <w:r w:rsidRPr="000B4731">
        <w:rPr>
          <w:rFonts w:asciiTheme="minorHAnsi" w:hAnsiTheme="minorHAnsi" w:cs="Arial"/>
          <w:sz w:val="21"/>
          <w:szCs w:val="21"/>
        </w:rPr>
        <w:t>(ii)</w:t>
      </w:r>
      <w:r w:rsidRPr="000B4731">
        <w:rPr>
          <w:rFonts w:asciiTheme="minorHAnsi" w:hAnsiTheme="minorHAnsi" w:cs="Arial"/>
          <w:sz w:val="21"/>
          <w:szCs w:val="21"/>
        </w:rPr>
        <w:tab/>
      </w:r>
      <w:r w:rsidRPr="000B4731">
        <w:rPr>
          <w:rFonts w:asciiTheme="minorHAnsi" w:hAnsiTheme="minorHAnsi" w:cs="Arial"/>
          <w:b/>
          <w:sz w:val="21"/>
          <w:szCs w:val="21"/>
        </w:rPr>
        <w:t>Risk 3:  Poor FT and PT recruitment leads to a decline in funding</w:t>
      </w:r>
      <w:r w:rsidRPr="000B4731">
        <w:rPr>
          <w:rFonts w:asciiTheme="minorHAnsi" w:hAnsiTheme="minorHAnsi" w:cs="Arial"/>
          <w:sz w:val="21"/>
          <w:szCs w:val="21"/>
        </w:rPr>
        <w:t xml:space="preserve"> – Members noted that applications for 2017/2018 were currently holding at around th</w:t>
      </w:r>
      <w:r w:rsidR="002E44D8" w:rsidRPr="000B4731">
        <w:rPr>
          <w:rFonts w:asciiTheme="minorHAnsi" w:hAnsiTheme="minorHAnsi" w:cs="Arial"/>
          <w:sz w:val="21"/>
          <w:szCs w:val="21"/>
        </w:rPr>
        <w:t>e same level</w:t>
      </w:r>
      <w:r w:rsidR="000D2F1E" w:rsidRPr="000B4731">
        <w:rPr>
          <w:rFonts w:asciiTheme="minorHAnsi" w:hAnsiTheme="minorHAnsi" w:cs="Arial"/>
          <w:sz w:val="21"/>
          <w:szCs w:val="21"/>
        </w:rPr>
        <w:t xml:space="preserve"> as</w:t>
      </w:r>
      <w:r w:rsidR="002E44D8" w:rsidRPr="000B4731">
        <w:rPr>
          <w:rFonts w:asciiTheme="minorHAnsi" w:hAnsiTheme="minorHAnsi" w:cs="Arial"/>
          <w:sz w:val="21"/>
          <w:szCs w:val="21"/>
        </w:rPr>
        <w:t xml:space="preserve"> the previous year;</w:t>
      </w:r>
    </w:p>
    <w:p w:rsidR="004A1131" w:rsidRPr="000B4731" w:rsidRDefault="004A1131" w:rsidP="000D2F1E">
      <w:pPr>
        <w:pStyle w:val="ListParagraph"/>
        <w:ind w:left="1440" w:hanging="720"/>
        <w:rPr>
          <w:rFonts w:asciiTheme="minorHAnsi" w:hAnsiTheme="minorHAnsi" w:cs="Arial"/>
          <w:sz w:val="21"/>
          <w:szCs w:val="21"/>
        </w:rPr>
      </w:pPr>
      <w:r w:rsidRPr="000B4731">
        <w:rPr>
          <w:rFonts w:asciiTheme="minorHAnsi" w:hAnsiTheme="minorHAnsi" w:cs="Arial"/>
          <w:sz w:val="21"/>
          <w:szCs w:val="21"/>
        </w:rPr>
        <w:t>(iii)</w:t>
      </w:r>
      <w:r w:rsidRPr="000B4731">
        <w:rPr>
          <w:rFonts w:asciiTheme="minorHAnsi" w:hAnsiTheme="minorHAnsi" w:cs="Arial"/>
          <w:sz w:val="21"/>
          <w:szCs w:val="21"/>
        </w:rPr>
        <w:tab/>
      </w:r>
      <w:r w:rsidRPr="000B4731">
        <w:rPr>
          <w:rFonts w:asciiTheme="minorHAnsi" w:hAnsiTheme="minorHAnsi" w:cs="Arial"/>
          <w:b/>
          <w:sz w:val="21"/>
          <w:szCs w:val="21"/>
        </w:rPr>
        <w:t>Risk 8:  Lack of capacity within curriculum middle-management team</w:t>
      </w:r>
      <w:r w:rsidRPr="000B4731">
        <w:rPr>
          <w:rFonts w:asciiTheme="minorHAnsi" w:hAnsiTheme="minorHAnsi" w:cs="Arial"/>
          <w:sz w:val="21"/>
          <w:szCs w:val="21"/>
        </w:rPr>
        <w:t xml:space="preserve"> </w:t>
      </w:r>
      <w:r w:rsidR="00715451" w:rsidRPr="000B4731">
        <w:rPr>
          <w:rFonts w:asciiTheme="minorHAnsi" w:hAnsiTheme="minorHAnsi" w:cs="Arial"/>
          <w:sz w:val="21"/>
          <w:szCs w:val="21"/>
        </w:rPr>
        <w:t>–</w:t>
      </w:r>
      <w:r w:rsidRPr="000B4731">
        <w:rPr>
          <w:rFonts w:asciiTheme="minorHAnsi" w:hAnsiTheme="minorHAnsi" w:cs="Arial"/>
          <w:sz w:val="21"/>
          <w:szCs w:val="21"/>
        </w:rPr>
        <w:t xml:space="preserve"> </w:t>
      </w:r>
      <w:r w:rsidR="00715451" w:rsidRPr="000B4731">
        <w:rPr>
          <w:rFonts w:asciiTheme="minorHAnsi" w:hAnsiTheme="minorHAnsi" w:cs="Arial"/>
          <w:sz w:val="21"/>
          <w:szCs w:val="21"/>
        </w:rPr>
        <w:t>Members were advised that 3 management posts had been formally integrated into two roles to make two bigger departments (Creative Industries and Service Industries).  Members noted that recruitment for thes</w:t>
      </w:r>
      <w:r w:rsidR="002E44D8" w:rsidRPr="000B4731">
        <w:rPr>
          <w:rFonts w:asciiTheme="minorHAnsi" w:hAnsiTheme="minorHAnsi" w:cs="Arial"/>
          <w:sz w:val="21"/>
          <w:szCs w:val="21"/>
        </w:rPr>
        <w:t>e posts was currently underway;</w:t>
      </w:r>
    </w:p>
    <w:p w:rsidR="00715451" w:rsidRPr="000B4731" w:rsidRDefault="00715451" w:rsidP="000D2F1E">
      <w:pPr>
        <w:pStyle w:val="ListParagraph"/>
        <w:ind w:left="1440" w:hanging="720"/>
        <w:rPr>
          <w:rFonts w:asciiTheme="minorHAnsi" w:hAnsiTheme="minorHAnsi" w:cs="Arial"/>
          <w:sz w:val="21"/>
          <w:szCs w:val="21"/>
        </w:rPr>
      </w:pPr>
      <w:r w:rsidRPr="000B4731">
        <w:rPr>
          <w:rFonts w:asciiTheme="minorHAnsi" w:hAnsiTheme="minorHAnsi" w:cs="Arial"/>
          <w:sz w:val="21"/>
          <w:szCs w:val="21"/>
        </w:rPr>
        <w:t>(iv)</w:t>
      </w:r>
      <w:r w:rsidRPr="000B4731">
        <w:rPr>
          <w:rFonts w:asciiTheme="minorHAnsi" w:hAnsiTheme="minorHAnsi" w:cs="Arial"/>
          <w:sz w:val="21"/>
          <w:szCs w:val="21"/>
        </w:rPr>
        <w:tab/>
      </w:r>
      <w:r w:rsidRPr="000B4731">
        <w:rPr>
          <w:rFonts w:asciiTheme="minorHAnsi" w:hAnsiTheme="minorHAnsi" w:cs="Arial"/>
          <w:b/>
          <w:sz w:val="21"/>
          <w:szCs w:val="21"/>
        </w:rPr>
        <w:t>Risk 9:  Solent Leadership Academy project underperforms leading to loss of income and reputation</w:t>
      </w:r>
      <w:r w:rsidRPr="000B4731">
        <w:rPr>
          <w:rFonts w:asciiTheme="minorHAnsi" w:hAnsiTheme="minorHAnsi" w:cs="Arial"/>
          <w:sz w:val="21"/>
          <w:szCs w:val="21"/>
        </w:rPr>
        <w:t xml:space="preserve"> </w:t>
      </w:r>
      <w:r w:rsidR="00467895" w:rsidRPr="000B4731">
        <w:rPr>
          <w:rFonts w:asciiTheme="minorHAnsi" w:hAnsiTheme="minorHAnsi" w:cs="Arial"/>
          <w:sz w:val="21"/>
          <w:szCs w:val="21"/>
        </w:rPr>
        <w:t>–</w:t>
      </w:r>
      <w:r w:rsidRPr="000B4731">
        <w:rPr>
          <w:rFonts w:asciiTheme="minorHAnsi" w:hAnsiTheme="minorHAnsi" w:cs="Arial"/>
          <w:sz w:val="21"/>
          <w:szCs w:val="21"/>
        </w:rPr>
        <w:t xml:space="preserve"> </w:t>
      </w:r>
      <w:r w:rsidR="00467895" w:rsidRPr="000B4731">
        <w:rPr>
          <w:rFonts w:asciiTheme="minorHAnsi" w:hAnsiTheme="minorHAnsi" w:cs="Arial"/>
          <w:sz w:val="21"/>
          <w:szCs w:val="21"/>
        </w:rPr>
        <w:t>Members noted that</w:t>
      </w:r>
      <w:r w:rsidR="008F07CD" w:rsidRPr="000B4731">
        <w:rPr>
          <w:rFonts w:asciiTheme="minorHAnsi" w:hAnsiTheme="minorHAnsi" w:cs="Arial"/>
          <w:sz w:val="21"/>
          <w:szCs w:val="21"/>
        </w:rPr>
        <w:t xml:space="preserve"> the Solent LEP had confirmed that they would not release the final grant payment</w:t>
      </w:r>
      <w:r w:rsidR="002E44D8" w:rsidRPr="000B4731">
        <w:rPr>
          <w:rFonts w:asciiTheme="minorHAnsi" w:hAnsiTheme="minorHAnsi" w:cs="Arial"/>
          <w:sz w:val="21"/>
          <w:szCs w:val="21"/>
        </w:rPr>
        <w:t xml:space="preserve"> due to under recruitment;</w:t>
      </w:r>
    </w:p>
    <w:p w:rsidR="00651114" w:rsidRPr="000B4731" w:rsidRDefault="00651114" w:rsidP="000D2F1E">
      <w:pPr>
        <w:pStyle w:val="ListParagraph"/>
        <w:ind w:left="1440" w:hanging="720"/>
        <w:rPr>
          <w:rFonts w:asciiTheme="minorHAnsi" w:hAnsiTheme="minorHAnsi" w:cs="Arial"/>
          <w:sz w:val="21"/>
          <w:szCs w:val="21"/>
        </w:rPr>
      </w:pPr>
      <w:r w:rsidRPr="000B4731">
        <w:rPr>
          <w:rFonts w:asciiTheme="minorHAnsi" w:hAnsiTheme="minorHAnsi" w:cs="Arial"/>
          <w:sz w:val="21"/>
          <w:szCs w:val="21"/>
        </w:rPr>
        <w:t>(v)</w:t>
      </w:r>
      <w:r w:rsidRPr="000B4731">
        <w:rPr>
          <w:rFonts w:asciiTheme="minorHAnsi" w:hAnsiTheme="minorHAnsi" w:cs="Arial"/>
          <w:sz w:val="21"/>
          <w:szCs w:val="21"/>
        </w:rPr>
        <w:tab/>
      </w:r>
      <w:r w:rsidRPr="000B4731">
        <w:rPr>
          <w:rFonts w:asciiTheme="minorHAnsi" w:hAnsiTheme="minorHAnsi" w:cs="Arial"/>
          <w:b/>
          <w:sz w:val="21"/>
          <w:szCs w:val="21"/>
        </w:rPr>
        <w:t>Risk 14:  Failure to recruit sufficient apprentices to meet the growth plan in the budget</w:t>
      </w:r>
      <w:r w:rsidRPr="000B4731">
        <w:rPr>
          <w:rFonts w:asciiTheme="minorHAnsi" w:hAnsiTheme="minorHAnsi" w:cs="Arial"/>
          <w:sz w:val="21"/>
          <w:szCs w:val="21"/>
        </w:rPr>
        <w:t xml:space="preserve"> </w:t>
      </w:r>
      <w:r w:rsidR="008F07CD" w:rsidRPr="000B4731">
        <w:rPr>
          <w:rFonts w:asciiTheme="minorHAnsi" w:hAnsiTheme="minorHAnsi" w:cs="Arial"/>
          <w:sz w:val="21"/>
          <w:szCs w:val="21"/>
        </w:rPr>
        <w:t>–</w:t>
      </w:r>
      <w:r w:rsidRPr="000B4731">
        <w:rPr>
          <w:rFonts w:asciiTheme="minorHAnsi" w:hAnsiTheme="minorHAnsi" w:cs="Arial"/>
          <w:sz w:val="21"/>
          <w:szCs w:val="21"/>
        </w:rPr>
        <w:t xml:space="preserve"> </w:t>
      </w:r>
      <w:r w:rsidR="008F07CD" w:rsidRPr="000B4731">
        <w:rPr>
          <w:rFonts w:asciiTheme="minorHAnsi" w:hAnsiTheme="minorHAnsi" w:cs="Arial"/>
          <w:sz w:val="21"/>
          <w:szCs w:val="21"/>
        </w:rPr>
        <w:t>Members were advised that the College was not going to meet the apprenticeship growth within the budget.  It was acknowledged that the Apprenticeship Levy had had a delaying impact on recruitment.  Increased recruitment activity and careful setting of targets would be developed going forward;</w:t>
      </w:r>
    </w:p>
    <w:p w:rsidR="00651114" w:rsidRPr="000B4731" w:rsidRDefault="00651114" w:rsidP="000D2F1E">
      <w:pPr>
        <w:pStyle w:val="ListParagraph"/>
        <w:ind w:left="1440" w:hanging="720"/>
        <w:rPr>
          <w:rFonts w:asciiTheme="minorHAnsi" w:hAnsiTheme="minorHAnsi" w:cs="Arial"/>
          <w:sz w:val="21"/>
          <w:szCs w:val="21"/>
        </w:rPr>
      </w:pPr>
      <w:r w:rsidRPr="000B4731">
        <w:rPr>
          <w:rFonts w:asciiTheme="minorHAnsi" w:hAnsiTheme="minorHAnsi" w:cs="Arial"/>
          <w:sz w:val="21"/>
          <w:szCs w:val="21"/>
        </w:rPr>
        <w:t>(vi)</w:t>
      </w:r>
      <w:r w:rsidRPr="000B4731">
        <w:rPr>
          <w:rFonts w:asciiTheme="minorHAnsi" w:hAnsiTheme="minorHAnsi" w:cs="Arial"/>
          <w:sz w:val="21"/>
          <w:szCs w:val="21"/>
        </w:rPr>
        <w:tab/>
      </w:r>
      <w:r w:rsidR="008F07CD" w:rsidRPr="000B4731">
        <w:rPr>
          <w:rFonts w:asciiTheme="minorHAnsi" w:hAnsiTheme="minorHAnsi" w:cs="Arial"/>
          <w:b/>
          <w:sz w:val="21"/>
          <w:szCs w:val="21"/>
        </w:rPr>
        <w:t>Risk 19</w:t>
      </w:r>
      <w:r w:rsidRPr="000B4731">
        <w:rPr>
          <w:rFonts w:asciiTheme="minorHAnsi" w:hAnsiTheme="minorHAnsi" w:cs="Arial"/>
          <w:b/>
          <w:sz w:val="21"/>
          <w:szCs w:val="21"/>
        </w:rPr>
        <w:t>:  HE Quality/T&amp;L – insufficient staff engagement and lack of engagement with QAA processes leading to non-compliance and loss of courses/funding</w:t>
      </w:r>
      <w:r w:rsidRPr="000B4731">
        <w:rPr>
          <w:rFonts w:asciiTheme="minorHAnsi" w:hAnsiTheme="minorHAnsi" w:cs="Arial"/>
          <w:sz w:val="21"/>
          <w:szCs w:val="21"/>
        </w:rPr>
        <w:t xml:space="preserve"> – </w:t>
      </w:r>
      <w:r w:rsidR="00074641" w:rsidRPr="000B4731">
        <w:rPr>
          <w:rFonts w:asciiTheme="minorHAnsi" w:hAnsiTheme="minorHAnsi" w:cs="Arial"/>
          <w:sz w:val="21"/>
          <w:szCs w:val="21"/>
        </w:rPr>
        <w:t>Members were reminded that this risk had been increased due to the new quality processes which had been implemented in line with the latest changes to HE quality procedures.  Members noted that TEF Yr.2 had been applied for and further changes would need to implemented if the accreditation was awarded.  In addition, HEFCE had confirmed the successful outcome to the Annual Provider Review (APR) process</w:t>
      </w:r>
      <w:r w:rsidR="009C0440" w:rsidRPr="000B4731">
        <w:rPr>
          <w:rFonts w:asciiTheme="minorHAnsi" w:hAnsiTheme="minorHAnsi" w:cs="Arial"/>
          <w:sz w:val="21"/>
          <w:szCs w:val="21"/>
        </w:rPr>
        <w:t>;</w:t>
      </w:r>
    </w:p>
    <w:p w:rsidR="00651114" w:rsidRPr="000B4731" w:rsidRDefault="00651114" w:rsidP="000D2F1E">
      <w:pPr>
        <w:pStyle w:val="ListParagraph"/>
        <w:ind w:left="1440" w:hanging="720"/>
        <w:rPr>
          <w:rFonts w:asciiTheme="minorHAnsi" w:hAnsiTheme="minorHAnsi" w:cs="Arial"/>
          <w:sz w:val="21"/>
          <w:szCs w:val="21"/>
        </w:rPr>
      </w:pPr>
      <w:r w:rsidRPr="000B4731">
        <w:rPr>
          <w:rFonts w:asciiTheme="minorHAnsi" w:hAnsiTheme="minorHAnsi" w:cs="Arial"/>
          <w:sz w:val="21"/>
          <w:szCs w:val="21"/>
        </w:rPr>
        <w:t>(vii)</w:t>
      </w:r>
      <w:r w:rsidRPr="000B4731">
        <w:rPr>
          <w:rFonts w:asciiTheme="minorHAnsi" w:hAnsiTheme="minorHAnsi" w:cs="Arial"/>
          <w:sz w:val="21"/>
          <w:szCs w:val="21"/>
        </w:rPr>
        <w:tab/>
      </w:r>
      <w:r w:rsidRPr="000B4731">
        <w:rPr>
          <w:rFonts w:asciiTheme="minorHAnsi" w:hAnsiTheme="minorHAnsi" w:cs="Arial"/>
          <w:b/>
          <w:sz w:val="21"/>
          <w:szCs w:val="21"/>
        </w:rPr>
        <w:t xml:space="preserve">Risk 21:  Potential delay in quality development through staff changes and maternity leave </w:t>
      </w:r>
      <w:r w:rsidRPr="000B4731">
        <w:rPr>
          <w:rFonts w:asciiTheme="minorHAnsi" w:hAnsiTheme="minorHAnsi" w:cs="Arial"/>
          <w:sz w:val="21"/>
          <w:szCs w:val="21"/>
        </w:rPr>
        <w:t xml:space="preserve">– </w:t>
      </w:r>
      <w:r w:rsidR="009C0440" w:rsidRPr="000B4731">
        <w:rPr>
          <w:rFonts w:asciiTheme="minorHAnsi" w:hAnsiTheme="minorHAnsi" w:cs="Arial"/>
          <w:sz w:val="21"/>
          <w:szCs w:val="21"/>
        </w:rPr>
        <w:t>Members noted that the Head of Quality and Compliance was due to go on maternity leave.  Members were advised that temporary cover needed to be secured to maintain the very good progress and momentum which had been achieved to date;</w:t>
      </w:r>
    </w:p>
    <w:p w:rsidR="00F57CAA" w:rsidRPr="000B4731" w:rsidRDefault="00651114" w:rsidP="000D2F1E">
      <w:pPr>
        <w:pStyle w:val="ListParagraph"/>
        <w:ind w:left="1440" w:hanging="720"/>
        <w:rPr>
          <w:rFonts w:asciiTheme="minorHAnsi" w:hAnsiTheme="minorHAnsi" w:cs="Arial"/>
          <w:sz w:val="21"/>
          <w:szCs w:val="21"/>
        </w:rPr>
      </w:pPr>
      <w:r w:rsidRPr="000B4731">
        <w:rPr>
          <w:rFonts w:asciiTheme="minorHAnsi" w:hAnsiTheme="minorHAnsi" w:cs="Arial"/>
          <w:sz w:val="21"/>
          <w:szCs w:val="21"/>
        </w:rPr>
        <w:t>(viii)</w:t>
      </w:r>
      <w:r w:rsidRPr="000B4731">
        <w:rPr>
          <w:rFonts w:asciiTheme="minorHAnsi" w:hAnsiTheme="minorHAnsi" w:cs="Arial"/>
          <w:sz w:val="21"/>
          <w:szCs w:val="21"/>
        </w:rPr>
        <w:tab/>
      </w:r>
      <w:r w:rsidRPr="000B4731">
        <w:rPr>
          <w:rFonts w:asciiTheme="minorHAnsi" w:hAnsiTheme="minorHAnsi" w:cs="Arial"/>
          <w:b/>
          <w:sz w:val="21"/>
          <w:szCs w:val="21"/>
        </w:rPr>
        <w:t xml:space="preserve">Risk 25:  Strategic:  Failure to recruit international students leading to a loss of diversified income and potential reputational impact </w:t>
      </w:r>
      <w:r w:rsidR="00F57CAA" w:rsidRPr="000B4731">
        <w:rPr>
          <w:rFonts w:asciiTheme="minorHAnsi" w:hAnsiTheme="minorHAnsi" w:cs="Arial"/>
          <w:sz w:val="21"/>
          <w:szCs w:val="21"/>
        </w:rPr>
        <w:t>–</w:t>
      </w:r>
      <w:r w:rsidRPr="000B4731">
        <w:rPr>
          <w:rFonts w:asciiTheme="minorHAnsi" w:hAnsiTheme="minorHAnsi" w:cs="Arial"/>
          <w:sz w:val="21"/>
          <w:szCs w:val="21"/>
        </w:rPr>
        <w:t xml:space="preserve"> </w:t>
      </w:r>
      <w:r w:rsidR="009C0440" w:rsidRPr="000B4731">
        <w:rPr>
          <w:rFonts w:asciiTheme="minorHAnsi" w:hAnsiTheme="minorHAnsi" w:cs="Arial"/>
          <w:sz w:val="21"/>
          <w:szCs w:val="21"/>
        </w:rPr>
        <w:t>Members noted that the Manchester terrorist attack had weakened the market and the appetite to come to the UK.  Actions were in train to recover the position;</w:t>
      </w:r>
    </w:p>
    <w:p w:rsidR="00F57CAA" w:rsidRPr="000B4731" w:rsidRDefault="00F57CAA" w:rsidP="000D2F1E">
      <w:pPr>
        <w:pStyle w:val="ListParagraph"/>
        <w:ind w:left="1440" w:hanging="720"/>
        <w:rPr>
          <w:rFonts w:asciiTheme="minorHAnsi" w:hAnsiTheme="minorHAnsi" w:cs="Arial"/>
          <w:sz w:val="21"/>
          <w:szCs w:val="21"/>
        </w:rPr>
      </w:pPr>
      <w:r w:rsidRPr="000B4731">
        <w:rPr>
          <w:rFonts w:asciiTheme="minorHAnsi" w:hAnsiTheme="minorHAnsi" w:cs="Arial"/>
          <w:sz w:val="21"/>
          <w:szCs w:val="21"/>
        </w:rPr>
        <w:t>(</w:t>
      </w:r>
      <w:r w:rsidR="00B77A4D" w:rsidRPr="000B4731">
        <w:rPr>
          <w:rFonts w:asciiTheme="minorHAnsi" w:hAnsiTheme="minorHAnsi" w:cs="Arial"/>
          <w:sz w:val="21"/>
          <w:szCs w:val="21"/>
        </w:rPr>
        <w:t>i</w:t>
      </w:r>
      <w:r w:rsidRPr="000B4731">
        <w:rPr>
          <w:rFonts w:asciiTheme="minorHAnsi" w:hAnsiTheme="minorHAnsi" w:cs="Arial"/>
          <w:sz w:val="21"/>
          <w:szCs w:val="21"/>
        </w:rPr>
        <w:t>x)</w:t>
      </w:r>
      <w:r w:rsidRPr="000B4731">
        <w:rPr>
          <w:rFonts w:asciiTheme="minorHAnsi" w:hAnsiTheme="minorHAnsi" w:cs="Arial"/>
          <w:sz w:val="21"/>
          <w:szCs w:val="21"/>
        </w:rPr>
        <w:tab/>
      </w:r>
      <w:r w:rsidRPr="000B4731">
        <w:rPr>
          <w:rFonts w:asciiTheme="minorHAnsi" w:hAnsiTheme="minorHAnsi" w:cs="Arial"/>
          <w:b/>
          <w:sz w:val="21"/>
          <w:szCs w:val="21"/>
        </w:rPr>
        <w:t>Risk 29:  There is a risk of terrorist attack leading to loss and life, injury and collateral damage</w:t>
      </w:r>
      <w:r w:rsidRPr="000B4731">
        <w:rPr>
          <w:rFonts w:asciiTheme="minorHAnsi" w:hAnsiTheme="minorHAnsi" w:cs="Arial"/>
          <w:sz w:val="21"/>
          <w:szCs w:val="21"/>
        </w:rPr>
        <w:t xml:space="preserve"> </w:t>
      </w:r>
      <w:r w:rsidR="00B77A4D" w:rsidRPr="000B4731">
        <w:rPr>
          <w:rFonts w:asciiTheme="minorHAnsi" w:hAnsiTheme="minorHAnsi" w:cs="Arial"/>
          <w:sz w:val="21"/>
          <w:szCs w:val="21"/>
        </w:rPr>
        <w:t>–</w:t>
      </w:r>
      <w:r w:rsidRPr="000B4731">
        <w:rPr>
          <w:rFonts w:asciiTheme="minorHAnsi" w:hAnsiTheme="minorHAnsi" w:cs="Arial"/>
          <w:sz w:val="21"/>
          <w:szCs w:val="21"/>
        </w:rPr>
        <w:t xml:space="preserve"> </w:t>
      </w:r>
      <w:r w:rsidR="00B77A4D" w:rsidRPr="000B4731">
        <w:rPr>
          <w:rFonts w:asciiTheme="minorHAnsi" w:hAnsiTheme="minorHAnsi" w:cs="Arial"/>
          <w:sz w:val="21"/>
          <w:szCs w:val="21"/>
        </w:rPr>
        <w:t>Members noted that initial Lockdown testing had been successful with further rehearsals at BRC and CEMAST being planned for later in the term.</w:t>
      </w:r>
      <w:r w:rsidR="00D86FF8" w:rsidRPr="000B4731">
        <w:rPr>
          <w:rFonts w:asciiTheme="minorHAnsi" w:hAnsiTheme="minorHAnsi" w:cs="Arial"/>
          <w:sz w:val="21"/>
          <w:szCs w:val="21"/>
        </w:rPr>
        <w:t xml:space="preserve">  There was a general discussion about Lockdown and Cyber security.  The Principal outlined a technical issue which had been discovered regarding the doors at CEMAST and an inability to lock them from the inside.</w:t>
      </w:r>
    </w:p>
    <w:p w:rsidR="007C33B2" w:rsidRPr="000B4731" w:rsidRDefault="007C33B2" w:rsidP="00CE08D0">
      <w:pPr>
        <w:pStyle w:val="ListParagraph"/>
        <w:ind w:hanging="720"/>
        <w:rPr>
          <w:rFonts w:asciiTheme="minorHAnsi" w:hAnsiTheme="minorHAnsi" w:cs="Arial"/>
          <w:sz w:val="21"/>
          <w:szCs w:val="21"/>
        </w:rPr>
      </w:pPr>
    </w:p>
    <w:p w:rsidR="007C33B2" w:rsidRPr="000B4731" w:rsidRDefault="000D2F1E" w:rsidP="00CE08D0">
      <w:pPr>
        <w:pStyle w:val="ListParagraph"/>
        <w:ind w:hanging="720"/>
        <w:rPr>
          <w:rFonts w:asciiTheme="minorHAnsi" w:hAnsiTheme="minorHAnsi" w:cs="Arial"/>
          <w:sz w:val="21"/>
          <w:szCs w:val="21"/>
        </w:rPr>
      </w:pPr>
      <w:r w:rsidRPr="000B4731">
        <w:rPr>
          <w:rFonts w:asciiTheme="minorHAnsi" w:hAnsiTheme="minorHAnsi" w:cs="Arial"/>
          <w:sz w:val="21"/>
          <w:szCs w:val="21"/>
        </w:rPr>
        <w:tab/>
        <w:t xml:space="preserve">Members </w:t>
      </w:r>
      <w:r w:rsidR="00D86FF8" w:rsidRPr="000B4731">
        <w:rPr>
          <w:rFonts w:asciiTheme="minorHAnsi" w:hAnsiTheme="minorHAnsi" w:cs="Arial"/>
          <w:sz w:val="21"/>
          <w:szCs w:val="21"/>
        </w:rPr>
        <w:t>discussed the number of risks on the register and it was felt that the College should t</w:t>
      </w:r>
      <w:r w:rsidR="0066677D" w:rsidRPr="000B4731">
        <w:rPr>
          <w:rFonts w:asciiTheme="minorHAnsi" w:hAnsiTheme="minorHAnsi" w:cs="Arial"/>
          <w:sz w:val="21"/>
          <w:szCs w:val="21"/>
        </w:rPr>
        <w:t xml:space="preserve">ry to hone the number of risks down </w:t>
      </w:r>
      <w:r w:rsidR="00D86FF8" w:rsidRPr="000B4731">
        <w:rPr>
          <w:rFonts w:asciiTheme="minorHAnsi" w:hAnsiTheme="minorHAnsi" w:cs="Arial"/>
          <w:sz w:val="21"/>
          <w:szCs w:val="21"/>
        </w:rPr>
        <w:t>to ten top level risks.  The Principal responded by saying that the</w:t>
      </w:r>
      <w:r w:rsidR="0066677D" w:rsidRPr="000B4731">
        <w:rPr>
          <w:rFonts w:asciiTheme="minorHAnsi" w:hAnsiTheme="minorHAnsi" w:cs="Arial"/>
          <w:sz w:val="21"/>
          <w:szCs w:val="21"/>
        </w:rPr>
        <w:t xml:space="preserve"> risks</w:t>
      </w:r>
      <w:r w:rsidR="00D86FF8" w:rsidRPr="000B4731">
        <w:rPr>
          <w:rFonts w:asciiTheme="minorHAnsi" w:hAnsiTheme="minorHAnsi" w:cs="Arial"/>
          <w:sz w:val="21"/>
          <w:szCs w:val="21"/>
        </w:rPr>
        <w:t xml:space="preserve"> could be sequenced in terms of residual risk.</w:t>
      </w:r>
    </w:p>
    <w:p w:rsidR="00116A54" w:rsidRPr="000B4731" w:rsidRDefault="00140215" w:rsidP="00CE08D0">
      <w:pPr>
        <w:pStyle w:val="ListParagraph"/>
        <w:ind w:hanging="720"/>
        <w:rPr>
          <w:rFonts w:asciiTheme="minorHAnsi" w:hAnsiTheme="minorHAnsi" w:cs="Arial"/>
          <w:sz w:val="21"/>
          <w:szCs w:val="21"/>
        </w:rPr>
      </w:pPr>
      <w:r w:rsidRPr="000B4731">
        <w:rPr>
          <w:rFonts w:asciiTheme="minorHAnsi" w:hAnsiTheme="minorHAnsi" w:cs="Arial"/>
          <w:sz w:val="21"/>
          <w:szCs w:val="21"/>
        </w:rPr>
        <w:tab/>
      </w:r>
      <w:r w:rsidR="0025105F" w:rsidRPr="000B4731">
        <w:rPr>
          <w:rFonts w:asciiTheme="minorHAnsi" w:hAnsiTheme="minorHAnsi" w:cs="Arial"/>
          <w:sz w:val="21"/>
          <w:szCs w:val="21"/>
        </w:rPr>
        <w:t xml:space="preserve"> </w:t>
      </w:r>
    </w:p>
    <w:p w:rsidR="005378CC" w:rsidRPr="000B4731" w:rsidRDefault="006736B0" w:rsidP="00CE08D0">
      <w:pPr>
        <w:pStyle w:val="ListParagraph"/>
        <w:rPr>
          <w:rFonts w:asciiTheme="minorHAnsi" w:hAnsiTheme="minorHAnsi" w:cs="Arial"/>
          <w:b/>
          <w:sz w:val="21"/>
          <w:szCs w:val="21"/>
        </w:rPr>
      </w:pPr>
      <w:r w:rsidRPr="000B4731">
        <w:rPr>
          <w:rFonts w:asciiTheme="minorHAnsi" w:hAnsiTheme="minorHAnsi" w:cs="Arial"/>
          <w:b/>
          <w:sz w:val="21"/>
          <w:szCs w:val="21"/>
        </w:rPr>
        <w:t>Member</w:t>
      </w:r>
      <w:r w:rsidR="005378CC" w:rsidRPr="000B4731">
        <w:rPr>
          <w:rFonts w:asciiTheme="minorHAnsi" w:hAnsiTheme="minorHAnsi" w:cs="Arial"/>
          <w:b/>
          <w:sz w:val="21"/>
          <w:szCs w:val="21"/>
        </w:rPr>
        <w:t>s of the Committee</w:t>
      </w:r>
      <w:r w:rsidR="00D86FF8" w:rsidRPr="000B4731">
        <w:rPr>
          <w:rFonts w:asciiTheme="minorHAnsi" w:hAnsiTheme="minorHAnsi" w:cs="Arial"/>
          <w:b/>
          <w:sz w:val="21"/>
          <w:szCs w:val="21"/>
        </w:rPr>
        <w:t xml:space="preserve"> reviewed the current risk profile and</w:t>
      </w:r>
      <w:r w:rsidR="005378CC" w:rsidRPr="000B4731">
        <w:rPr>
          <w:rFonts w:asciiTheme="minorHAnsi" w:hAnsiTheme="minorHAnsi" w:cs="Arial"/>
          <w:b/>
          <w:sz w:val="21"/>
          <w:szCs w:val="21"/>
        </w:rPr>
        <w:t xml:space="preserve"> </w:t>
      </w:r>
      <w:r w:rsidRPr="000B4731">
        <w:rPr>
          <w:rFonts w:asciiTheme="minorHAnsi" w:hAnsiTheme="minorHAnsi" w:cs="Arial"/>
          <w:b/>
          <w:sz w:val="21"/>
          <w:szCs w:val="21"/>
        </w:rPr>
        <w:t xml:space="preserve">noted the </w:t>
      </w:r>
      <w:r w:rsidR="005378CC" w:rsidRPr="000B4731">
        <w:rPr>
          <w:rFonts w:asciiTheme="minorHAnsi" w:hAnsiTheme="minorHAnsi" w:cs="Arial"/>
          <w:b/>
          <w:sz w:val="21"/>
          <w:szCs w:val="21"/>
        </w:rPr>
        <w:t>current position</w:t>
      </w:r>
      <w:r w:rsidR="00D86FF8" w:rsidRPr="000B4731">
        <w:rPr>
          <w:rFonts w:asciiTheme="minorHAnsi" w:hAnsiTheme="minorHAnsi" w:cs="Arial"/>
          <w:b/>
          <w:sz w:val="21"/>
          <w:szCs w:val="21"/>
        </w:rPr>
        <w:t>.</w:t>
      </w:r>
      <w:r w:rsidR="005378CC" w:rsidRPr="000B4731">
        <w:rPr>
          <w:rFonts w:asciiTheme="minorHAnsi" w:hAnsiTheme="minorHAnsi" w:cs="Arial"/>
          <w:b/>
          <w:sz w:val="21"/>
          <w:szCs w:val="21"/>
        </w:rPr>
        <w:t xml:space="preserve"> </w:t>
      </w:r>
    </w:p>
    <w:p w:rsidR="006736B0" w:rsidRPr="000B4731" w:rsidRDefault="006736B0" w:rsidP="00CE08D0">
      <w:pPr>
        <w:spacing w:after="0"/>
        <w:ind w:left="720" w:hanging="720"/>
        <w:rPr>
          <w:rFonts w:asciiTheme="minorHAnsi" w:hAnsiTheme="minorHAnsi" w:cs="Arial"/>
          <w:b/>
          <w:sz w:val="21"/>
          <w:szCs w:val="21"/>
        </w:rPr>
      </w:pPr>
    </w:p>
    <w:p w:rsidR="00CA5E5E" w:rsidRPr="000B4731" w:rsidRDefault="00F57CAA" w:rsidP="00CE08D0">
      <w:pPr>
        <w:spacing w:after="0"/>
        <w:rPr>
          <w:rFonts w:asciiTheme="minorHAnsi" w:hAnsiTheme="minorHAnsi" w:cs="Arial"/>
          <w:sz w:val="21"/>
          <w:szCs w:val="21"/>
        </w:rPr>
      </w:pPr>
      <w:r w:rsidRPr="000B4731">
        <w:rPr>
          <w:rFonts w:asciiTheme="minorHAnsi" w:hAnsiTheme="minorHAnsi" w:cs="Arial"/>
          <w:b/>
          <w:sz w:val="21"/>
          <w:szCs w:val="21"/>
        </w:rPr>
        <w:t>22/17</w:t>
      </w:r>
      <w:r w:rsidR="00CA5E5E" w:rsidRPr="000B4731">
        <w:rPr>
          <w:rFonts w:asciiTheme="minorHAnsi" w:hAnsiTheme="minorHAnsi" w:cs="Arial"/>
          <w:b/>
          <w:sz w:val="21"/>
          <w:szCs w:val="21"/>
        </w:rPr>
        <w:tab/>
        <w:t xml:space="preserve">TSC&amp;Q Summer Term Report – </w:t>
      </w:r>
      <w:r w:rsidRPr="000B4731">
        <w:rPr>
          <w:rFonts w:asciiTheme="minorHAnsi" w:hAnsiTheme="minorHAnsi" w:cs="Arial"/>
          <w:b/>
          <w:sz w:val="21"/>
          <w:szCs w:val="21"/>
        </w:rPr>
        <w:t>June 2017</w:t>
      </w:r>
    </w:p>
    <w:p w:rsidR="00CA5E5E" w:rsidRPr="000B4731" w:rsidRDefault="00CA5E5E" w:rsidP="00CE08D0">
      <w:pPr>
        <w:spacing w:after="0"/>
        <w:ind w:left="720" w:hanging="720"/>
        <w:rPr>
          <w:rFonts w:asciiTheme="minorHAnsi" w:hAnsiTheme="minorHAnsi" w:cs="Arial"/>
          <w:sz w:val="21"/>
          <w:szCs w:val="21"/>
        </w:rPr>
      </w:pPr>
    </w:p>
    <w:p w:rsidR="0066677D" w:rsidRPr="000B4731" w:rsidRDefault="00CA5E5E" w:rsidP="00CE08D0">
      <w:pPr>
        <w:spacing w:after="0"/>
        <w:ind w:left="720" w:hanging="720"/>
        <w:rPr>
          <w:rFonts w:asciiTheme="minorHAnsi" w:hAnsiTheme="minorHAnsi" w:cs="Arial"/>
          <w:sz w:val="21"/>
          <w:szCs w:val="21"/>
        </w:rPr>
      </w:pPr>
      <w:r w:rsidRPr="000B4731">
        <w:rPr>
          <w:rFonts w:asciiTheme="minorHAnsi" w:hAnsiTheme="minorHAnsi" w:cs="Arial"/>
          <w:sz w:val="21"/>
          <w:szCs w:val="21"/>
        </w:rPr>
        <w:tab/>
        <w:t>Members of the Committee received a detailed summer term report</w:t>
      </w:r>
      <w:r w:rsidR="00DA7B1C" w:rsidRPr="000B4731">
        <w:rPr>
          <w:rFonts w:asciiTheme="minorHAnsi" w:hAnsiTheme="minorHAnsi" w:cs="Arial"/>
          <w:sz w:val="21"/>
          <w:szCs w:val="21"/>
        </w:rPr>
        <w:t xml:space="preserve"> which provided an overview of the developments and plans</w:t>
      </w:r>
      <w:r w:rsidR="0066677D" w:rsidRPr="000B4731">
        <w:rPr>
          <w:rFonts w:asciiTheme="minorHAnsi" w:hAnsiTheme="minorHAnsi" w:cs="Arial"/>
          <w:sz w:val="21"/>
          <w:szCs w:val="21"/>
        </w:rPr>
        <w:t xml:space="preserve"> that had taken or would be taking place</w:t>
      </w:r>
      <w:r w:rsidR="00DA7B1C" w:rsidRPr="000B4731">
        <w:rPr>
          <w:rFonts w:asciiTheme="minorHAnsi" w:hAnsiTheme="minorHAnsi" w:cs="Arial"/>
          <w:sz w:val="21"/>
          <w:szCs w:val="21"/>
        </w:rPr>
        <w:t xml:space="preserve"> in relation to Teaching, Students, Curriculum and Quality</w:t>
      </w:r>
      <w:r w:rsidR="0066677D" w:rsidRPr="000B4731">
        <w:rPr>
          <w:rFonts w:asciiTheme="minorHAnsi" w:hAnsiTheme="minorHAnsi" w:cs="Arial"/>
          <w:sz w:val="21"/>
          <w:szCs w:val="21"/>
        </w:rPr>
        <w:t xml:space="preserve"> in the Summer term 2017</w:t>
      </w:r>
      <w:r w:rsidR="00DA7B1C" w:rsidRPr="000B4731">
        <w:rPr>
          <w:rFonts w:asciiTheme="minorHAnsi" w:hAnsiTheme="minorHAnsi" w:cs="Arial"/>
          <w:sz w:val="21"/>
          <w:szCs w:val="21"/>
        </w:rPr>
        <w:t>.  The report out</w:t>
      </w:r>
      <w:r w:rsidR="006635F4" w:rsidRPr="000B4731">
        <w:rPr>
          <w:rFonts w:asciiTheme="minorHAnsi" w:hAnsiTheme="minorHAnsi" w:cs="Arial"/>
          <w:sz w:val="21"/>
          <w:szCs w:val="21"/>
        </w:rPr>
        <w:t xml:space="preserve">lined the work and performance </w:t>
      </w:r>
      <w:r w:rsidR="0066677D" w:rsidRPr="000B4731">
        <w:rPr>
          <w:rFonts w:asciiTheme="minorHAnsi" w:hAnsiTheme="minorHAnsi" w:cs="Arial"/>
          <w:sz w:val="21"/>
          <w:szCs w:val="21"/>
        </w:rPr>
        <w:t>of those areas to date and provided members of the Committee with an insight into the most</w:t>
      </w:r>
      <w:r w:rsidR="006635F4" w:rsidRPr="000B4731">
        <w:rPr>
          <w:rFonts w:asciiTheme="minorHAnsi" w:hAnsiTheme="minorHAnsi" w:cs="Arial"/>
          <w:sz w:val="21"/>
          <w:szCs w:val="21"/>
        </w:rPr>
        <w:t xml:space="preserve"> </w:t>
      </w:r>
      <w:r w:rsidR="00DA7B1C" w:rsidRPr="000B4731">
        <w:rPr>
          <w:rFonts w:asciiTheme="minorHAnsi" w:hAnsiTheme="minorHAnsi" w:cs="Arial"/>
          <w:sz w:val="21"/>
          <w:szCs w:val="21"/>
        </w:rPr>
        <w:t>significan</w:t>
      </w:r>
      <w:r w:rsidR="006635F4" w:rsidRPr="000B4731">
        <w:rPr>
          <w:rFonts w:asciiTheme="minorHAnsi" w:hAnsiTheme="minorHAnsi" w:cs="Arial"/>
          <w:sz w:val="21"/>
          <w:szCs w:val="21"/>
        </w:rPr>
        <w:t>t developments and challenges</w:t>
      </w:r>
      <w:r w:rsidR="0066677D" w:rsidRPr="000B4731">
        <w:rPr>
          <w:rFonts w:asciiTheme="minorHAnsi" w:hAnsiTheme="minorHAnsi" w:cs="Arial"/>
          <w:sz w:val="21"/>
          <w:szCs w:val="21"/>
        </w:rPr>
        <w:t xml:space="preserve"> ahead.</w:t>
      </w:r>
    </w:p>
    <w:p w:rsidR="0066677D" w:rsidRPr="000B4731" w:rsidRDefault="0066677D" w:rsidP="00CE08D0">
      <w:pPr>
        <w:spacing w:after="0"/>
        <w:ind w:left="720" w:hanging="720"/>
        <w:rPr>
          <w:rFonts w:asciiTheme="minorHAnsi" w:hAnsiTheme="minorHAnsi" w:cs="Arial"/>
          <w:sz w:val="21"/>
          <w:szCs w:val="21"/>
        </w:rPr>
      </w:pPr>
    </w:p>
    <w:p w:rsidR="0041591B" w:rsidRPr="000B4731" w:rsidRDefault="0066677D" w:rsidP="00CE08D0">
      <w:pPr>
        <w:spacing w:after="0"/>
        <w:ind w:left="720" w:hanging="720"/>
        <w:rPr>
          <w:rFonts w:asciiTheme="minorHAnsi" w:hAnsiTheme="minorHAnsi" w:cs="Arial"/>
          <w:sz w:val="21"/>
          <w:szCs w:val="21"/>
        </w:rPr>
      </w:pPr>
      <w:r w:rsidRPr="000B4731">
        <w:rPr>
          <w:rFonts w:asciiTheme="minorHAnsi" w:hAnsiTheme="minorHAnsi" w:cs="Arial"/>
          <w:sz w:val="21"/>
          <w:szCs w:val="21"/>
        </w:rPr>
        <w:lastRenderedPageBreak/>
        <w:tab/>
        <w:t xml:space="preserve">The Chair sought </w:t>
      </w:r>
      <w:r w:rsidR="0041591B" w:rsidRPr="000B4731">
        <w:rPr>
          <w:rFonts w:asciiTheme="minorHAnsi" w:hAnsiTheme="minorHAnsi" w:cs="Arial"/>
          <w:sz w:val="21"/>
          <w:szCs w:val="21"/>
        </w:rPr>
        <w:t>a consensus from</w:t>
      </w:r>
      <w:r w:rsidRPr="000B4731">
        <w:rPr>
          <w:rFonts w:asciiTheme="minorHAnsi" w:hAnsiTheme="minorHAnsi" w:cs="Arial"/>
          <w:sz w:val="21"/>
          <w:szCs w:val="21"/>
        </w:rPr>
        <w:t xml:space="preserve"> all members present </w:t>
      </w:r>
      <w:r w:rsidR="0041591B" w:rsidRPr="000B4731">
        <w:rPr>
          <w:rFonts w:asciiTheme="minorHAnsi" w:hAnsiTheme="minorHAnsi" w:cs="Arial"/>
          <w:sz w:val="21"/>
          <w:szCs w:val="21"/>
        </w:rPr>
        <w:t xml:space="preserve">that they </w:t>
      </w:r>
      <w:r w:rsidRPr="000B4731">
        <w:rPr>
          <w:rFonts w:asciiTheme="minorHAnsi" w:hAnsiTheme="minorHAnsi" w:cs="Arial"/>
          <w:sz w:val="21"/>
          <w:szCs w:val="21"/>
        </w:rPr>
        <w:t>had had the opportunity to read</w:t>
      </w:r>
      <w:r w:rsidR="00D93CEE" w:rsidRPr="000B4731">
        <w:rPr>
          <w:rFonts w:asciiTheme="minorHAnsi" w:hAnsiTheme="minorHAnsi" w:cs="Arial"/>
          <w:sz w:val="21"/>
          <w:szCs w:val="21"/>
        </w:rPr>
        <w:t xml:space="preserve"> and digest</w:t>
      </w:r>
      <w:r w:rsidRPr="000B4731">
        <w:rPr>
          <w:rFonts w:asciiTheme="minorHAnsi" w:hAnsiTheme="minorHAnsi" w:cs="Arial"/>
          <w:sz w:val="21"/>
          <w:szCs w:val="21"/>
        </w:rPr>
        <w:t xml:space="preserve"> the detailed report.  That being the case</w:t>
      </w:r>
      <w:r w:rsidR="0041591B" w:rsidRPr="000B4731">
        <w:rPr>
          <w:rFonts w:asciiTheme="minorHAnsi" w:hAnsiTheme="minorHAnsi" w:cs="Arial"/>
          <w:sz w:val="21"/>
          <w:szCs w:val="21"/>
        </w:rPr>
        <w:t>,</w:t>
      </w:r>
      <w:r w:rsidRPr="000B4731">
        <w:rPr>
          <w:rFonts w:asciiTheme="minorHAnsi" w:hAnsiTheme="minorHAnsi" w:cs="Arial"/>
          <w:sz w:val="21"/>
          <w:szCs w:val="21"/>
        </w:rPr>
        <w:t xml:space="preserve"> he invited the Deputy Principal to</w:t>
      </w:r>
      <w:r w:rsidR="0041591B" w:rsidRPr="000B4731">
        <w:rPr>
          <w:rFonts w:asciiTheme="minorHAnsi" w:hAnsiTheme="minorHAnsi" w:cs="Arial"/>
          <w:sz w:val="21"/>
          <w:szCs w:val="21"/>
        </w:rPr>
        <w:t xml:space="preserve"> draw the key elements of the report to members’ attention:</w:t>
      </w:r>
    </w:p>
    <w:p w:rsidR="0041591B" w:rsidRPr="000B4731" w:rsidRDefault="0041591B" w:rsidP="00CE08D0">
      <w:pPr>
        <w:spacing w:after="0"/>
        <w:ind w:left="720" w:hanging="720"/>
        <w:rPr>
          <w:rFonts w:asciiTheme="minorHAnsi" w:hAnsiTheme="minorHAnsi" w:cs="Arial"/>
          <w:sz w:val="21"/>
          <w:szCs w:val="21"/>
        </w:rPr>
      </w:pPr>
    </w:p>
    <w:p w:rsidR="006D1592" w:rsidRPr="000B4731" w:rsidRDefault="0041591B" w:rsidP="0041591B">
      <w:pPr>
        <w:pStyle w:val="ListParagraph"/>
        <w:numPr>
          <w:ilvl w:val="0"/>
          <w:numId w:val="37"/>
        </w:numPr>
        <w:rPr>
          <w:rFonts w:asciiTheme="minorHAnsi" w:hAnsiTheme="minorHAnsi" w:cs="Arial"/>
          <w:sz w:val="21"/>
          <w:szCs w:val="21"/>
        </w:rPr>
      </w:pPr>
      <w:r w:rsidRPr="000B4731">
        <w:rPr>
          <w:rFonts w:asciiTheme="minorHAnsi" w:hAnsiTheme="minorHAnsi" w:cs="Arial"/>
          <w:b/>
          <w:sz w:val="21"/>
          <w:szCs w:val="21"/>
        </w:rPr>
        <w:t>OFSTED</w:t>
      </w:r>
      <w:r w:rsidRPr="000B4731">
        <w:rPr>
          <w:rFonts w:asciiTheme="minorHAnsi" w:hAnsiTheme="minorHAnsi" w:cs="Arial"/>
          <w:sz w:val="21"/>
          <w:szCs w:val="21"/>
        </w:rPr>
        <w:t xml:space="preserve"> – The College continued to anticipate an Ofsted inspection and had prepared an interim self-assessment for the academic year 2016/2017 to provide a useful in-year position statement should the College be inspected at any time during the remainder of the Summer term.  Members were referred to page 2 of the report which provided a realistic assessment of the current performance against the key judgements and provision types of the Ofsted Common Inspection Framework.  The Deputy Principal em</w:t>
      </w:r>
      <w:r w:rsidR="006D1592" w:rsidRPr="000B4731">
        <w:rPr>
          <w:rFonts w:asciiTheme="minorHAnsi" w:hAnsiTheme="minorHAnsi" w:cs="Arial"/>
          <w:sz w:val="21"/>
          <w:szCs w:val="21"/>
        </w:rPr>
        <w:t>phasised the fact that a key theme arising from</w:t>
      </w:r>
      <w:r w:rsidRPr="000B4731">
        <w:rPr>
          <w:rFonts w:asciiTheme="minorHAnsi" w:hAnsiTheme="minorHAnsi" w:cs="Arial"/>
          <w:sz w:val="21"/>
          <w:szCs w:val="21"/>
        </w:rPr>
        <w:t xml:space="preserve"> recent Ofsted inspections across the sector had been the need to ensure that</w:t>
      </w:r>
      <w:r w:rsidR="006D1592" w:rsidRPr="000B4731">
        <w:rPr>
          <w:rFonts w:asciiTheme="minorHAnsi" w:hAnsiTheme="minorHAnsi" w:cs="Arial"/>
          <w:sz w:val="21"/>
          <w:szCs w:val="21"/>
        </w:rPr>
        <w:t xml:space="preserve"> there was a focus on, not just high achievement rates but, ensuring that all students made better than average progress from their starting points.  Members reviewed and noted the Value Added data for 2015/2016;</w:t>
      </w:r>
      <w:r w:rsidR="006D1592" w:rsidRPr="000B4731">
        <w:rPr>
          <w:rFonts w:asciiTheme="minorHAnsi" w:hAnsiTheme="minorHAnsi" w:cs="Arial"/>
          <w:sz w:val="21"/>
          <w:szCs w:val="21"/>
        </w:rPr>
        <w:br/>
      </w:r>
    </w:p>
    <w:p w:rsidR="00525A0E" w:rsidRPr="000B4731" w:rsidRDefault="006D1592" w:rsidP="0041591B">
      <w:pPr>
        <w:pStyle w:val="ListParagraph"/>
        <w:numPr>
          <w:ilvl w:val="0"/>
          <w:numId w:val="37"/>
        </w:numPr>
        <w:rPr>
          <w:rFonts w:asciiTheme="minorHAnsi" w:hAnsiTheme="minorHAnsi" w:cs="Arial"/>
          <w:sz w:val="21"/>
          <w:szCs w:val="21"/>
        </w:rPr>
      </w:pPr>
      <w:r w:rsidRPr="000B4731">
        <w:rPr>
          <w:rFonts w:asciiTheme="minorHAnsi" w:hAnsiTheme="minorHAnsi" w:cs="Arial"/>
          <w:b/>
          <w:sz w:val="21"/>
          <w:szCs w:val="21"/>
        </w:rPr>
        <w:t>Work Experience</w:t>
      </w:r>
      <w:r w:rsidRPr="000B4731">
        <w:rPr>
          <w:rFonts w:asciiTheme="minorHAnsi" w:hAnsiTheme="minorHAnsi" w:cs="Arial"/>
          <w:sz w:val="21"/>
          <w:szCs w:val="21"/>
        </w:rPr>
        <w:t xml:space="preserve"> – Members noted that 65% of all College students had taken part in external work placements in work places that were closely related to the subject they were studying.  In addition, it was noted that</w:t>
      </w:r>
      <w:r w:rsidR="00525A0E" w:rsidRPr="000B4731">
        <w:rPr>
          <w:rFonts w:asciiTheme="minorHAnsi" w:hAnsiTheme="minorHAnsi" w:cs="Arial"/>
          <w:sz w:val="21"/>
          <w:szCs w:val="21"/>
        </w:rPr>
        <w:t xml:space="preserve"> it was planned for approximately 80% of all study programme students to have completed placements by the end of the Summer term;</w:t>
      </w:r>
      <w:r w:rsidR="00525A0E" w:rsidRPr="000B4731">
        <w:rPr>
          <w:rFonts w:asciiTheme="minorHAnsi" w:hAnsiTheme="minorHAnsi" w:cs="Arial"/>
          <w:sz w:val="21"/>
          <w:szCs w:val="21"/>
        </w:rPr>
        <w:br/>
      </w:r>
    </w:p>
    <w:p w:rsidR="00DA7B1C" w:rsidRPr="000B4731" w:rsidRDefault="00525A0E" w:rsidP="0041591B">
      <w:pPr>
        <w:pStyle w:val="ListParagraph"/>
        <w:numPr>
          <w:ilvl w:val="0"/>
          <w:numId w:val="37"/>
        </w:numPr>
        <w:rPr>
          <w:rFonts w:asciiTheme="minorHAnsi" w:hAnsiTheme="minorHAnsi" w:cs="Arial"/>
          <w:sz w:val="21"/>
          <w:szCs w:val="21"/>
        </w:rPr>
      </w:pPr>
      <w:r w:rsidRPr="000B4731">
        <w:rPr>
          <w:rFonts w:asciiTheme="minorHAnsi" w:hAnsiTheme="minorHAnsi" w:cs="Arial"/>
          <w:b/>
          <w:sz w:val="21"/>
          <w:szCs w:val="21"/>
        </w:rPr>
        <w:t>English and Maths</w:t>
      </w:r>
      <w:r w:rsidRPr="000B4731">
        <w:rPr>
          <w:rFonts w:asciiTheme="minorHAnsi" w:hAnsiTheme="minorHAnsi" w:cs="Arial"/>
          <w:sz w:val="21"/>
          <w:szCs w:val="21"/>
        </w:rPr>
        <w:t xml:space="preserve"> – Members reviewed and noted the headline data for English and Mathematics on page 3 of the report.  The Deputy Principal reported a relatively low attendance rate for Maths during the year but a 97% attendance rate on the examination which had taken place before half-term.  Members were advised that an English Language Part 1 exam was due to take place the next day.  The Deputy Principal confirmed that he would provide an email to Governors on the attendance rate at the exam;</w:t>
      </w:r>
      <w:r w:rsidR="000609A9" w:rsidRPr="000B4731">
        <w:rPr>
          <w:rFonts w:asciiTheme="minorHAnsi" w:hAnsiTheme="minorHAnsi" w:cs="Arial"/>
          <w:sz w:val="21"/>
          <w:szCs w:val="21"/>
        </w:rPr>
        <w:br/>
      </w:r>
    </w:p>
    <w:p w:rsidR="000609A9" w:rsidRPr="000B4731" w:rsidRDefault="000609A9" w:rsidP="0041591B">
      <w:pPr>
        <w:pStyle w:val="ListParagraph"/>
        <w:numPr>
          <w:ilvl w:val="0"/>
          <w:numId w:val="37"/>
        </w:numPr>
        <w:rPr>
          <w:rFonts w:asciiTheme="minorHAnsi" w:hAnsiTheme="minorHAnsi" w:cs="Arial"/>
          <w:sz w:val="21"/>
          <w:szCs w:val="21"/>
        </w:rPr>
      </w:pPr>
      <w:r w:rsidRPr="000B4731">
        <w:rPr>
          <w:rFonts w:asciiTheme="minorHAnsi" w:hAnsiTheme="minorHAnsi" w:cs="Arial"/>
          <w:b/>
          <w:sz w:val="21"/>
          <w:szCs w:val="21"/>
        </w:rPr>
        <w:t>BRC</w:t>
      </w:r>
      <w:r w:rsidRPr="000B4731">
        <w:rPr>
          <w:rFonts w:asciiTheme="minorHAnsi" w:hAnsiTheme="minorHAnsi" w:cs="Arial"/>
          <w:sz w:val="21"/>
          <w:szCs w:val="21"/>
        </w:rPr>
        <w:t>:</w:t>
      </w:r>
      <w:r w:rsidRPr="000B4731">
        <w:rPr>
          <w:rFonts w:asciiTheme="minorHAnsi" w:hAnsiTheme="minorHAnsi" w:cs="Arial"/>
          <w:sz w:val="21"/>
          <w:szCs w:val="21"/>
        </w:rPr>
        <w:br/>
        <w:t>-  Cross-College attendance was recorded as 87.4% and required improvement;</w:t>
      </w:r>
      <w:r w:rsidRPr="000B4731">
        <w:rPr>
          <w:rFonts w:asciiTheme="minorHAnsi" w:hAnsiTheme="minorHAnsi" w:cs="Arial"/>
          <w:sz w:val="21"/>
          <w:szCs w:val="21"/>
        </w:rPr>
        <w:br/>
        <w:t>-  Attendance at English and Maths required improvement;</w:t>
      </w:r>
      <w:r w:rsidRPr="000B4731">
        <w:rPr>
          <w:rFonts w:asciiTheme="minorHAnsi" w:hAnsiTheme="minorHAnsi" w:cs="Arial"/>
          <w:sz w:val="21"/>
          <w:szCs w:val="21"/>
        </w:rPr>
        <w:br/>
        <w:t>-  Pro-Monitor was being used to monitor, measure and target improvements;</w:t>
      </w:r>
      <w:r w:rsidRPr="000B4731">
        <w:rPr>
          <w:rFonts w:asciiTheme="minorHAnsi" w:hAnsiTheme="minorHAnsi" w:cs="Arial"/>
          <w:sz w:val="21"/>
          <w:szCs w:val="21"/>
        </w:rPr>
        <w:br/>
        <w:t>-  Members reviewed and noted the current attendance incentives;</w:t>
      </w:r>
      <w:r w:rsidRPr="000B4731">
        <w:rPr>
          <w:rFonts w:asciiTheme="minorHAnsi" w:hAnsiTheme="minorHAnsi" w:cs="Arial"/>
          <w:sz w:val="21"/>
          <w:szCs w:val="21"/>
        </w:rPr>
        <w:br/>
        <w:t>-  Members noted the summary of forecast outcomes by department;</w:t>
      </w:r>
      <w:r w:rsidRPr="000B4731">
        <w:rPr>
          <w:rFonts w:asciiTheme="minorHAnsi" w:hAnsiTheme="minorHAnsi" w:cs="Arial"/>
          <w:sz w:val="21"/>
          <w:szCs w:val="21"/>
        </w:rPr>
        <w:br/>
        <w:t>-  19+ course improvement actions were reviewed and noted;</w:t>
      </w:r>
      <w:r w:rsidRPr="000B4731">
        <w:rPr>
          <w:rFonts w:asciiTheme="minorHAnsi" w:hAnsiTheme="minorHAnsi" w:cs="Arial"/>
          <w:sz w:val="21"/>
          <w:szCs w:val="21"/>
        </w:rPr>
        <w:br/>
        <w:t>-  Members noted the use of ‘Mark Book’ on Pro-Monitor to predict VA progress against student starting points;</w:t>
      </w:r>
      <w:r w:rsidRPr="000B4731">
        <w:rPr>
          <w:rFonts w:asciiTheme="minorHAnsi" w:hAnsiTheme="minorHAnsi" w:cs="Arial"/>
          <w:sz w:val="21"/>
          <w:szCs w:val="21"/>
        </w:rPr>
        <w:br/>
        <w:t>-  The summary of forecast apprenticeship timely achievement by department was reviewed and noted.</w:t>
      </w:r>
      <w:r w:rsidRPr="000B4731">
        <w:rPr>
          <w:rFonts w:asciiTheme="minorHAnsi" w:hAnsiTheme="minorHAnsi" w:cs="Arial"/>
          <w:sz w:val="21"/>
          <w:szCs w:val="21"/>
        </w:rPr>
        <w:br/>
      </w:r>
    </w:p>
    <w:p w:rsidR="000609A9" w:rsidRPr="000B4731" w:rsidRDefault="000609A9" w:rsidP="0041591B">
      <w:pPr>
        <w:pStyle w:val="ListParagraph"/>
        <w:numPr>
          <w:ilvl w:val="0"/>
          <w:numId w:val="37"/>
        </w:numPr>
        <w:rPr>
          <w:rFonts w:asciiTheme="minorHAnsi" w:hAnsiTheme="minorHAnsi" w:cs="Arial"/>
          <w:sz w:val="21"/>
          <w:szCs w:val="21"/>
        </w:rPr>
      </w:pPr>
      <w:r w:rsidRPr="000B4731">
        <w:rPr>
          <w:rFonts w:asciiTheme="minorHAnsi" w:hAnsiTheme="minorHAnsi" w:cs="Arial"/>
          <w:b/>
          <w:sz w:val="21"/>
          <w:szCs w:val="21"/>
        </w:rPr>
        <w:t xml:space="preserve">CEMAST </w:t>
      </w:r>
      <w:r w:rsidRPr="000B4731">
        <w:rPr>
          <w:rFonts w:asciiTheme="minorHAnsi" w:hAnsiTheme="minorHAnsi" w:cs="Arial"/>
          <w:sz w:val="21"/>
          <w:szCs w:val="21"/>
        </w:rPr>
        <w:t>– Members noted that the outcomes for CEMAST were ‘good’ and ‘strong’</w:t>
      </w:r>
      <w:r w:rsidR="00193BF7" w:rsidRPr="000B4731">
        <w:rPr>
          <w:rFonts w:asciiTheme="minorHAnsi" w:hAnsiTheme="minorHAnsi" w:cs="Arial"/>
          <w:sz w:val="21"/>
          <w:szCs w:val="21"/>
        </w:rPr>
        <w:t xml:space="preserve"> with further growth of 12% predicted for the 2017/2018 year</w:t>
      </w:r>
      <w:r w:rsidRPr="000B4731">
        <w:rPr>
          <w:rFonts w:asciiTheme="minorHAnsi" w:hAnsiTheme="minorHAnsi" w:cs="Arial"/>
          <w:sz w:val="21"/>
          <w:szCs w:val="21"/>
        </w:rPr>
        <w:t>.  The Deputy Principal outlined a number of student activities</w:t>
      </w:r>
      <w:r w:rsidR="00193BF7" w:rsidRPr="000B4731">
        <w:rPr>
          <w:rFonts w:asciiTheme="minorHAnsi" w:hAnsiTheme="minorHAnsi" w:cs="Arial"/>
          <w:sz w:val="21"/>
          <w:szCs w:val="21"/>
        </w:rPr>
        <w:t xml:space="preserve"> and events which had taken place at the centre.  Governors questioned how good progression was and the Deputy Principal confirmed that it was strong with good links to employers.  Members questioned the number of females at the centre and the Deputy Principal confirmed it was currently 12%.  In addition, he outlined the </w:t>
      </w:r>
      <w:r w:rsidR="000D2F1E" w:rsidRPr="000B4731">
        <w:rPr>
          <w:rFonts w:asciiTheme="minorHAnsi" w:hAnsiTheme="minorHAnsi" w:cs="Arial"/>
          <w:sz w:val="21"/>
          <w:szCs w:val="21"/>
        </w:rPr>
        <w:t xml:space="preserve">‘Women into Engineering’ </w:t>
      </w:r>
      <w:r w:rsidR="00193BF7" w:rsidRPr="000B4731">
        <w:rPr>
          <w:rFonts w:asciiTheme="minorHAnsi" w:hAnsiTheme="minorHAnsi" w:cs="Arial"/>
          <w:sz w:val="21"/>
          <w:szCs w:val="21"/>
        </w:rPr>
        <w:t>events which had taken place to engage with year 9 girls;</w:t>
      </w:r>
      <w:r w:rsidR="00193BF7" w:rsidRPr="000B4731">
        <w:rPr>
          <w:rFonts w:asciiTheme="minorHAnsi" w:hAnsiTheme="minorHAnsi" w:cs="Arial"/>
          <w:sz w:val="21"/>
          <w:szCs w:val="21"/>
        </w:rPr>
        <w:br/>
      </w:r>
    </w:p>
    <w:p w:rsidR="00193BF7" w:rsidRPr="000B4731" w:rsidRDefault="00193BF7" w:rsidP="0041591B">
      <w:pPr>
        <w:pStyle w:val="ListParagraph"/>
        <w:numPr>
          <w:ilvl w:val="0"/>
          <w:numId w:val="37"/>
        </w:numPr>
        <w:rPr>
          <w:rFonts w:asciiTheme="minorHAnsi" w:hAnsiTheme="minorHAnsi" w:cs="Arial"/>
          <w:sz w:val="21"/>
          <w:szCs w:val="21"/>
        </w:rPr>
      </w:pPr>
      <w:r w:rsidRPr="000B4731">
        <w:rPr>
          <w:rFonts w:asciiTheme="minorHAnsi" w:hAnsiTheme="minorHAnsi" w:cs="Arial"/>
          <w:b/>
          <w:sz w:val="21"/>
          <w:szCs w:val="21"/>
        </w:rPr>
        <w:t>HE Quality</w:t>
      </w:r>
      <w:r w:rsidRPr="000B4731">
        <w:rPr>
          <w:rFonts w:asciiTheme="minorHAnsi" w:hAnsiTheme="minorHAnsi" w:cs="Arial"/>
          <w:sz w:val="21"/>
          <w:szCs w:val="21"/>
        </w:rPr>
        <w:t xml:space="preserve"> – Members noted that HE performance was currently good and progress boards held in-year did not demonstrate any significant concerns with in-year attainment or retention;</w:t>
      </w:r>
      <w:r w:rsidRPr="000B4731">
        <w:rPr>
          <w:rFonts w:asciiTheme="minorHAnsi" w:hAnsiTheme="minorHAnsi" w:cs="Arial"/>
          <w:sz w:val="21"/>
          <w:szCs w:val="21"/>
        </w:rPr>
        <w:br/>
      </w:r>
    </w:p>
    <w:p w:rsidR="00193BF7" w:rsidRPr="000B4731" w:rsidRDefault="00193BF7" w:rsidP="0041591B">
      <w:pPr>
        <w:pStyle w:val="ListParagraph"/>
        <w:numPr>
          <w:ilvl w:val="0"/>
          <w:numId w:val="37"/>
        </w:numPr>
        <w:rPr>
          <w:rFonts w:asciiTheme="minorHAnsi" w:hAnsiTheme="minorHAnsi" w:cs="Arial"/>
          <w:sz w:val="21"/>
          <w:szCs w:val="21"/>
        </w:rPr>
      </w:pPr>
      <w:r w:rsidRPr="000B4731">
        <w:rPr>
          <w:rFonts w:asciiTheme="minorHAnsi" w:hAnsiTheme="minorHAnsi" w:cs="Arial"/>
          <w:b/>
          <w:sz w:val="21"/>
          <w:szCs w:val="21"/>
        </w:rPr>
        <w:t xml:space="preserve">IQR Process March/April 2017 </w:t>
      </w:r>
      <w:r w:rsidRPr="000B4731">
        <w:rPr>
          <w:rFonts w:asciiTheme="minorHAnsi" w:hAnsiTheme="minorHAnsi" w:cs="Arial"/>
          <w:sz w:val="21"/>
          <w:szCs w:val="21"/>
        </w:rPr>
        <w:t>– Members were reminded that the IQR process focussed on identifying in-year emerging issues in departments and provided senior managers with an overview of strengths and areas for development that would require in-year action.</w:t>
      </w:r>
      <w:r w:rsidR="00C00B4B" w:rsidRPr="000B4731">
        <w:rPr>
          <w:rFonts w:asciiTheme="minorHAnsi" w:hAnsiTheme="minorHAnsi" w:cs="Arial"/>
          <w:sz w:val="21"/>
          <w:szCs w:val="21"/>
        </w:rPr>
        <w:t xml:space="preserve">  Members reviewed and noted the current profile for IQRs as outlined on page 13 of the report;</w:t>
      </w:r>
      <w:r w:rsidR="00E006C5" w:rsidRPr="000B4731">
        <w:rPr>
          <w:rFonts w:asciiTheme="minorHAnsi" w:hAnsiTheme="minorHAnsi" w:cs="Arial"/>
          <w:sz w:val="21"/>
          <w:szCs w:val="21"/>
        </w:rPr>
        <w:br/>
      </w:r>
    </w:p>
    <w:p w:rsidR="00E006C5" w:rsidRPr="000B4731" w:rsidRDefault="00E006C5" w:rsidP="0041591B">
      <w:pPr>
        <w:pStyle w:val="ListParagraph"/>
        <w:numPr>
          <w:ilvl w:val="0"/>
          <w:numId w:val="37"/>
        </w:numPr>
        <w:rPr>
          <w:rFonts w:asciiTheme="minorHAnsi" w:hAnsiTheme="minorHAnsi" w:cs="Arial"/>
          <w:sz w:val="21"/>
          <w:szCs w:val="21"/>
        </w:rPr>
      </w:pPr>
      <w:r w:rsidRPr="000B4731">
        <w:rPr>
          <w:rFonts w:asciiTheme="minorHAnsi" w:hAnsiTheme="minorHAnsi" w:cs="Arial"/>
          <w:b/>
          <w:sz w:val="21"/>
          <w:szCs w:val="21"/>
        </w:rPr>
        <w:lastRenderedPageBreak/>
        <w:t xml:space="preserve">Quality and Standards Monitoring (QSM) Process March 2017 </w:t>
      </w:r>
      <w:r w:rsidRPr="000B4731">
        <w:rPr>
          <w:rFonts w:asciiTheme="minorHAnsi" w:hAnsiTheme="minorHAnsi" w:cs="Arial"/>
          <w:sz w:val="21"/>
          <w:szCs w:val="21"/>
        </w:rPr>
        <w:t>– Members were advised that all departments had now been involved in a QSM process that measured the performance of the area against a number of specific criteria including the KPIs, learner experience and teaching, learning and assessment performance.  Members noted the majority of areas reported a grade 2/3 profile.  Members reviewed and noted the in-year actions taken to address improvements;</w:t>
      </w:r>
      <w:r w:rsidRPr="000B4731">
        <w:rPr>
          <w:rFonts w:asciiTheme="minorHAnsi" w:hAnsiTheme="minorHAnsi" w:cs="Arial"/>
          <w:sz w:val="21"/>
          <w:szCs w:val="21"/>
        </w:rPr>
        <w:br/>
      </w:r>
    </w:p>
    <w:p w:rsidR="00E006C5" w:rsidRPr="000B4731" w:rsidRDefault="00E006C5" w:rsidP="0041591B">
      <w:pPr>
        <w:pStyle w:val="ListParagraph"/>
        <w:numPr>
          <w:ilvl w:val="0"/>
          <w:numId w:val="37"/>
        </w:numPr>
        <w:rPr>
          <w:rFonts w:asciiTheme="minorHAnsi" w:hAnsiTheme="minorHAnsi" w:cs="Arial"/>
          <w:sz w:val="21"/>
          <w:szCs w:val="21"/>
        </w:rPr>
      </w:pPr>
      <w:r w:rsidRPr="000B4731">
        <w:rPr>
          <w:rFonts w:asciiTheme="minorHAnsi" w:hAnsiTheme="minorHAnsi" w:cs="Arial"/>
          <w:b/>
          <w:sz w:val="21"/>
          <w:szCs w:val="21"/>
        </w:rPr>
        <w:t>2017/2018 Applications</w:t>
      </w:r>
      <w:r w:rsidRPr="000B4731">
        <w:rPr>
          <w:rFonts w:asciiTheme="minorHAnsi" w:hAnsiTheme="minorHAnsi" w:cs="Arial"/>
          <w:sz w:val="21"/>
          <w:szCs w:val="21"/>
        </w:rPr>
        <w:t xml:space="preserve"> – Members noted current applications for 2017/2018 of 1101 compared to 1088 at the same time the previous year;</w:t>
      </w:r>
      <w:r w:rsidR="00586B47" w:rsidRPr="000B4731">
        <w:rPr>
          <w:rFonts w:asciiTheme="minorHAnsi" w:hAnsiTheme="minorHAnsi" w:cs="Arial"/>
          <w:sz w:val="21"/>
          <w:szCs w:val="21"/>
        </w:rPr>
        <w:br/>
      </w:r>
    </w:p>
    <w:p w:rsidR="00586B47" w:rsidRPr="000B4731" w:rsidRDefault="00586B47" w:rsidP="0041591B">
      <w:pPr>
        <w:pStyle w:val="ListParagraph"/>
        <w:numPr>
          <w:ilvl w:val="0"/>
          <w:numId w:val="37"/>
        </w:numPr>
        <w:rPr>
          <w:rFonts w:asciiTheme="minorHAnsi" w:hAnsiTheme="minorHAnsi" w:cs="Arial"/>
          <w:sz w:val="21"/>
          <w:szCs w:val="21"/>
        </w:rPr>
      </w:pPr>
      <w:r w:rsidRPr="000B4731">
        <w:rPr>
          <w:rFonts w:asciiTheme="minorHAnsi" w:hAnsiTheme="minorHAnsi" w:cs="Arial"/>
          <w:b/>
          <w:sz w:val="21"/>
          <w:szCs w:val="21"/>
        </w:rPr>
        <w:t>Teaching, Learning and Assessment</w:t>
      </w:r>
      <w:r w:rsidRPr="000B4731">
        <w:rPr>
          <w:rFonts w:asciiTheme="minorHAnsi" w:hAnsiTheme="minorHAnsi" w:cs="Arial"/>
          <w:sz w:val="21"/>
          <w:szCs w:val="21"/>
        </w:rPr>
        <w:t xml:space="preserve"> – Members were reminded that the TLA profile of the College in 2015/2016 had been ‘Good’.  The key strengths and areas for development were reviewed and noted as well as the progress and current position as outlined on page 18 of the report;</w:t>
      </w:r>
      <w:r w:rsidRPr="000B4731">
        <w:rPr>
          <w:rFonts w:asciiTheme="minorHAnsi" w:hAnsiTheme="minorHAnsi" w:cs="Arial"/>
          <w:sz w:val="21"/>
          <w:szCs w:val="21"/>
        </w:rPr>
        <w:br/>
      </w:r>
    </w:p>
    <w:p w:rsidR="00586B47" w:rsidRPr="000B4731" w:rsidRDefault="00D93CEE" w:rsidP="0041591B">
      <w:pPr>
        <w:pStyle w:val="ListParagraph"/>
        <w:numPr>
          <w:ilvl w:val="0"/>
          <w:numId w:val="37"/>
        </w:numPr>
        <w:rPr>
          <w:rFonts w:asciiTheme="minorHAnsi" w:hAnsiTheme="minorHAnsi" w:cs="Arial"/>
          <w:sz w:val="21"/>
          <w:szCs w:val="21"/>
        </w:rPr>
      </w:pPr>
      <w:r w:rsidRPr="000B4731">
        <w:rPr>
          <w:rFonts w:asciiTheme="minorHAnsi" w:hAnsiTheme="minorHAnsi" w:cs="Arial"/>
          <w:b/>
          <w:sz w:val="21"/>
          <w:szCs w:val="21"/>
        </w:rPr>
        <w:t>Compliments and C</w:t>
      </w:r>
      <w:r w:rsidR="00586B47" w:rsidRPr="000B4731">
        <w:rPr>
          <w:rFonts w:asciiTheme="minorHAnsi" w:hAnsiTheme="minorHAnsi" w:cs="Arial"/>
          <w:b/>
          <w:sz w:val="21"/>
          <w:szCs w:val="21"/>
        </w:rPr>
        <w:t xml:space="preserve">omplaints </w:t>
      </w:r>
      <w:r w:rsidR="00586B47" w:rsidRPr="000B4731">
        <w:rPr>
          <w:rFonts w:asciiTheme="minorHAnsi" w:hAnsiTheme="minorHAnsi" w:cs="Arial"/>
          <w:sz w:val="21"/>
          <w:szCs w:val="21"/>
        </w:rPr>
        <w:t>- Members noted that 57 complaints and 8 compliments had been received to date in 2016/2017.  Governors queried whether there had been a particular pattern to the complaints received.  The Principal responded by saying that the majority of complaints had been related to ADF and Plumbing as it had been a particular challenge to recrui</w:t>
      </w:r>
      <w:r w:rsidR="00E4720B" w:rsidRPr="000B4731">
        <w:rPr>
          <w:rFonts w:asciiTheme="minorHAnsi" w:hAnsiTheme="minorHAnsi" w:cs="Arial"/>
          <w:sz w:val="21"/>
          <w:szCs w:val="21"/>
        </w:rPr>
        <w:t>t teaching staff to these areas.</w:t>
      </w:r>
    </w:p>
    <w:p w:rsidR="00E4720B" w:rsidRPr="000B4731" w:rsidRDefault="00DA7B1C" w:rsidP="00CE08D0">
      <w:pPr>
        <w:spacing w:after="0"/>
        <w:ind w:left="720"/>
        <w:rPr>
          <w:rFonts w:asciiTheme="minorHAnsi" w:hAnsiTheme="minorHAnsi" w:cs="Arial"/>
          <w:sz w:val="21"/>
          <w:szCs w:val="21"/>
        </w:rPr>
      </w:pPr>
      <w:r w:rsidRPr="000B4731">
        <w:rPr>
          <w:rFonts w:asciiTheme="minorHAnsi" w:hAnsiTheme="minorHAnsi" w:cs="Arial"/>
          <w:sz w:val="21"/>
          <w:szCs w:val="21"/>
        </w:rPr>
        <w:br/>
      </w:r>
      <w:r w:rsidR="00E4720B" w:rsidRPr="000B4731">
        <w:rPr>
          <w:rFonts w:asciiTheme="minorHAnsi" w:hAnsiTheme="minorHAnsi" w:cs="Arial"/>
          <w:sz w:val="21"/>
          <w:szCs w:val="21"/>
        </w:rPr>
        <w:t>The Chair extended his thanks for the detailed report and all the work which had gone into preparing it.</w:t>
      </w:r>
    </w:p>
    <w:p w:rsidR="00E4720B" w:rsidRPr="000B4731" w:rsidRDefault="00E4720B" w:rsidP="00CE08D0">
      <w:pPr>
        <w:spacing w:after="0"/>
        <w:ind w:left="720"/>
        <w:rPr>
          <w:rFonts w:asciiTheme="minorHAnsi" w:hAnsiTheme="minorHAnsi" w:cs="Arial"/>
          <w:sz w:val="21"/>
          <w:szCs w:val="21"/>
        </w:rPr>
      </w:pPr>
    </w:p>
    <w:p w:rsidR="00003434" w:rsidRPr="000B4731" w:rsidRDefault="00003434" w:rsidP="00CE08D0">
      <w:pPr>
        <w:spacing w:after="0"/>
        <w:ind w:left="720"/>
        <w:rPr>
          <w:rFonts w:asciiTheme="minorHAnsi" w:hAnsiTheme="minorHAnsi" w:cs="Arial"/>
          <w:b/>
          <w:sz w:val="21"/>
          <w:szCs w:val="21"/>
        </w:rPr>
      </w:pPr>
      <w:r w:rsidRPr="000B4731">
        <w:rPr>
          <w:rFonts w:asciiTheme="minorHAnsi" w:hAnsiTheme="minorHAnsi" w:cs="Arial"/>
          <w:b/>
          <w:sz w:val="21"/>
          <w:szCs w:val="21"/>
        </w:rPr>
        <w:t xml:space="preserve">Members of the Committee reviewed and noted the contents of the termly Report. </w:t>
      </w:r>
    </w:p>
    <w:p w:rsidR="00F97B3D" w:rsidRPr="000B4731" w:rsidRDefault="00F97B3D" w:rsidP="00CE08D0">
      <w:pPr>
        <w:spacing w:after="0"/>
        <w:ind w:left="720"/>
        <w:rPr>
          <w:rFonts w:asciiTheme="minorHAnsi" w:hAnsiTheme="minorHAnsi" w:cs="Arial"/>
          <w:sz w:val="21"/>
          <w:szCs w:val="21"/>
        </w:rPr>
      </w:pPr>
    </w:p>
    <w:p w:rsidR="00350F69" w:rsidRPr="000B4731" w:rsidRDefault="00F57CAA" w:rsidP="00CE08D0">
      <w:pPr>
        <w:spacing w:after="0"/>
        <w:rPr>
          <w:rFonts w:asciiTheme="minorHAnsi" w:hAnsiTheme="minorHAnsi" w:cs="Arial"/>
          <w:bCs/>
          <w:sz w:val="21"/>
          <w:szCs w:val="21"/>
        </w:rPr>
      </w:pPr>
      <w:r w:rsidRPr="000B4731">
        <w:rPr>
          <w:rFonts w:asciiTheme="minorHAnsi" w:hAnsiTheme="minorHAnsi" w:cs="Arial"/>
          <w:b/>
          <w:bCs/>
          <w:sz w:val="21"/>
          <w:szCs w:val="21"/>
        </w:rPr>
        <w:t>23/17</w:t>
      </w:r>
      <w:r w:rsidR="00E300E2" w:rsidRPr="000B4731">
        <w:rPr>
          <w:rFonts w:asciiTheme="minorHAnsi" w:hAnsiTheme="minorHAnsi" w:cs="Arial"/>
          <w:b/>
          <w:bCs/>
          <w:sz w:val="21"/>
          <w:szCs w:val="21"/>
        </w:rPr>
        <w:tab/>
      </w:r>
      <w:r w:rsidRPr="000B4731">
        <w:rPr>
          <w:rFonts w:asciiTheme="minorHAnsi" w:hAnsiTheme="minorHAnsi" w:cs="Arial"/>
          <w:b/>
          <w:bCs/>
          <w:sz w:val="21"/>
          <w:szCs w:val="21"/>
        </w:rPr>
        <w:t>Teaching and Learning Strategy</w:t>
      </w:r>
    </w:p>
    <w:p w:rsidR="00350F69" w:rsidRPr="000B4731" w:rsidRDefault="00350F69" w:rsidP="00CE08D0">
      <w:pPr>
        <w:spacing w:after="0"/>
        <w:rPr>
          <w:rFonts w:asciiTheme="minorHAnsi" w:hAnsiTheme="minorHAnsi" w:cs="Arial"/>
          <w:bCs/>
          <w:sz w:val="21"/>
          <w:szCs w:val="21"/>
        </w:rPr>
      </w:pPr>
    </w:p>
    <w:p w:rsidR="00CE08D0" w:rsidRPr="000B4731" w:rsidRDefault="00CE08D0" w:rsidP="00CE08D0">
      <w:pPr>
        <w:spacing w:after="0"/>
        <w:ind w:left="720" w:hanging="720"/>
        <w:rPr>
          <w:rFonts w:asciiTheme="minorHAnsi" w:hAnsiTheme="minorHAnsi"/>
          <w:sz w:val="21"/>
          <w:szCs w:val="21"/>
        </w:rPr>
      </w:pPr>
      <w:r w:rsidRPr="000B4731">
        <w:rPr>
          <w:rFonts w:asciiTheme="minorHAnsi" w:hAnsiTheme="minorHAnsi"/>
          <w:sz w:val="21"/>
          <w:szCs w:val="21"/>
        </w:rPr>
        <w:tab/>
        <w:t>Members of the Committee received the Teaching and Learning Strategy for consideration and review.  The Aims of the Strategy were reviewed and considered and the related actions to achieve each aim</w:t>
      </w:r>
      <w:r w:rsidR="005A2E53" w:rsidRPr="000B4731">
        <w:rPr>
          <w:rFonts w:asciiTheme="minorHAnsi" w:hAnsiTheme="minorHAnsi"/>
          <w:sz w:val="21"/>
          <w:szCs w:val="21"/>
        </w:rPr>
        <w:t xml:space="preserve"> were</w:t>
      </w:r>
      <w:r w:rsidRPr="000B4731">
        <w:rPr>
          <w:rFonts w:asciiTheme="minorHAnsi" w:hAnsiTheme="minorHAnsi"/>
          <w:sz w:val="21"/>
          <w:szCs w:val="21"/>
        </w:rPr>
        <w:t xml:space="preserve"> fully endorsed.</w:t>
      </w:r>
    </w:p>
    <w:p w:rsidR="00CE08D0" w:rsidRPr="000B4731" w:rsidRDefault="00CE08D0" w:rsidP="00CE08D0">
      <w:pPr>
        <w:spacing w:after="0"/>
        <w:ind w:left="720" w:hanging="720"/>
        <w:rPr>
          <w:rFonts w:asciiTheme="minorHAnsi" w:hAnsiTheme="minorHAnsi"/>
          <w:sz w:val="21"/>
          <w:szCs w:val="21"/>
        </w:rPr>
      </w:pPr>
    </w:p>
    <w:p w:rsidR="00CE08D0" w:rsidRPr="000B4731" w:rsidRDefault="00CE08D0" w:rsidP="00CE08D0">
      <w:pPr>
        <w:spacing w:after="0"/>
        <w:ind w:left="720" w:hanging="720"/>
        <w:rPr>
          <w:rFonts w:asciiTheme="minorHAnsi" w:hAnsiTheme="minorHAnsi"/>
          <w:b/>
          <w:sz w:val="21"/>
          <w:szCs w:val="21"/>
        </w:rPr>
      </w:pPr>
      <w:r w:rsidRPr="000B4731">
        <w:rPr>
          <w:rFonts w:asciiTheme="minorHAnsi" w:hAnsiTheme="minorHAnsi"/>
          <w:b/>
          <w:sz w:val="21"/>
          <w:szCs w:val="21"/>
        </w:rPr>
        <w:tab/>
        <w:t>Members of the Committee reviewed the contents of the paper and agreed to formally recommend the Teaching and Learning Strategy for approval by the full Corporation at its meeting on the 28</w:t>
      </w:r>
      <w:r w:rsidRPr="000B4731">
        <w:rPr>
          <w:rFonts w:asciiTheme="minorHAnsi" w:hAnsiTheme="minorHAnsi"/>
          <w:b/>
          <w:sz w:val="21"/>
          <w:szCs w:val="21"/>
          <w:vertAlign w:val="superscript"/>
        </w:rPr>
        <w:t>th</w:t>
      </w:r>
      <w:r w:rsidRPr="000B4731">
        <w:rPr>
          <w:rFonts w:asciiTheme="minorHAnsi" w:hAnsiTheme="minorHAnsi"/>
          <w:b/>
          <w:sz w:val="21"/>
          <w:szCs w:val="21"/>
        </w:rPr>
        <w:t xml:space="preserve"> June 2017.</w:t>
      </w:r>
    </w:p>
    <w:p w:rsidR="00F57CAA" w:rsidRPr="000B4731" w:rsidRDefault="00F57CAA" w:rsidP="00CE08D0">
      <w:pPr>
        <w:spacing w:after="0"/>
        <w:rPr>
          <w:rFonts w:asciiTheme="minorHAnsi" w:hAnsiTheme="minorHAnsi" w:cs="Arial"/>
          <w:bCs/>
          <w:sz w:val="21"/>
          <w:szCs w:val="21"/>
        </w:rPr>
      </w:pPr>
    </w:p>
    <w:p w:rsidR="00F57CAA" w:rsidRPr="000B4731" w:rsidRDefault="00F57CAA" w:rsidP="00CE08D0">
      <w:pPr>
        <w:spacing w:after="0"/>
        <w:ind w:left="720" w:hanging="720"/>
        <w:rPr>
          <w:rFonts w:asciiTheme="minorHAnsi" w:hAnsiTheme="minorHAnsi" w:cs="Arial"/>
          <w:b/>
          <w:bCs/>
          <w:sz w:val="21"/>
          <w:szCs w:val="21"/>
        </w:rPr>
      </w:pPr>
      <w:r w:rsidRPr="000B4731">
        <w:rPr>
          <w:rFonts w:asciiTheme="minorHAnsi" w:hAnsiTheme="minorHAnsi" w:cs="Arial"/>
          <w:b/>
          <w:bCs/>
          <w:sz w:val="21"/>
          <w:szCs w:val="21"/>
        </w:rPr>
        <w:t>24/17</w:t>
      </w:r>
      <w:r w:rsidRPr="000B4731">
        <w:rPr>
          <w:rFonts w:asciiTheme="minorHAnsi" w:hAnsiTheme="minorHAnsi" w:cs="Arial"/>
          <w:b/>
          <w:bCs/>
          <w:sz w:val="21"/>
          <w:szCs w:val="21"/>
        </w:rPr>
        <w:tab/>
        <w:t>Learner Involvement Strategy</w:t>
      </w:r>
    </w:p>
    <w:p w:rsidR="00F57CAA" w:rsidRPr="000B4731" w:rsidRDefault="00F57CAA" w:rsidP="00CE08D0">
      <w:pPr>
        <w:spacing w:after="0"/>
        <w:ind w:left="720" w:hanging="720"/>
        <w:rPr>
          <w:rFonts w:asciiTheme="minorHAnsi" w:hAnsiTheme="minorHAnsi" w:cs="Arial"/>
          <w:b/>
          <w:bCs/>
          <w:sz w:val="21"/>
          <w:szCs w:val="21"/>
        </w:rPr>
      </w:pPr>
    </w:p>
    <w:p w:rsidR="00CE08D0" w:rsidRPr="000B4731" w:rsidRDefault="00CE08D0" w:rsidP="00CE08D0">
      <w:pPr>
        <w:spacing w:after="0"/>
        <w:ind w:left="720"/>
        <w:rPr>
          <w:rFonts w:asciiTheme="minorHAnsi" w:hAnsiTheme="minorHAnsi"/>
          <w:sz w:val="21"/>
          <w:szCs w:val="21"/>
        </w:rPr>
      </w:pPr>
      <w:r w:rsidRPr="000B4731">
        <w:rPr>
          <w:rFonts w:asciiTheme="minorHAnsi" w:hAnsiTheme="minorHAnsi"/>
          <w:sz w:val="21"/>
          <w:szCs w:val="21"/>
        </w:rPr>
        <w:t>Members of the Committee received the Learner Involvement Strateg</w:t>
      </w:r>
      <w:r w:rsidR="000D2F1E" w:rsidRPr="000B4731">
        <w:rPr>
          <w:rFonts w:asciiTheme="minorHAnsi" w:hAnsiTheme="minorHAnsi"/>
          <w:sz w:val="21"/>
          <w:szCs w:val="21"/>
        </w:rPr>
        <w:t>y for consideration and review</w:t>
      </w:r>
      <w:r w:rsidRPr="000B4731">
        <w:rPr>
          <w:rFonts w:asciiTheme="minorHAnsi" w:hAnsiTheme="minorHAnsi"/>
          <w:sz w:val="21"/>
          <w:szCs w:val="21"/>
        </w:rPr>
        <w:t>.  The Deputy Principal spoke to the paper and outlined the purpose of the strategy which was to ensure that the learner voice was heard at a strategic level and was taken into account at every level in the organisation.</w:t>
      </w:r>
    </w:p>
    <w:p w:rsidR="000B4731" w:rsidRPr="000B4731" w:rsidRDefault="000B4731" w:rsidP="00CE08D0">
      <w:pPr>
        <w:spacing w:after="0"/>
        <w:ind w:left="720"/>
        <w:rPr>
          <w:rFonts w:asciiTheme="minorHAnsi" w:hAnsiTheme="minorHAnsi"/>
          <w:sz w:val="16"/>
          <w:szCs w:val="16"/>
        </w:rPr>
      </w:pPr>
    </w:p>
    <w:p w:rsidR="00CE08D0" w:rsidRPr="000B4731" w:rsidRDefault="00CE08D0" w:rsidP="00CE08D0">
      <w:pPr>
        <w:spacing w:after="0"/>
        <w:ind w:left="720" w:hanging="720"/>
        <w:rPr>
          <w:rFonts w:asciiTheme="minorHAnsi" w:hAnsiTheme="minorHAnsi"/>
          <w:b/>
          <w:sz w:val="21"/>
          <w:szCs w:val="21"/>
        </w:rPr>
      </w:pPr>
      <w:r w:rsidRPr="000B4731">
        <w:rPr>
          <w:rFonts w:asciiTheme="minorHAnsi" w:hAnsiTheme="minorHAnsi"/>
          <w:sz w:val="21"/>
          <w:szCs w:val="21"/>
        </w:rPr>
        <w:tab/>
      </w:r>
      <w:r w:rsidRPr="000B4731">
        <w:rPr>
          <w:rFonts w:asciiTheme="minorHAnsi" w:hAnsiTheme="minorHAnsi"/>
          <w:b/>
          <w:sz w:val="21"/>
          <w:szCs w:val="21"/>
        </w:rPr>
        <w:t>Members of the Committee reviewed the contents of the paper and agreed to formally recommend the Learner Involvement Strategy for approval by the full Corporation at its meeting on the 28</w:t>
      </w:r>
      <w:r w:rsidRPr="000B4731">
        <w:rPr>
          <w:rFonts w:asciiTheme="minorHAnsi" w:hAnsiTheme="minorHAnsi"/>
          <w:b/>
          <w:sz w:val="21"/>
          <w:szCs w:val="21"/>
          <w:vertAlign w:val="superscript"/>
        </w:rPr>
        <w:t>th</w:t>
      </w:r>
      <w:r w:rsidRPr="000B4731">
        <w:rPr>
          <w:rFonts w:asciiTheme="minorHAnsi" w:hAnsiTheme="minorHAnsi"/>
          <w:b/>
          <w:sz w:val="21"/>
          <w:szCs w:val="21"/>
        </w:rPr>
        <w:t xml:space="preserve"> June 2017.</w:t>
      </w:r>
    </w:p>
    <w:p w:rsidR="000B4731" w:rsidRPr="000B4731" w:rsidRDefault="000B4731" w:rsidP="00CE08D0">
      <w:pPr>
        <w:spacing w:after="0"/>
        <w:ind w:left="720" w:hanging="720"/>
        <w:rPr>
          <w:rFonts w:asciiTheme="minorHAnsi" w:hAnsiTheme="minorHAnsi" w:cs="Arial"/>
          <w:b/>
          <w:bCs/>
          <w:sz w:val="16"/>
          <w:szCs w:val="16"/>
        </w:rPr>
      </w:pPr>
    </w:p>
    <w:p w:rsidR="00F57CAA" w:rsidRPr="000B4731" w:rsidRDefault="00F57CAA" w:rsidP="00CE08D0">
      <w:pPr>
        <w:spacing w:after="0"/>
        <w:ind w:left="720" w:hanging="720"/>
        <w:rPr>
          <w:rFonts w:asciiTheme="minorHAnsi" w:hAnsiTheme="minorHAnsi" w:cs="Arial"/>
          <w:bCs/>
          <w:sz w:val="21"/>
          <w:szCs w:val="21"/>
        </w:rPr>
      </w:pPr>
      <w:r w:rsidRPr="000B4731">
        <w:rPr>
          <w:rFonts w:asciiTheme="minorHAnsi" w:hAnsiTheme="minorHAnsi" w:cs="Arial"/>
          <w:b/>
          <w:bCs/>
          <w:sz w:val="21"/>
          <w:szCs w:val="21"/>
        </w:rPr>
        <w:t>25/17</w:t>
      </w:r>
      <w:r w:rsidRPr="000B4731">
        <w:rPr>
          <w:rFonts w:asciiTheme="minorHAnsi" w:hAnsiTheme="minorHAnsi" w:cs="Arial"/>
          <w:b/>
          <w:bCs/>
          <w:sz w:val="21"/>
          <w:szCs w:val="21"/>
        </w:rPr>
        <w:tab/>
        <w:t xml:space="preserve">Quality Strategy 2017-2019 </w:t>
      </w:r>
    </w:p>
    <w:p w:rsidR="00F57CAA" w:rsidRPr="000B4731" w:rsidRDefault="00F57CAA" w:rsidP="00CE08D0">
      <w:pPr>
        <w:spacing w:after="0"/>
        <w:ind w:left="720" w:hanging="720"/>
        <w:rPr>
          <w:rFonts w:asciiTheme="minorHAnsi" w:hAnsiTheme="minorHAnsi" w:cs="Arial"/>
          <w:bCs/>
          <w:sz w:val="21"/>
          <w:szCs w:val="21"/>
        </w:rPr>
      </w:pPr>
    </w:p>
    <w:p w:rsidR="00CE08D0" w:rsidRDefault="00CE08D0" w:rsidP="00CE08D0">
      <w:pPr>
        <w:spacing w:after="0"/>
        <w:ind w:left="720" w:hanging="720"/>
        <w:rPr>
          <w:rFonts w:asciiTheme="minorHAnsi" w:hAnsiTheme="minorHAnsi"/>
          <w:sz w:val="21"/>
          <w:szCs w:val="21"/>
        </w:rPr>
      </w:pPr>
      <w:r w:rsidRPr="000B4731">
        <w:rPr>
          <w:rFonts w:asciiTheme="minorHAnsi" w:hAnsiTheme="minorHAnsi"/>
          <w:sz w:val="21"/>
          <w:szCs w:val="21"/>
        </w:rPr>
        <w:tab/>
        <w:t>Members of the Committee received the Quality Strategy 2017-2019 for consideration and review.  The Deputy Principal spoke to the paper and outlined the Aim of the Strategy which was to ensure that the quality assurance (QA) cycle promoted a culture of continuous improvement and ensured an excellent experience for all stakeholders at the College.</w:t>
      </w:r>
    </w:p>
    <w:p w:rsidR="000B4731" w:rsidRPr="000B4731" w:rsidRDefault="000B4731" w:rsidP="00CE08D0">
      <w:pPr>
        <w:spacing w:after="0"/>
        <w:ind w:left="720" w:hanging="720"/>
        <w:rPr>
          <w:rFonts w:asciiTheme="minorHAnsi" w:hAnsiTheme="minorHAnsi"/>
          <w:sz w:val="16"/>
          <w:szCs w:val="16"/>
        </w:rPr>
      </w:pPr>
    </w:p>
    <w:p w:rsidR="00CE08D0" w:rsidRPr="000B4731" w:rsidRDefault="00CE08D0" w:rsidP="00CE08D0">
      <w:pPr>
        <w:spacing w:after="0"/>
        <w:ind w:left="720" w:hanging="720"/>
        <w:rPr>
          <w:rFonts w:asciiTheme="minorHAnsi" w:hAnsiTheme="minorHAnsi"/>
          <w:b/>
          <w:sz w:val="21"/>
          <w:szCs w:val="21"/>
        </w:rPr>
      </w:pPr>
      <w:r w:rsidRPr="000B4731">
        <w:rPr>
          <w:rFonts w:asciiTheme="minorHAnsi" w:hAnsiTheme="minorHAnsi"/>
          <w:sz w:val="21"/>
          <w:szCs w:val="21"/>
        </w:rPr>
        <w:tab/>
      </w:r>
      <w:r w:rsidRPr="000B4731">
        <w:rPr>
          <w:rFonts w:asciiTheme="minorHAnsi" w:hAnsiTheme="minorHAnsi"/>
          <w:b/>
          <w:sz w:val="21"/>
          <w:szCs w:val="21"/>
        </w:rPr>
        <w:t>Members of the Committee reviewed the contents of the paper and agreed to formally recommend the Quality Strategy 2017-2019 for formal approval by the full Corporation at its meeting on the 28</w:t>
      </w:r>
      <w:r w:rsidRPr="000B4731">
        <w:rPr>
          <w:rFonts w:asciiTheme="minorHAnsi" w:hAnsiTheme="minorHAnsi"/>
          <w:b/>
          <w:sz w:val="21"/>
          <w:szCs w:val="21"/>
          <w:vertAlign w:val="superscript"/>
        </w:rPr>
        <w:t>th</w:t>
      </w:r>
      <w:r w:rsidRPr="000B4731">
        <w:rPr>
          <w:rFonts w:asciiTheme="minorHAnsi" w:hAnsiTheme="minorHAnsi"/>
          <w:b/>
          <w:sz w:val="21"/>
          <w:szCs w:val="21"/>
        </w:rPr>
        <w:t xml:space="preserve"> June 2017.</w:t>
      </w:r>
    </w:p>
    <w:p w:rsidR="00F57CAA" w:rsidRPr="000B4731" w:rsidRDefault="00A95830" w:rsidP="00CE08D0">
      <w:pPr>
        <w:spacing w:after="0"/>
        <w:ind w:left="720" w:hanging="720"/>
        <w:rPr>
          <w:rFonts w:asciiTheme="minorHAnsi" w:hAnsiTheme="minorHAnsi" w:cs="Arial"/>
          <w:b/>
          <w:bCs/>
          <w:sz w:val="21"/>
          <w:szCs w:val="21"/>
        </w:rPr>
      </w:pPr>
      <w:bookmarkStart w:id="0" w:name="_GoBack"/>
      <w:bookmarkEnd w:id="0"/>
      <w:r w:rsidRPr="000B4731">
        <w:rPr>
          <w:rFonts w:asciiTheme="minorHAnsi" w:hAnsiTheme="minorHAnsi" w:cs="Arial"/>
          <w:b/>
          <w:bCs/>
          <w:sz w:val="21"/>
          <w:szCs w:val="21"/>
        </w:rPr>
        <w:lastRenderedPageBreak/>
        <w:t>26/17</w:t>
      </w:r>
      <w:r w:rsidRPr="000B4731">
        <w:rPr>
          <w:rFonts w:asciiTheme="minorHAnsi" w:hAnsiTheme="minorHAnsi" w:cs="Arial"/>
          <w:b/>
          <w:bCs/>
          <w:sz w:val="21"/>
          <w:szCs w:val="21"/>
        </w:rPr>
        <w:tab/>
        <w:t>16 to 19 Curriculum Strategy 2017-2019</w:t>
      </w:r>
    </w:p>
    <w:p w:rsidR="00CE08D0" w:rsidRPr="000B4731" w:rsidRDefault="00CE08D0" w:rsidP="00CE08D0">
      <w:pPr>
        <w:spacing w:after="0"/>
        <w:ind w:left="720"/>
        <w:rPr>
          <w:rFonts w:asciiTheme="minorHAnsi" w:hAnsiTheme="minorHAnsi"/>
          <w:sz w:val="21"/>
          <w:szCs w:val="21"/>
        </w:rPr>
      </w:pPr>
    </w:p>
    <w:p w:rsidR="00CE08D0" w:rsidRPr="000B4731" w:rsidRDefault="00CE08D0" w:rsidP="00CE08D0">
      <w:pPr>
        <w:spacing w:after="0"/>
        <w:ind w:left="720"/>
        <w:rPr>
          <w:rFonts w:asciiTheme="minorHAnsi" w:hAnsiTheme="minorHAnsi"/>
          <w:sz w:val="21"/>
          <w:szCs w:val="21"/>
        </w:rPr>
      </w:pPr>
      <w:r w:rsidRPr="000B4731">
        <w:rPr>
          <w:rFonts w:asciiTheme="minorHAnsi" w:hAnsiTheme="minorHAnsi"/>
          <w:sz w:val="21"/>
          <w:szCs w:val="21"/>
        </w:rPr>
        <w:t>Members of the Committee received the 16 to 19 Curriculum Strategy for consideration and review.  The Deputy Principal spoke to th</w:t>
      </w:r>
      <w:r w:rsidR="000D2F1E" w:rsidRPr="000B4731">
        <w:rPr>
          <w:rFonts w:asciiTheme="minorHAnsi" w:hAnsiTheme="minorHAnsi"/>
          <w:sz w:val="21"/>
          <w:szCs w:val="21"/>
        </w:rPr>
        <w:t xml:space="preserve">e paper and highlighted for </w:t>
      </w:r>
      <w:r w:rsidRPr="000B4731">
        <w:rPr>
          <w:rFonts w:asciiTheme="minorHAnsi" w:hAnsiTheme="minorHAnsi"/>
          <w:sz w:val="21"/>
          <w:szCs w:val="21"/>
        </w:rPr>
        <w:t>members the aim of the Strategy which was to ensure that all the young people attending the College became confident adults, equipped with the knowledge, skills and behaviour they needed for life and work.</w:t>
      </w:r>
    </w:p>
    <w:p w:rsidR="00CE08D0" w:rsidRPr="000B4731" w:rsidRDefault="00CE08D0" w:rsidP="00CE08D0">
      <w:pPr>
        <w:spacing w:after="0"/>
        <w:ind w:left="720" w:hanging="720"/>
        <w:rPr>
          <w:rFonts w:asciiTheme="minorHAnsi" w:hAnsiTheme="minorHAnsi"/>
          <w:sz w:val="21"/>
          <w:szCs w:val="21"/>
        </w:rPr>
      </w:pPr>
    </w:p>
    <w:p w:rsidR="00CE08D0" w:rsidRPr="000B4731" w:rsidRDefault="00CE08D0" w:rsidP="00CE08D0">
      <w:pPr>
        <w:spacing w:after="0"/>
        <w:ind w:left="720" w:hanging="720"/>
        <w:rPr>
          <w:rFonts w:asciiTheme="minorHAnsi" w:hAnsiTheme="minorHAnsi"/>
          <w:b/>
          <w:sz w:val="21"/>
          <w:szCs w:val="21"/>
        </w:rPr>
      </w:pPr>
      <w:r w:rsidRPr="000B4731">
        <w:rPr>
          <w:rFonts w:asciiTheme="minorHAnsi" w:hAnsiTheme="minorHAnsi"/>
          <w:sz w:val="21"/>
          <w:szCs w:val="21"/>
        </w:rPr>
        <w:tab/>
      </w:r>
      <w:r w:rsidRPr="000B4731">
        <w:rPr>
          <w:rFonts w:asciiTheme="minorHAnsi" w:hAnsiTheme="minorHAnsi"/>
          <w:b/>
          <w:sz w:val="21"/>
          <w:szCs w:val="21"/>
        </w:rPr>
        <w:t>Members of the Committee reviewed the contents of the paper and agreed to formally recommend the 16 to 19 Curriculum Strategy for approval</w:t>
      </w:r>
      <w:r w:rsidR="001652E9" w:rsidRPr="000B4731">
        <w:rPr>
          <w:rFonts w:asciiTheme="minorHAnsi" w:hAnsiTheme="minorHAnsi"/>
          <w:b/>
          <w:sz w:val="21"/>
          <w:szCs w:val="21"/>
        </w:rPr>
        <w:t xml:space="preserve"> by the full Corporation at its meeting on the 28</w:t>
      </w:r>
      <w:r w:rsidR="001652E9" w:rsidRPr="000B4731">
        <w:rPr>
          <w:rFonts w:asciiTheme="minorHAnsi" w:hAnsiTheme="minorHAnsi"/>
          <w:b/>
          <w:sz w:val="21"/>
          <w:szCs w:val="21"/>
          <w:vertAlign w:val="superscript"/>
        </w:rPr>
        <w:t>th</w:t>
      </w:r>
      <w:r w:rsidR="001652E9" w:rsidRPr="000B4731">
        <w:rPr>
          <w:rFonts w:asciiTheme="minorHAnsi" w:hAnsiTheme="minorHAnsi"/>
          <w:b/>
          <w:sz w:val="21"/>
          <w:szCs w:val="21"/>
        </w:rPr>
        <w:t xml:space="preserve"> June 2017</w:t>
      </w:r>
      <w:r w:rsidRPr="000B4731">
        <w:rPr>
          <w:rFonts w:asciiTheme="minorHAnsi" w:hAnsiTheme="minorHAnsi"/>
          <w:b/>
          <w:sz w:val="21"/>
          <w:szCs w:val="21"/>
        </w:rPr>
        <w:t>.</w:t>
      </w:r>
    </w:p>
    <w:p w:rsidR="006D5E30" w:rsidRPr="000B4731" w:rsidRDefault="006D5E30" w:rsidP="00CE08D0">
      <w:pPr>
        <w:spacing w:after="0"/>
        <w:ind w:left="720"/>
        <w:rPr>
          <w:rFonts w:asciiTheme="minorHAnsi" w:hAnsiTheme="minorHAnsi" w:cs="Arial"/>
          <w:bCs/>
          <w:sz w:val="21"/>
          <w:szCs w:val="21"/>
        </w:rPr>
      </w:pPr>
    </w:p>
    <w:p w:rsidR="00941E10" w:rsidRPr="000B4731" w:rsidRDefault="00A95830" w:rsidP="00CE08D0">
      <w:pPr>
        <w:spacing w:after="0"/>
        <w:rPr>
          <w:rFonts w:asciiTheme="minorHAnsi" w:hAnsiTheme="minorHAnsi" w:cs="Arial"/>
          <w:b/>
          <w:bCs/>
          <w:sz w:val="21"/>
          <w:szCs w:val="21"/>
        </w:rPr>
      </w:pPr>
      <w:r w:rsidRPr="000B4731">
        <w:rPr>
          <w:rFonts w:asciiTheme="minorHAnsi" w:hAnsiTheme="minorHAnsi" w:cs="Arial"/>
          <w:b/>
          <w:bCs/>
          <w:sz w:val="21"/>
          <w:szCs w:val="21"/>
        </w:rPr>
        <w:t>27/17</w:t>
      </w:r>
      <w:r w:rsidR="00941E10" w:rsidRPr="000B4731">
        <w:rPr>
          <w:rFonts w:asciiTheme="minorHAnsi" w:hAnsiTheme="minorHAnsi" w:cs="Arial"/>
          <w:b/>
          <w:bCs/>
          <w:sz w:val="21"/>
          <w:szCs w:val="21"/>
        </w:rPr>
        <w:tab/>
        <w:t xml:space="preserve">Annual Review and Evaluation </w:t>
      </w:r>
    </w:p>
    <w:p w:rsidR="00941E10" w:rsidRPr="000B4731" w:rsidRDefault="00941E10" w:rsidP="00CE08D0">
      <w:pPr>
        <w:spacing w:after="0"/>
        <w:rPr>
          <w:rFonts w:asciiTheme="minorHAnsi" w:hAnsiTheme="minorHAnsi" w:cs="Arial"/>
          <w:b/>
          <w:bCs/>
          <w:sz w:val="21"/>
          <w:szCs w:val="21"/>
        </w:rPr>
      </w:pPr>
    </w:p>
    <w:p w:rsidR="00A95830" w:rsidRPr="000B4731" w:rsidRDefault="000672EE" w:rsidP="00CE08D0">
      <w:pPr>
        <w:spacing w:after="0"/>
        <w:ind w:left="720" w:hanging="720"/>
        <w:rPr>
          <w:rFonts w:asciiTheme="minorHAnsi" w:hAnsiTheme="minorHAnsi" w:cs="Arial"/>
          <w:sz w:val="21"/>
          <w:szCs w:val="21"/>
        </w:rPr>
      </w:pPr>
      <w:r w:rsidRPr="000B4731">
        <w:rPr>
          <w:rFonts w:asciiTheme="minorHAnsi" w:hAnsiTheme="minorHAnsi" w:cs="Arial"/>
          <w:sz w:val="21"/>
          <w:szCs w:val="21"/>
        </w:rPr>
        <w:tab/>
      </w:r>
      <w:r w:rsidR="00941E10" w:rsidRPr="000B4731">
        <w:rPr>
          <w:rFonts w:asciiTheme="minorHAnsi" w:hAnsiTheme="minorHAnsi" w:cs="Arial"/>
          <w:sz w:val="21"/>
          <w:szCs w:val="21"/>
        </w:rPr>
        <w:t>Members of the Committee undertook the annual review of the Terms of Reference and the Annual Cycle of Committee Business.</w:t>
      </w:r>
      <w:r w:rsidR="00A95830" w:rsidRPr="000B4731">
        <w:rPr>
          <w:rFonts w:asciiTheme="minorHAnsi" w:hAnsiTheme="minorHAnsi" w:cs="Arial"/>
          <w:sz w:val="21"/>
          <w:szCs w:val="21"/>
        </w:rPr>
        <w:t xml:space="preserve">  No amendments were </w:t>
      </w:r>
      <w:r w:rsidR="003D4C1B" w:rsidRPr="000B4731">
        <w:rPr>
          <w:rFonts w:asciiTheme="minorHAnsi" w:hAnsiTheme="minorHAnsi" w:cs="Arial"/>
          <w:sz w:val="21"/>
          <w:szCs w:val="21"/>
        </w:rPr>
        <w:t xml:space="preserve">proposed </w:t>
      </w:r>
      <w:r w:rsidR="000732BA" w:rsidRPr="000B4731">
        <w:rPr>
          <w:rFonts w:asciiTheme="minorHAnsi" w:hAnsiTheme="minorHAnsi" w:cs="Arial"/>
          <w:sz w:val="21"/>
          <w:szCs w:val="21"/>
        </w:rPr>
        <w:t>to the Terms of Reference</w:t>
      </w:r>
      <w:r w:rsidR="00A95830" w:rsidRPr="000B4731">
        <w:rPr>
          <w:rFonts w:asciiTheme="minorHAnsi" w:hAnsiTheme="minorHAnsi" w:cs="Arial"/>
          <w:sz w:val="21"/>
          <w:szCs w:val="21"/>
        </w:rPr>
        <w:t xml:space="preserve"> but one amendment was proposed to the Annual Cycle of Business:</w:t>
      </w:r>
    </w:p>
    <w:p w:rsidR="00A95830" w:rsidRPr="000B4731" w:rsidRDefault="00A95830" w:rsidP="00CE08D0">
      <w:pPr>
        <w:spacing w:after="0"/>
        <w:ind w:left="720" w:hanging="720"/>
        <w:rPr>
          <w:rFonts w:asciiTheme="minorHAnsi" w:hAnsiTheme="minorHAnsi" w:cs="Arial"/>
          <w:sz w:val="21"/>
          <w:szCs w:val="21"/>
        </w:rPr>
      </w:pPr>
    </w:p>
    <w:p w:rsidR="00A95830" w:rsidRPr="000B4731" w:rsidRDefault="00A95830" w:rsidP="00CE08D0">
      <w:pPr>
        <w:pStyle w:val="ListParagraph"/>
        <w:numPr>
          <w:ilvl w:val="0"/>
          <w:numId w:val="35"/>
        </w:numPr>
        <w:rPr>
          <w:rFonts w:asciiTheme="minorHAnsi" w:hAnsiTheme="minorHAnsi" w:cs="Arial"/>
          <w:sz w:val="21"/>
          <w:szCs w:val="21"/>
        </w:rPr>
      </w:pPr>
      <w:r w:rsidRPr="000B4731">
        <w:rPr>
          <w:rFonts w:asciiTheme="minorHAnsi" w:hAnsiTheme="minorHAnsi" w:cs="Arial"/>
          <w:sz w:val="21"/>
          <w:szCs w:val="21"/>
        </w:rPr>
        <w:t xml:space="preserve">The inclusion of a termly update on subcontracted activity.  </w:t>
      </w:r>
      <w:r w:rsidR="000D2F1E" w:rsidRPr="000B4731">
        <w:rPr>
          <w:rFonts w:asciiTheme="minorHAnsi" w:hAnsiTheme="minorHAnsi" w:cs="Arial"/>
          <w:sz w:val="21"/>
          <w:szCs w:val="21"/>
        </w:rPr>
        <w:t>(</w:t>
      </w:r>
      <w:r w:rsidRPr="000B4731">
        <w:rPr>
          <w:rFonts w:asciiTheme="minorHAnsi" w:hAnsiTheme="minorHAnsi" w:cs="Arial"/>
          <w:sz w:val="21"/>
          <w:szCs w:val="21"/>
        </w:rPr>
        <w:t>Members noted that this had been included in the Terms of Reference but had been omitted from the ACB).</w:t>
      </w:r>
    </w:p>
    <w:p w:rsidR="00A95830" w:rsidRPr="000B4731" w:rsidRDefault="00A95830" w:rsidP="00CE08D0">
      <w:pPr>
        <w:spacing w:after="0"/>
        <w:rPr>
          <w:rFonts w:asciiTheme="minorHAnsi" w:hAnsiTheme="minorHAnsi" w:cs="Arial"/>
          <w:sz w:val="21"/>
          <w:szCs w:val="21"/>
        </w:rPr>
      </w:pPr>
    </w:p>
    <w:p w:rsidR="00941E10" w:rsidRPr="000B4731" w:rsidRDefault="0088331C" w:rsidP="00CE08D0">
      <w:pPr>
        <w:spacing w:after="0"/>
        <w:ind w:left="720"/>
        <w:rPr>
          <w:rFonts w:asciiTheme="minorHAnsi" w:hAnsiTheme="minorHAnsi" w:cs="Arial"/>
          <w:sz w:val="21"/>
          <w:szCs w:val="21"/>
        </w:rPr>
      </w:pPr>
      <w:r w:rsidRPr="000B4731">
        <w:rPr>
          <w:rFonts w:asciiTheme="minorHAnsi" w:hAnsiTheme="minorHAnsi" w:cs="Arial"/>
          <w:sz w:val="21"/>
          <w:szCs w:val="21"/>
        </w:rPr>
        <w:t>Members agreed to recomm</w:t>
      </w:r>
      <w:r w:rsidR="00A95830" w:rsidRPr="000B4731">
        <w:rPr>
          <w:rFonts w:asciiTheme="minorHAnsi" w:hAnsiTheme="minorHAnsi" w:cs="Arial"/>
          <w:sz w:val="21"/>
          <w:szCs w:val="21"/>
        </w:rPr>
        <w:t xml:space="preserve">end the updated ACB </w:t>
      </w:r>
      <w:r w:rsidRPr="000B4731">
        <w:rPr>
          <w:rFonts w:asciiTheme="minorHAnsi" w:hAnsiTheme="minorHAnsi" w:cs="Arial"/>
          <w:sz w:val="21"/>
          <w:szCs w:val="21"/>
        </w:rPr>
        <w:t xml:space="preserve">for approval by the full Corporation at its meeting on the </w:t>
      </w:r>
      <w:r w:rsidR="00A95830" w:rsidRPr="000B4731">
        <w:rPr>
          <w:rFonts w:asciiTheme="minorHAnsi" w:hAnsiTheme="minorHAnsi" w:cs="Arial"/>
          <w:sz w:val="21"/>
          <w:szCs w:val="21"/>
        </w:rPr>
        <w:t>28</w:t>
      </w:r>
      <w:r w:rsidR="00A95830" w:rsidRPr="000B4731">
        <w:rPr>
          <w:rFonts w:asciiTheme="minorHAnsi" w:hAnsiTheme="minorHAnsi" w:cs="Arial"/>
          <w:sz w:val="21"/>
          <w:szCs w:val="21"/>
          <w:vertAlign w:val="superscript"/>
        </w:rPr>
        <w:t>th</w:t>
      </w:r>
      <w:r w:rsidR="00A95830" w:rsidRPr="000B4731">
        <w:rPr>
          <w:rFonts w:asciiTheme="minorHAnsi" w:hAnsiTheme="minorHAnsi" w:cs="Arial"/>
          <w:sz w:val="21"/>
          <w:szCs w:val="21"/>
        </w:rPr>
        <w:t xml:space="preserve"> June 2017</w:t>
      </w:r>
      <w:r w:rsidRPr="000B4731">
        <w:rPr>
          <w:rFonts w:asciiTheme="minorHAnsi" w:hAnsiTheme="minorHAnsi" w:cs="Arial"/>
          <w:sz w:val="21"/>
          <w:szCs w:val="21"/>
        </w:rPr>
        <w:t>.</w:t>
      </w:r>
      <w:r w:rsidR="00941E10" w:rsidRPr="000B4731">
        <w:rPr>
          <w:rFonts w:asciiTheme="minorHAnsi" w:hAnsiTheme="minorHAnsi" w:cs="Arial"/>
          <w:sz w:val="21"/>
          <w:szCs w:val="21"/>
        </w:rPr>
        <w:t xml:space="preserve">  </w:t>
      </w:r>
    </w:p>
    <w:p w:rsidR="00FA11E1" w:rsidRPr="000B4731" w:rsidRDefault="00FA11E1" w:rsidP="00CE08D0">
      <w:pPr>
        <w:spacing w:after="0"/>
        <w:ind w:left="720"/>
        <w:rPr>
          <w:rFonts w:asciiTheme="minorHAnsi" w:hAnsiTheme="minorHAnsi" w:cs="Arial"/>
          <w:sz w:val="21"/>
          <w:szCs w:val="21"/>
        </w:rPr>
      </w:pPr>
    </w:p>
    <w:p w:rsidR="00941E10" w:rsidRPr="000B4731" w:rsidRDefault="000672EE" w:rsidP="00CE08D0">
      <w:pPr>
        <w:spacing w:after="0"/>
        <w:ind w:left="720" w:hanging="720"/>
        <w:rPr>
          <w:rFonts w:asciiTheme="minorHAnsi" w:hAnsiTheme="minorHAnsi" w:cs="Arial"/>
          <w:sz w:val="21"/>
          <w:szCs w:val="21"/>
        </w:rPr>
      </w:pPr>
      <w:r w:rsidRPr="000B4731">
        <w:rPr>
          <w:rFonts w:asciiTheme="minorHAnsi" w:hAnsiTheme="minorHAnsi" w:cs="Arial"/>
          <w:sz w:val="21"/>
          <w:szCs w:val="21"/>
        </w:rPr>
        <w:tab/>
      </w:r>
      <w:r w:rsidR="00941E10" w:rsidRPr="000B4731">
        <w:rPr>
          <w:rFonts w:asciiTheme="minorHAnsi" w:hAnsiTheme="minorHAnsi" w:cs="Arial"/>
          <w:sz w:val="21"/>
          <w:szCs w:val="21"/>
        </w:rPr>
        <w:t xml:space="preserve">In addition, members undertook an annual review of the performance of the Committee against the agreed performance indicators </w:t>
      </w:r>
      <w:r w:rsidR="00C85A35" w:rsidRPr="000B4731">
        <w:rPr>
          <w:rFonts w:asciiTheme="minorHAnsi" w:hAnsiTheme="minorHAnsi" w:cs="Arial"/>
          <w:sz w:val="21"/>
          <w:szCs w:val="21"/>
        </w:rPr>
        <w:t>and concluded that the work of the TSC&amp;Q Committee had added value</w:t>
      </w:r>
      <w:r w:rsidR="00941E10" w:rsidRPr="000B4731">
        <w:rPr>
          <w:rFonts w:asciiTheme="minorHAnsi" w:hAnsiTheme="minorHAnsi" w:cs="Arial"/>
          <w:sz w:val="21"/>
          <w:szCs w:val="21"/>
        </w:rPr>
        <w:t xml:space="preserve"> to the work of the Board</w:t>
      </w:r>
      <w:r w:rsidR="00A95830" w:rsidRPr="000B4731">
        <w:rPr>
          <w:rFonts w:asciiTheme="minorHAnsi" w:hAnsiTheme="minorHAnsi" w:cs="Arial"/>
          <w:sz w:val="21"/>
          <w:szCs w:val="21"/>
        </w:rPr>
        <w:t xml:space="preserve"> during the 2016/2017 </w:t>
      </w:r>
      <w:r w:rsidR="00B52332" w:rsidRPr="000B4731">
        <w:rPr>
          <w:rFonts w:asciiTheme="minorHAnsi" w:hAnsiTheme="minorHAnsi" w:cs="Arial"/>
          <w:sz w:val="21"/>
          <w:szCs w:val="21"/>
        </w:rPr>
        <w:t>year</w:t>
      </w:r>
      <w:r w:rsidR="00941E10" w:rsidRPr="000B4731">
        <w:rPr>
          <w:rFonts w:asciiTheme="minorHAnsi" w:hAnsiTheme="minorHAnsi" w:cs="Arial"/>
          <w:sz w:val="21"/>
          <w:szCs w:val="21"/>
        </w:rPr>
        <w:t>.</w:t>
      </w:r>
    </w:p>
    <w:p w:rsidR="00941E10" w:rsidRPr="000B4731" w:rsidRDefault="00941E10" w:rsidP="00CE08D0">
      <w:pPr>
        <w:spacing w:after="0"/>
        <w:ind w:left="720" w:hanging="720"/>
        <w:rPr>
          <w:rFonts w:asciiTheme="minorHAnsi" w:hAnsiTheme="minorHAnsi" w:cs="Arial"/>
          <w:sz w:val="21"/>
          <w:szCs w:val="21"/>
        </w:rPr>
      </w:pPr>
    </w:p>
    <w:p w:rsidR="00E4720B" w:rsidRPr="000B4731" w:rsidRDefault="00E4720B" w:rsidP="000B4731">
      <w:pPr>
        <w:spacing w:after="0"/>
        <w:ind w:left="720" w:hanging="720"/>
        <w:rPr>
          <w:rFonts w:asciiTheme="minorHAnsi" w:hAnsiTheme="minorHAnsi" w:cs="Arial"/>
          <w:sz w:val="21"/>
          <w:szCs w:val="21"/>
        </w:rPr>
      </w:pPr>
      <w:r w:rsidRPr="000B4731">
        <w:rPr>
          <w:rFonts w:asciiTheme="minorHAnsi" w:hAnsiTheme="minorHAnsi" w:cs="Arial"/>
          <w:b/>
          <w:sz w:val="21"/>
          <w:szCs w:val="21"/>
        </w:rPr>
        <w:t>28/17</w:t>
      </w:r>
      <w:r w:rsidRPr="000B4731">
        <w:rPr>
          <w:rFonts w:asciiTheme="minorHAnsi" w:hAnsiTheme="minorHAnsi" w:cs="Arial"/>
          <w:b/>
          <w:sz w:val="21"/>
          <w:szCs w:val="21"/>
        </w:rPr>
        <w:tab/>
        <w:t xml:space="preserve">AOB </w:t>
      </w:r>
      <w:r w:rsidR="000B4731" w:rsidRPr="000B4731">
        <w:rPr>
          <w:rFonts w:asciiTheme="minorHAnsi" w:hAnsiTheme="minorHAnsi" w:cs="Arial"/>
          <w:sz w:val="21"/>
          <w:szCs w:val="21"/>
        </w:rPr>
        <w:t xml:space="preserve">- </w:t>
      </w:r>
      <w:r w:rsidRPr="000B4731">
        <w:rPr>
          <w:rFonts w:asciiTheme="minorHAnsi" w:hAnsiTheme="minorHAnsi" w:cs="Arial"/>
          <w:sz w:val="21"/>
          <w:szCs w:val="21"/>
        </w:rPr>
        <w:t>The Chair, as the Safeguarding Nominee for the Corporation</w:t>
      </w:r>
      <w:r w:rsidR="000D2F1E" w:rsidRPr="000B4731">
        <w:rPr>
          <w:rFonts w:asciiTheme="minorHAnsi" w:hAnsiTheme="minorHAnsi" w:cs="Arial"/>
          <w:sz w:val="21"/>
          <w:szCs w:val="21"/>
        </w:rPr>
        <w:t>,</w:t>
      </w:r>
      <w:r w:rsidRPr="000B4731">
        <w:rPr>
          <w:rFonts w:asciiTheme="minorHAnsi" w:hAnsiTheme="minorHAnsi" w:cs="Arial"/>
          <w:sz w:val="21"/>
          <w:szCs w:val="21"/>
        </w:rPr>
        <w:t xml:space="preserve"> confirmed that he had completed his termly check of the Single Central Register.  He commented that he had been surprised that HR were working on a significantly paper based system and he sought clarification on whether there were plans in train to transfer the department onto a computerised system and for an online DBS system to be introduced.  The Principal responded by saying that the appropriate software was not currently in place.  The College had previously had HR Pro but had since moved to Open HR and were currently finding the implementation of this system a challenge.  Further development would be required to mov</w:t>
      </w:r>
      <w:r w:rsidR="000D2F1E" w:rsidRPr="000B4731">
        <w:rPr>
          <w:rFonts w:asciiTheme="minorHAnsi" w:hAnsiTheme="minorHAnsi" w:cs="Arial"/>
          <w:sz w:val="21"/>
          <w:szCs w:val="21"/>
        </w:rPr>
        <w:t xml:space="preserve">e the HR department to a </w:t>
      </w:r>
      <w:r w:rsidRPr="000B4731">
        <w:rPr>
          <w:rFonts w:asciiTheme="minorHAnsi" w:hAnsiTheme="minorHAnsi" w:cs="Arial"/>
          <w:sz w:val="21"/>
          <w:szCs w:val="21"/>
        </w:rPr>
        <w:t>computerised system.</w:t>
      </w:r>
    </w:p>
    <w:p w:rsidR="00E4720B" w:rsidRPr="000B4731" w:rsidRDefault="00E4720B" w:rsidP="00CE08D0">
      <w:pPr>
        <w:spacing w:after="0"/>
        <w:ind w:left="720" w:hanging="720"/>
        <w:rPr>
          <w:rFonts w:asciiTheme="minorHAnsi" w:hAnsiTheme="minorHAnsi" w:cs="Arial"/>
          <w:b/>
          <w:sz w:val="21"/>
          <w:szCs w:val="21"/>
        </w:rPr>
      </w:pPr>
    </w:p>
    <w:p w:rsidR="00941E10" w:rsidRPr="000B4731" w:rsidRDefault="00E4720B" w:rsidP="00CE08D0">
      <w:pPr>
        <w:spacing w:after="0"/>
        <w:ind w:left="720" w:hanging="720"/>
        <w:rPr>
          <w:rFonts w:asciiTheme="minorHAnsi" w:hAnsiTheme="minorHAnsi" w:cs="Arial"/>
          <w:b/>
          <w:sz w:val="21"/>
          <w:szCs w:val="21"/>
        </w:rPr>
      </w:pPr>
      <w:r w:rsidRPr="000B4731">
        <w:rPr>
          <w:rFonts w:asciiTheme="minorHAnsi" w:hAnsiTheme="minorHAnsi" w:cs="Arial"/>
          <w:b/>
          <w:sz w:val="21"/>
          <w:szCs w:val="21"/>
        </w:rPr>
        <w:t>29</w:t>
      </w:r>
      <w:r w:rsidR="00A95830" w:rsidRPr="000B4731">
        <w:rPr>
          <w:rFonts w:asciiTheme="minorHAnsi" w:hAnsiTheme="minorHAnsi" w:cs="Arial"/>
          <w:b/>
          <w:sz w:val="21"/>
          <w:szCs w:val="21"/>
        </w:rPr>
        <w:t>/17</w:t>
      </w:r>
      <w:r w:rsidR="000732BA" w:rsidRPr="000B4731">
        <w:rPr>
          <w:rFonts w:asciiTheme="minorHAnsi" w:hAnsiTheme="minorHAnsi" w:cs="Arial"/>
          <w:b/>
          <w:sz w:val="21"/>
          <w:szCs w:val="21"/>
        </w:rPr>
        <w:t xml:space="preserve"> Date</w:t>
      </w:r>
      <w:r w:rsidR="00A95830" w:rsidRPr="000B4731">
        <w:rPr>
          <w:rFonts w:asciiTheme="minorHAnsi" w:hAnsiTheme="minorHAnsi" w:cs="Arial"/>
          <w:b/>
          <w:sz w:val="21"/>
          <w:szCs w:val="21"/>
        </w:rPr>
        <w:t>s of meetings in 2017</w:t>
      </w:r>
      <w:r w:rsidR="00941E10" w:rsidRPr="000B4731">
        <w:rPr>
          <w:rFonts w:asciiTheme="minorHAnsi" w:hAnsiTheme="minorHAnsi" w:cs="Arial"/>
          <w:b/>
          <w:sz w:val="21"/>
          <w:szCs w:val="21"/>
        </w:rPr>
        <w:t>/20</w:t>
      </w:r>
      <w:r w:rsidR="00A95830" w:rsidRPr="000B4731">
        <w:rPr>
          <w:rFonts w:asciiTheme="minorHAnsi" w:hAnsiTheme="minorHAnsi" w:cs="Arial"/>
          <w:b/>
          <w:sz w:val="21"/>
          <w:szCs w:val="21"/>
        </w:rPr>
        <w:t>18</w:t>
      </w:r>
    </w:p>
    <w:p w:rsidR="00941E10" w:rsidRPr="000B4731" w:rsidRDefault="00941E10" w:rsidP="00CE08D0">
      <w:pPr>
        <w:spacing w:after="0"/>
        <w:ind w:left="720" w:hanging="720"/>
        <w:rPr>
          <w:rFonts w:asciiTheme="minorHAnsi" w:hAnsiTheme="minorHAnsi" w:cs="Arial"/>
          <w:sz w:val="21"/>
          <w:szCs w:val="21"/>
        </w:rPr>
      </w:pPr>
    </w:p>
    <w:p w:rsidR="00941E10" w:rsidRPr="000B4731" w:rsidRDefault="00941E10" w:rsidP="00CE08D0">
      <w:pPr>
        <w:spacing w:after="0"/>
        <w:ind w:left="567" w:hanging="567"/>
        <w:rPr>
          <w:rFonts w:asciiTheme="minorHAnsi" w:hAnsiTheme="minorHAnsi" w:cs="Arial"/>
          <w:sz w:val="21"/>
          <w:szCs w:val="21"/>
        </w:rPr>
      </w:pPr>
      <w:r w:rsidRPr="000B4731">
        <w:rPr>
          <w:rFonts w:asciiTheme="minorHAnsi" w:hAnsiTheme="minorHAnsi" w:cs="Arial"/>
          <w:sz w:val="21"/>
          <w:szCs w:val="21"/>
        </w:rPr>
        <w:tab/>
        <w:t>Members of the Committee agreed the following d</w:t>
      </w:r>
      <w:r w:rsidR="00B52332" w:rsidRPr="000B4731">
        <w:rPr>
          <w:rFonts w:asciiTheme="minorHAnsi" w:hAnsiTheme="minorHAnsi" w:cs="Arial"/>
          <w:sz w:val="21"/>
          <w:szCs w:val="21"/>
        </w:rPr>
        <w:t>ates of meetings during</w:t>
      </w:r>
      <w:r w:rsidR="00FA11E1" w:rsidRPr="000B4731">
        <w:rPr>
          <w:rFonts w:asciiTheme="minorHAnsi" w:hAnsiTheme="minorHAnsi" w:cs="Arial"/>
          <w:sz w:val="21"/>
          <w:szCs w:val="21"/>
        </w:rPr>
        <w:t xml:space="preserve"> the 2017/2018</w:t>
      </w:r>
      <w:r w:rsidRPr="000B4731">
        <w:rPr>
          <w:rFonts w:asciiTheme="minorHAnsi" w:hAnsiTheme="minorHAnsi" w:cs="Arial"/>
          <w:sz w:val="21"/>
          <w:szCs w:val="21"/>
        </w:rPr>
        <w:t xml:space="preserve"> year for inclusion in the Corporation Calendar with all meetings to start at 5.30pm:</w:t>
      </w:r>
    </w:p>
    <w:p w:rsidR="00941E10" w:rsidRPr="000B4731" w:rsidRDefault="00941E10" w:rsidP="00CE08D0">
      <w:pPr>
        <w:spacing w:after="0"/>
        <w:ind w:left="567" w:hanging="567"/>
        <w:rPr>
          <w:rFonts w:asciiTheme="minorHAnsi" w:hAnsiTheme="minorHAnsi" w:cs="Arial"/>
          <w:sz w:val="21"/>
          <w:szCs w:val="21"/>
        </w:rPr>
      </w:pPr>
    </w:p>
    <w:p w:rsidR="00941E10" w:rsidRPr="000B4731" w:rsidRDefault="00A95830" w:rsidP="00CE08D0">
      <w:pPr>
        <w:numPr>
          <w:ilvl w:val="0"/>
          <w:numId w:val="11"/>
        </w:numPr>
        <w:spacing w:after="0"/>
        <w:rPr>
          <w:rFonts w:asciiTheme="minorHAnsi" w:hAnsiTheme="minorHAnsi" w:cs="Arial"/>
          <w:sz w:val="21"/>
          <w:szCs w:val="21"/>
        </w:rPr>
      </w:pPr>
      <w:r w:rsidRPr="000B4731">
        <w:rPr>
          <w:rFonts w:asciiTheme="minorHAnsi" w:hAnsiTheme="minorHAnsi" w:cs="Arial"/>
          <w:sz w:val="21"/>
          <w:szCs w:val="21"/>
        </w:rPr>
        <w:t>8</w:t>
      </w:r>
      <w:r w:rsidRPr="000B4731">
        <w:rPr>
          <w:rFonts w:asciiTheme="minorHAnsi" w:hAnsiTheme="minorHAnsi" w:cs="Arial"/>
          <w:sz w:val="21"/>
          <w:szCs w:val="21"/>
          <w:vertAlign w:val="superscript"/>
        </w:rPr>
        <w:t>th</w:t>
      </w:r>
      <w:r w:rsidRPr="000B4731">
        <w:rPr>
          <w:rFonts w:asciiTheme="minorHAnsi" w:hAnsiTheme="minorHAnsi" w:cs="Arial"/>
          <w:sz w:val="21"/>
          <w:szCs w:val="21"/>
        </w:rPr>
        <w:t xml:space="preserve"> November 2017;</w:t>
      </w:r>
    </w:p>
    <w:p w:rsidR="00941E10" w:rsidRPr="000B4731" w:rsidRDefault="00A95830" w:rsidP="00CE08D0">
      <w:pPr>
        <w:numPr>
          <w:ilvl w:val="0"/>
          <w:numId w:val="11"/>
        </w:numPr>
        <w:spacing w:after="0"/>
        <w:rPr>
          <w:rFonts w:asciiTheme="minorHAnsi" w:hAnsiTheme="minorHAnsi" w:cs="Arial"/>
          <w:sz w:val="21"/>
          <w:szCs w:val="21"/>
        </w:rPr>
      </w:pPr>
      <w:r w:rsidRPr="000B4731">
        <w:rPr>
          <w:rFonts w:asciiTheme="minorHAnsi" w:hAnsiTheme="minorHAnsi" w:cs="Arial"/>
          <w:sz w:val="21"/>
          <w:szCs w:val="21"/>
        </w:rPr>
        <w:t>28</w:t>
      </w:r>
      <w:r w:rsidRPr="000B4731">
        <w:rPr>
          <w:rFonts w:asciiTheme="minorHAnsi" w:hAnsiTheme="minorHAnsi" w:cs="Arial"/>
          <w:sz w:val="21"/>
          <w:szCs w:val="21"/>
          <w:vertAlign w:val="superscript"/>
        </w:rPr>
        <w:t>th</w:t>
      </w:r>
      <w:r w:rsidRPr="000B4731">
        <w:rPr>
          <w:rFonts w:asciiTheme="minorHAnsi" w:hAnsiTheme="minorHAnsi" w:cs="Arial"/>
          <w:sz w:val="21"/>
          <w:szCs w:val="21"/>
        </w:rPr>
        <w:t xml:space="preserve"> February 2018</w:t>
      </w:r>
      <w:r w:rsidR="00941E10" w:rsidRPr="000B4731">
        <w:rPr>
          <w:rFonts w:asciiTheme="minorHAnsi" w:hAnsiTheme="minorHAnsi" w:cs="Arial"/>
          <w:sz w:val="21"/>
          <w:szCs w:val="21"/>
        </w:rPr>
        <w:t>;</w:t>
      </w:r>
    </w:p>
    <w:p w:rsidR="00941E10" w:rsidRPr="000B4731" w:rsidRDefault="00A95830" w:rsidP="00CE08D0">
      <w:pPr>
        <w:numPr>
          <w:ilvl w:val="0"/>
          <w:numId w:val="11"/>
        </w:numPr>
        <w:spacing w:after="0"/>
        <w:rPr>
          <w:rFonts w:asciiTheme="minorHAnsi" w:hAnsiTheme="minorHAnsi" w:cs="Arial"/>
          <w:sz w:val="21"/>
          <w:szCs w:val="21"/>
        </w:rPr>
      </w:pPr>
      <w:r w:rsidRPr="000B4731">
        <w:rPr>
          <w:rFonts w:asciiTheme="minorHAnsi" w:hAnsiTheme="minorHAnsi" w:cs="Arial"/>
          <w:sz w:val="21"/>
          <w:szCs w:val="21"/>
        </w:rPr>
        <w:t>23</w:t>
      </w:r>
      <w:r w:rsidRPr="000B4731">
        <w:rPr>
          <w:rFonts w:asciiTheme="minorHAnsi" w:hAnsiTheme="minorHAnsi" w:cs="Arial"/>
          <w:sz w:val="21"/>
          <w:szCs w:val="21"/>
          <w:vertAlign w:val="superscript"/>
        </w:rPr>
        <w:t>rd</w:t>
      </w:r>
      <w:r w:rsidRPr="000B4731">
        <w:rPr>
          <w:rFonts w:asciiTheme="minorHAnsi" w:hAnsiTheme="minorHAnsi" w:cs="Arial"/>
          <w:sz w:val="21"/>
          <w:szCs w:val="21"/>
        </w:rPr>
        <w:t xml:space="preserve"> May 2018</w:t>
      </w:r>
      <w:r w:rsidR="00941E10" w:rsidRPr="000B4731">
        <w:rPr>
          <w:rFonts w:asciiTheme="minorHAnsi" w:hAnsiTheme="minorHAnsi" w:cs="Arial"/>
          <w:sz w:val="21"/>
          <w:szCs w:val="21"/>
        </w:rPr>
        <w:t>.</w:t>
      </w:r>
    </w:p>
    <w:p w:rsidR="00941E10" w:rsidRPr="000B4731" w:rsidRDefault="00941E10" w:rsidP="00CE08D0">
      <w:pPr>
        <w:spacing w:after="0"/>
        <w:rPr>
          <w:rFonts w:asciiTheme="minorHAnsi" w:hAnsiTheme="minorHAnsi" w:cs="Arial"/>
          <w:sz w:val="21"/>
          <w:szCs w:val="21"/>
        </w:rPr>
      </w:pPr>
    </w:p>
    <w:p w:rsidR="00B50777" w:rsidRPr="000B4731" w:rsidRDefault="0088331C" w:rsidP="00CE08D0">
      <w:pPr>
        <w:spacing w:after="0"/>
        <w:rPr>
          <w:rFonts w:asciiTheme="minorHAnsi" w:hAnsiTheme="minorHAnsi" w:cs="Arial"/>
          <w:sz w:val="21"/>
          <w:szCs w:val="21"/>
        </w:rPr>
      </w:pPr>
      <w:r w:rsidRPr="000B4731">
        <w:rPr>
          <w:rFonts w:asciiTheme="minorHAnsi" w:hAnsiTheme="minorHAnsi" w:cs="Arial"/>
          <w:b/>
          <w:sz w:val="21"/>
          <w:szCs w:val="21"/>
        </w:rPr>
        <w:t xml:space="preserve">Post minute note:  </w:t>
      </w:r>
      <w:r w:rsidRPr="000B4731">
        <w:rPr>
          <w:rFonts w:asciiTheme="minorHAnsi" w:hAnsiTheme="minorHAnsi" w:cs="Arial"/>
          <w:sz w:val="21"/>
          <w:szCs w:val="21"/>
        </w:rPr>
        <w:t xml:space="preserve">The date of the </w:t>
      </w:r>
      <w:r w:rsidR="00A95830" w:rsidRPr="000B4731">
        <w:rPr>
          <w:rFonts w:asciiTheme="minorHAnsi" w:hAnsiTheme="minorHAnsi" w:cs="Arial"/>
          <w:sz w:val="21"/>
          <w:szCs w:val="21"/>
        </w:rPr>
        <w:t>8</w:t>
      </w:r>
      <w:r w:rsidR="00A95830" w:rsidRPr="000B4731">
        <w:rPr>
          <w:rFonts w:asciiTheme="minorHAnsi" w:hAnsiTheme="minorHAnsi" w:cs="Arial"/>
          <w:sz w:val="21"/>
          <w:szCs w:val="21"/>
          <w:vertAlign w:val="superscript"/>
        </w:rPr>
        <w:t>th</w:t>
      </w:r>
      <w:r w:rsidR="00A95830" w:rsidRPr="000B4731">
        <w:rPr>
          <w:rFonts w:asciiTheme="minorHAnsi" w:hAnsiTheme="minorHAnsi" w:cs="Arial"/>
          <w:sz w:val="21"/>
          <w:szCs w:val="21"/>
        </w:rPr>
        <w:t xml:space="preserve"> November 2017</w:t>
      </w:r>
      <w:r w:rsidRPr="000B4731">
        <w:rPr>
          <w:rFonts w:asciiTheme="minorHAnsi" w:hAnsiTheme="minorHAnsi" w:cs="Arial"/>
          <w:sz w:val="21"/>
          <w:szCs w:val="21"/>
        </w:rPr>
        <w:t xml:space="preserve"> meeting was subsequently changed to </w:t>
      </w:r>
      <w:r w:rsidR="00A95830" w:rsidRPr="000B4731">
        <w:rPr>
          <w:rFonts w:asciiTheme="minorHAnsi" w:hAnsiTheme="minorHAnsi" w:cs="Arial"/>
          <w:sz w:val="21"/>
          <w:szCs w:val="21"/>
        </w:rPr>
        <w:t>Monday 6</w:t>
      </w:r>
      <w:r w:rsidR="00A95830" w:rsidRPr="000B4731">
        <w:rPr>
          <w:rFonts w:asciiTheme="minorHAnsi" w:hAnsiTheme="minorHAnsi" w:cs="Arial"/>
          <w:sz w:val="21"/>
          <w:szCs w:val="21"/>
          <w:vertAlign w:val="superscript"/>
        </w:rPr>
        <w:t>th</w:t>
      </w:r>
      <w:r w:rsidR="00A95830" w:rsidRPr="000B4731">
        <w:rPr>
          <w:rFonts w:asciiTheme="minorHAnsi" w:hAnsiTheme="minorHAnsi" w:cs="Arial"/>
          <w:sz w:val="21"/>
          <w:szCs w:val="21"/>
        </w:rPr>
        <w:t xml:space="preserve"> November 2017</w:t>
      </w:r>
      <w:r w:rsidRPr="000B4731">
        <w:rPr>
          <w:rFonts w:asciiTheme="minorHAnsi" w:hAnsiTheme="minorHAnsi" w:cs="Arial"/>
          <w:sz w:val="21"/>
          <w:szCs w:val="21"/>
        </w:rPr>
        <w:t xml:space="preserve"> a</w:t>
      </w:r>
      <w:r w:rsidR="000732BA" w:rsidRPr="000B4731">
        <w:rPr>
          <w:rFonts w:asciiTheme="minorHAnsi" w:hAnsiTheme="minorHAnsi" w:cs="Arial"/>
          <w:sz w:val="21"/>
          <w:szCs w:val="21"/>
        </w:rPr>
        <w:t>t 5.30pm.</w:t>
      </w:r>
    </w:p>
    <w:sectPr w:rsidR="00B50777" w:rsidRPr="000B4731" w:rsidSect="000D2F1E">
      <w:footerReference w:type="default" r:id="rId8"/>
      <w:pgSz w:w="11906" w:h="16838" w:code="9"/>
      <w:pgMar w:top="851" w:right="1134" w:bottom="851"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F1E" w:rsidRDefault="000D2F1E" w:rsidP="00941E10">
      <w:pPr>
        <w:spacing w:after="0"/>
      </w:pPr>
      <w:r>
        <w:separator/>
      </w:r>
    </w:p>
  </w:endnote>
  <w:endnote w:type="continuationSeparator" w:id="0">
    <w:p w:rsidR="000D2F1E" w:rsidRDefault="000D2F1E" w:rsidP="00941E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F1E" w:rsidRDefault="000D2F1E">
    <w:pPr>
      <w:pStyle w:val="Footer"/>
      <w:jc w:val="right"/>
    </w:pPr>
    <w:r>
      <w:fldChar w:fldCharType="begin"/>
    </w:r>
    <w:r>
      <w:instrText xml:space="preserve"> PAGE   \* MERGEFORMAT </w:instrText>
    </w:r>
    <w:r>
      <w:fldChar w:fldCharType="separate"/>
    </w:r>
    <w:r w:rsidR="000B4731">
      <w:rPr>
        <w:noProof/>
      </w:rPr>
      <w:t>6</w:t>
    </w:r>
    <w:r>
      <w:rPr>
        <w:noProof/>
      </w:rPr>
      <w:fldChar w:fldCharType="end"/>
    </w:r>
  </w:p>
  <w:p w:rsidR="000D2F1E" w:rsidRDefault="000D2F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F1E" w:rsidRDefault="000D2F1E" w:rsidP="00941E10">
      <w:pPr>
        <w:spacing w:after="0"/>
      </w:pPr>
      <w:r>
        <w:separator/>
      </w:r>
    </w:p>
  </w:footnote>
  <w:footnote w:type="continuationSeparator" w:id="0">
    <w:p w:rsidR="000D2F1E" w:rsidRDefault="000D2F1E" w:rsidP="00941E10">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lowerRoman"/>
      <w:lvlText w:val="(%1)"/>
      <w:lvlJc w:val="left"/>
      <w:pPr>
        <w:tabs>
          <w:tab w:val="num" w:pos="0"/>
        </w:tabs>
        <w:ind w:left="1080" w:hanging="720"/>
      </w:pPr>
      <w:rPr>
        <w:b/>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4"/>
    <w:multiLevelType w:val="singleLevel"/>
    <w:tmpl w:val="00000004"/>
    <w:name w:val="WW8Num7"/>
    <w:lvl w:ilvl="0">
      <w:start w:val="1"/>
      <w:numFmt w:val="bullet"/>
      <w:lvlText w:val=""/>
      <w:lvlJc w:val="left"/>
      <w:pPr>
        <w:tabs>
          <w:tab w:val="num" w:pos="0"/>
        </w:tabs>
        <w:ind w:left="1080" w:hanging="360"/>
      </w:pPr>
      <w:rPr>
        <w:rFonts w:ascii="Symbol" w:hAnsi="Symbol"/>
      </w:rPr>
    </w:lvl>
  </w:abstractNum>
  <w:abstractNum w:abstractNumId="4" w15:restartNumberingAfterBreak="0">
    <w:nsid w:val="00000005"/>
    <w:multiLevelType w:val="singleLevel"/>
    <w:tmpl w:val="00000005"/>
    <w:name w:val="WW8Num10"/>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6"/>
    <w:multiLevelType w:val="multilevel"/>
    <w:tmpl w:val="00000006"/>
    <w:lvl w:ilvl="0">
      <w:start w:val="4"/>
      <w:numFmt w:val="lowerRoman"/>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9"/>
      <w:numFmt w:val="lowerRoman"/>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4"/>
      <w:numFmt w:val="lowerRoman"/>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lvl w:ilvl="0">
      <w:start w:val="1"/>
      <w:numFmt w:val="bullet"/>
      <w:lvlText w:val=""/>
      <w:lvlJc w:val="left"/>
      <w:pPr>
        <w:tabs>
          <w:tab w:val="num" w:pos="1065"/>
        </w:tabs>
        <w:ind w:left="1065" w:hanging="360"/>
      </w:pPr>
      <w:rPr>
        <w:rFonts w:ascii="Symbol" w:hAnsi="Symbol" w:cs="OpenSymbol"/>
      </w:rPr>
    </w:lvl>
    <w:lvl w:ilvl="1">
      <w:start w:val="1"/>
      <w:numFmt w:val="bullet"/>
      <w:lvlText w:val="◦"/>
      <w:lvlJc w:val="left"/>
      <w:pPr>
        <w:tabs>
          <w:tab w:val="num" w:pos="1425"/>
        </w:tabs>
        <w:ind w:left="1425" w:hanging="360"/>
      </w:pPr>
      <w:rPr>
        <w:rFonts w:ascii="OpenSymbol" w:hAnsi="OpenSymbol" w:cs="OpenSymbol"/>
      </w:rPr>
    </w:lvl>
    <w:lvl w:ilvl="2">
      <w:start w:val="1"/>
      <w:numFmt w:val="bullet"/>
      <w:lvlText w:val="▪"/>
      <w:lvlJc w:val="left"/>
      <w:pPr>
        <w:tabs>
          <w:tab w:val="num" w:pos="1785"/>
        </w:tabs>
        <w:ind w:left="1785" w:hanging="360"/>
      </w:pPr>
      <w:rPr>
        <w:rFonts w:ascii="OpenSymbol" w:hAnsi="OpenSymbol" w:cs="OpenSymbol"/>
      </w:rPr>
    </w:lvl>
    <w:lvl w:ilvl="3">
      <w:start w:val="1"/>
      <w:numFmt w:val="bullet"/>
      <w:lvlText w:val=""/>
      <w:lvlJc w:val="left"/>
      <w:pPr>
        <w:tabs>
          <w:tab w:val="num" w:pos="2145"/>
        </w:tabs>
        <w:ind w:left="2145" w:hanging="360"/>
      </w:pPr>
      <w:rPr>
        <w:rFonts w:ascii="Symbol" w:hAnsi="Symbol" w:cs="OpenSymbol"/>
      </w:rPr>
    </w:lvl>
    <w:lvl w:ilvl="4">
      <w:start w:val="1"/>
      <w:numFmt w:val="bullet"/>
      <w:lvlText w:val="◦"/>
      <w:lvlJc w:val="left"/>
      <w:pPr>
        <w:tabs>
          <w:tab w:val="num" w:pos="2505"/>
        </w:tabs>
        <w:ind w:left="2505" w:hanging="360"/>
      </w:pPr>
      <w:rPr>
        <w:rFonts w:ascii="OpenSymbol" w:hAnsi="OpenSymbol" w:cs="OpenSymbol"/>
      </w:rPr>
    </w:lvl>
    <w:lvl w:ilvl="5">
      <w:start w:val="1"/>
      <w:numFmt w:val="bullet"/>
      <w:lvlText w:val="▪"/>
      <w:lvlJc w:val="left"/>
      <w:pPr>
        <w:tabs>
          <w:tab w:val="num" w:pos="2865"/>
        </w:tabs>
        <w:ind w:left="2865" w:hanging="360"/>
      </w:pPr>
      <w:rPr>
        <w:rFonts w:ascii="OpenSymbol" w:hAnsi="OpenSymbol" w:cs="OpenSymbol"/>
      </w:rPr>
    </w:lvl>
    <w:lvl w:ilvl="6">
      <w:start w:val="1"/>
      <w:numFmt w:val="bullet"/>
      <w:lvlText w:val=""/>
      <w:lvlJc w:val="left"/>
      <w:pPr>
        <w:tabs>
          <w:tab w:val="num" w:pos="3225"/>
        </w:tabs>
        <w:ind w:left="3225" w:hanging="360"/>
      </w:pPr>
      <w:rPr>
        <w:rFonts w:ascii="Symbol" w:hAnsi="Symbol" w:cs="OpenSymbol"/>
      </w:rPr>
    </w:lvl>
    <w:lvl w:ilvl="7">
      <w:start w:val="1"/>
      <w:numFmt w:val="bullet"/>
      <w:lvlText w:val="◦"/>
      <w:lvlJc w:val="left"/>
      <w:pPr>
        <w:tabs>
          <w:tab w:val="num" w:pos="3585"/>
        </w:tabs>
        <w:ind w:left="3585" w:hanging="360"/>
      </w:pPr>
      <w:rPr>
        <w:rFonts w:ascii="OpenSymbol" w:hAnsi="OpenSymbol" w:cs="OpenSymbol"/>
      </w:rPr>
    </w:lvl>
    <w:lvl w:ilvl="8">
      <w:start w:val="1"/>
      <w:numFmt w:val="bullet"/>
      <w:lvlText w:val="▪"/>
      <w:lvlJc w:val="left"/>
      <w:pPr>
        <w:tabs>
          <w:tab w:val="num" w:pos="3945"/>
        </w:tabs>
        <w:ind w:left="3945" w:hanging="360"/>
      </w:pPr>
      <w:rPr>
        <w:rFonts w:ascii="OpenSymbol" w:hAnsi="OpenSymbol" w:cs="OpenSymbol"/>
      </w:rPr>
    </w:lvl>
  </w:abstractNum>
  <w:abstractNum w:abstractNumId="9" w15:restartNumberingAfterBreak="0">
    <w:nsid w:val="0000000A"/>
    <w:multiLevelType w:val="multilevel"/>
    <w:tmpl w:val="0000000A"/>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0" w15:restartNumberingAfterBreak="0">
    <w:nsid w:val="0000000B"/>
    <w:multiLevelType w:val="multilevel"/>
    <w:tmpl w:val="0000000B"/>
    <w:lvl w:ilvl="0">
      <w:start w:val="1"/>
      <w:numFmt w:val="bullet"/>
      <w:lvlText w:val=""/>
      <w:lvlJc w:val="left"/>
      <w:pPr>
        <w:tabs>
          <w:tab w:val="num" w:pos="927"/>
        </w:tabs>
        <w:ind w:left="927" w:hanging="360"/>
      </w:pPr>
      <w:rPr>
        <w:rFonts w:ascii="Symbol" w:hAnsi="Symbol" w:cs="OpenSymbol"/>
      </w:rPr>
    </w:lvl>
    <w:lvl w:ilvl="1">
      <w:start w:val="1"/>
      <w:numFmt w:val="bullet"/>
      <w:lvlText w:val="◦"/>
      <w:lvlJc w:val="left"/>
      <w:pPr>
        <w:tabs>
          <w:tab w:val="num" w:pos="1287"/>
        </w:tabs>
        <w:ind w:left="1287" w:hanging="360"/>
      </w:pPr>
      <w:rPr>
        <w:rFonts w:ascii="OpenSymbol" w:hAnsi="OpenSymbol" w:cs="OpenSymbol"/>
      </w:rPr>
    </w:lvl>
    <w:lvl w:ilvl="2">
      <w:start w:val="1"/>
      <w:numFmt w:val="bullet"/>
      <w:lvlText w:val="▪"/>
      <w:lvlJc w:val="left"/>
      <w:pPr>
        <w:tabs>
          <w:tab w:val="num" w:pos="1647"/>
        </w:tabs>
        <w:ind w:left="1647" w:hanging="360"/>
      </w:pPr>
      <w:rPr>
        <w:rFonts w:ascii="OpenSymbol" w:hAnsi="OpenSymbol" w:cs="OpenSymbol"/>
      </w:rPr>
    </w:lvl>
    <w:lvl w:ilvl="3">
      <w:start w:val="1"/>
      <w:numFmt w:val="bullet"/>
      <w:lvlText w:val=""/>
      <w:lvlJc w:val="left"/>
      <w:pPr>
        <w:tabs>
          <w:tab w:val="num" w:pos="2007"/>
        </w:tabs>
        <w:ind w:left="2007" w:hanging="360"/>
      </w:pPr>
      <w:rPr>
        <w:rFonts w:ascii="Symbol" w:hAnsi="Symbol" w:cs="OpenSymbol"/>
      </w:rPr>
    </w:lvl>
    <w:lvl w:ilvl="4">
      <w:start w:val="1"/>
      <w:numFmt w:val="bullet"/>
      <w:lvlText w:val="◦"/>
      <w:lvlJc w:val="left"/>
      <w:pPr>
        <w:tabs>
          <w:tab w:val="num" w:pos="2367"/>
        </w:tabs>
        <w:ind w:left="2367" w:hanging="360"/>
      </w:pPr>
      <w:rPr>
        <w:rFonts w:ascii="OpenSymbol" w:hAnsi="OpenSymbol" w:cs="OpenSymbol"/>
      </w:rPr>
    </w:lvl>
    <w:lvl w:ilvl="5">
      <w:start w:val="1"/>
      <w:numFmt w:val="bullet"/>
      <w:lvlText w:val="▪"/>
      <w:lvlJc w:val="left"/>
      <w:pPr>
        <w:tabs>
          <w:tab w:val="num" w:pos="2727"/>
        </w:tabs>
        <w:ind w:left="2727" w:hanging="360"/>
      </w:pPr>
      <w:rPr>
        <w:rFonts w:ascii="OpenSymbol" w:hAnsi="OpenSymbol" w:cs="OpenSymbol"/>
      </w:rPr>
    </w:lvl>
    <w:lvl w:ilvl="6">
      <w:start w:val="1"/>
      <w:numFmt w:val="bullet"/>
      <w:lvlText w:val=""/>
      <w:lvlJc w:val="left"/>
      <w:pPr>
        <w:tabs>
          <w:tab w:val="num" w:pos="3087"/>
        </w:tabs>
        <w:ind w:left="3087" w:hanging="360"/>
      </w:pPr>
      <w:rPr>
        <w:rFonts w:ascii="Symbol" w:hAnsi="Symbol" w:cs="OpenSymbol"/>
      </w:rPr>
    </w:lvl>
    <w:lvl w:ilvl="7">
      <w:start w:val="1"/>
      <w:numFmt w:val="bullet"/>
      <w:lvlText w:val="◦"/>
      <w:lvlJc w:val="left"/>
      <w:pPr>
        <w:tabs>
          <w:tab w:val="num" w:pos="3447"/>
        </w:tabs>
        <w:ind w:left="3447" w:hanging="360"/>
      </w:pPr>
      <w:rPr>
        <w:rFonts w:ascii="OpenSymbol" w:hAnsi="OpenSymbol" w:cs="OpenSymbol"/>
      </w:rPr>
    </w:lvl>
    <w:lvl w:ilvl="8">
      <w:start w:val="1"/>
      <w:numFmt w:val="bullet"/>
      <w:lvlText w:val="▪"/>
      <w:lvlJc w:val="left"/>
      <w:pPr>
        <w:tabs>
          <w:tab w:val="num" w:pos="3807"/>
        </w:tabs>
        <w:ind w:left="3807" w:hanging="360"/>
      </w:pPr>
      <w:rPr>
        <w:rFonts w:ascii="OpenSymbol" w:hAnsi="OpenSymbol" w:cs="OpenSymbol"/>
      </w:rPr>
    </w:lvl>
  </w:abstractNum>
  <w:abstractNum w:abstractNumId="11" w15:restartNumberingAfterBreak="0">
    <w:nsid w:val="038E7F5C"/>
    <w:multiLevelType w:val="hybridMultilevel"/>
    <w:tmpl w:val="9DF2F840"/>
    <w:lvl w:ilvl="0" w:tplc="CFC42B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08346182"/>
    <w:multiLevelType w:val="hybridMultilevel"/>
    <w:tmpl w:val="FBD271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A754E2F"/>
    <w:multiLevelType w:val="hybridMultilevel"/>
    <w:tmpl w:val="5498E5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0E1F5C21"/>
    <w:multiLevelType w:val="hybridMultilevel"/>
    <w:tmpl w:val="D264EF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82B6FEB"/>
    <w:multiLevelType w:val="hybridMultilevel"/>
    <w:tmpl w:val="98184A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7C018D3"/>
    <w:multiLevelType w:val="hybridMultilevel"/>
    <w:tmpl w:val="2A9282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B6453CF"/>
    <w:multiLevelType w:val="hybridMultilevel"/>
    <w:tmpl w:val="078E24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D8914BF"/>
    <w:multiLevelType w:val="hybridMultilevel"/>
    <w:tmpl w:val="346C98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DA25C89"/>
    <w:multiLevelType w:val="hybridMultilevel"/>
    <w:tmpl w:val="9F68C8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388264D"/>
    <w:multiLevelType w:val="hybridMultilevel"/>
    <w:tmpl w:val="057A51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71D24E0"/>
    <w:multiLevelType w:val="hybridMultilevel"/>
    <w:tmpl w:val="987E98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E9A6770"/>
    <w:multiLevelType w:val="hybridMultilevel"/>
    <w:tmpl w:val="F2BE0F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F1D7048"/>
    <w:multiLevelType w:val="hybridMultilevel"/>
    <w:tmpl w:val="BE3ED9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AD767D8"/>
    <w:multiLevelType w:val="hybridMultilevel"/>
    <w:tmpl w:val="42729B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3A6436B"/>
    <w:multiLevelType w:val="hybridMultilevel"/>
    <w:tmpl w:val="2F0C2F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3F36396"/>
    <w:multiLevelType w:val="hybridMultilevel"/>
    <w:tmpl w:val="72B033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D901DC3"/>
    <w:multiLevelType w:val="hybridMultilevel"/>
    <w:tmpl w:val="DC1C9FCC"/>
    <w:lvl w:ilvl="0" w:tplc="5434B8AA">
      <w:start w:val="1"/>
      <w:numFmt w:val="lowerRoman"/>
      <w:lvlText w:val="(%1)"/>
      <w:lvlJc w:val="left"/>
      <w:pPr>
        <w:ind w:left="1440" w:hanging="720"/>
      </w:pPr>
      <w:rPr>
        <w:rFonts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DF70E57"/>
    <w:multiLevelType w:val="hybridMultilevel"/>
    <w:tmpl w:val="A5DED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FB1524D"/>
    <w:multiLevelType w:val="hybridMultilevel"/>
    <w:tmpl w:val="1EC83C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55825B8"/>
    <w:multiLevelType w:val="hybridMultilevel"/>
    <w:tmpl w:val="9B28D1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59016D9"/>
    <w:multiLevelType w:val="hybridMultilevel"/>
    <w:tmpl w:val="64BE50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8846C20"/>
    <w:multiLevelType w:val="hybridMultilevel"/>
    <w:tmpl w:val="AD3C6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BBF5A91"/>
    <w:multiLevelType w:val="hybridMultilevel"/>
    <w:tmpl w:val="C2C230C2"/>
    <w:lvl w:ilvl="0" w:tplc="DB56FE70">
      <w:start w:val="2"/>
      <w:numFmt w:val="bullet"/>
      <w:lvlText w:val="-"/>
      <w:lvlJc w:val="left"/>
      <w:pPr>
        <w:ind w:left="1080" w:hanging="360"/>
      </w:pPr>
      <w:rPr>
        <w:rFonts w:ascii="Calibri" w:eastAsia="Calibr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EE474FB"/>
    <w:multiLevelType w:val="hybridMultilevel"/>
    <w:tmpl w:val="09FA2F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B925B8F"/>
    <w:multiLevelType w:val="hybridMultilevel"/>
    <w:tmpl w:val="718430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F9D0E19"/>
    <w:multiLevelType w:val="hybridMultilevel"/>
    <w:tmpl w:val="0ECE59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6"/>
  </w:num>
  <w:num w:numId="13">
    <w:abstractNumId w:val="34"/>
  </w:num>
  <w:num w:numId="14">
    <w:abstractNumId w:val="19"/>
  </w:num>
  <w:num w:numId="15">
    <w:abstractNumId w:val="14"/>
  </w:num>
  <w:num w:numId="16">
    <w:abstractNumId w:val="17"/>
  </w:num>
  <w:num w:numId="17">
    <w:abstractNumId w:val="35"/>
  </w:num>
  <w:num w:numId="18">
    <w:abstractNumId w:val="13"/>
  </w:num>
  <w:num w:numId="19">
    <w:abstractNumId w:val="36"/>
  </w:num>
  <w:num w:numId="20">
    <w:abstractNumId w:val="32"/>
  </w:num>
  <w:num w:numId="21">
    <w:abstractNumId w:val="16"/>
  </w:num>
  <w:num w:numId="22">
    <w:abstractNumId w:val="28"/>
  </w:num>
  <w:num w:numId="23">
    <w:abstractNumId w:val="15"/>
  </w:num>
  <w:num w:numId="24">
    <w:abstractNumId w:val="20"/>
  </w:num>
  <w:num w:numId="25">
    <w:abstractNumId w:val="22"/>
  </w:num>
  <w:num w:numId="26">
    <w:abstractNumId w:val="25"/>
  </w:num>
  <w:num w:numId="27">
    <w:abstractNumId w:val="30"/>
  </w:num>
  <w:num w:numId="28">
    <w:abstractNumId w:val="33"/>
  </w:num>
  <w:num w:numId="29">
    <w:abstractNumId w:val="24"/>
  </w:num>
  <w:num w:numId="30">
    <w:abstractNumId w:val="12"/>
  </w:num>
  <w:num w:numId="31">
    <w:abstractNumId w:val="18"/>
  </w:num>
  <w:num w:numId="32">
    <w:abstractNumId w:val="29"/>
  </w:num>
  <w:num w:numId="33">
    <w:abstractNumId w:val="23"/>
  </w:num>
  <w:num w:numId="34">
    <w:abstractNumId w:val="21"/>
  </w:num>
  <w:num w:numId="35">
    <w:abstractNumId w:val="31"/>
  </w:num>
  <w:num w:numId="36">
    <w:abstractNumId w:val="27"/>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1D"/>
    <w:rsid w:val="00003434"/>
    <w:rsid w:val="00055EE5"/>
    <w:rsid w:val="000609A9"/>
    <w:rsid w:val="000672EE"/>
    <w:rsid w:val="000732BA"/>
    <w:rsid w:val="00074641"/>
    <w:rsid w:val="000B430F"/>
    <w:rsid w:val="000B4731"/>
    <w:rsid w:val="000D2F1E"/>
    <w:rsid w:val="000D6A02"/>
    <w:rsid w:val="000E1382"/>
    <w:rsid w:val="001064BC"/>
    <w:rsid w:val="00106EE2"/>
    <w:rsid w:val="001075AD"/>
    <w:rsid w:val="001140C5"/>
    <w:rsid w:val="00116A54"/>
    <w:rsid w:val="00121621"/>
    <w:rsid w:val="0013243A"/>
    <w:rsid w:val="00140215"/>
    <w:rsid w:val="00142201"/>
    <w:rsid w:val="001652E9"/>
    <w:rsid w:val="00166F1A"/>
    <w:rsid w:val="00170A11"/>
    <w:rsid w:val="00172638"/>
    <w:rsid w:val="00191632"/>
    <w:rsid w:val="00193BF7"/>
    <w:rsid w:val="001B218B"/>
    <w:rsid w:val="001C4BF7"/>
    <w:rsid w:val="001E3D75"/>
    <w:rsid w:val="00215D4A"/>
    <w:rsid w:val="00224018"/>
    <w:rsid w:val="00224290"/>
    <w:rsid w:val="00230088"/>
    <w:rsid w:val="00240ED9"/>
    <w:rsid w:val="0025105F"/>
    <w:rsid w:val="00251A7A"/>
    <w:rsid w:val="002849AB"/>
    <w:rsid w:val="0028700D"/>
    <w:rsid w:val="00287996"/>
    <w:rsid w:val="002B3507"/>
    <w:rsid w:val="002B7334"/>
    <w:rsid w:val="002E44D8"/>
    <w:rsid w:val="002E48F7"/>
    <w:rsid w:val="002F1521"/>
    <w:rsid w:val="002F5DF7"/>
    <w:rsid w:val="002F5E27"/>
    <w:rsid w:val="002F67B3"/>
    <w:rsid w:val="00306B95"/>
    <w:rsid w:val="0031708E"/>
    <w:rsid w:val="003433CD"/>
    <w:rsid w:val="00350F69"/>
    <w:rsid w:val="003A2CD1"/>
    <w:rsid w:val="003A38C4"/>
    <w:rsid w:val="003D4C1B"/>
    <w:rsid w:val="003D60C5"/>
    <w:rsid w:val="00404A84"/>
    <w:rsid w:val="00411611"/>
    <w:rsid w:val="0041591B"/>
    <w:rsid w:val="004543F4"/>
    <w:rsid w:val="0046403A"/>
    <w:rsid w:val="00467895"/>
    <w:rsid w:val="004A1131"/>
    <w:rsid w:val="004B1462"/>
    <w:rsid w:val="004B7966"/>
    <w:rsid w:val="004C6DAE"/>
    <w:rsid w:val="004C743B"/>
    <w:rsid w:val="004C7E2A"/>
    <w:rsid w:val="004D7C68"/>
    <w:rsid w:val="004E08D2"/>
    <w:rsid w:val="004E3D16"/>
    <w:rsid w:val="004F1571"/>
    <w:rsid w:val="004F2D61"/>
    <w:rsid w:val="004F77CA"/>
    <w:rsid w:val="005140B4"/>
    <w:rsid w:val="00525A0E"/>
    <w:rsid w:val="00526497"/>
    <w:rsid w:val="0052757B"/>
    <w:rsid w:val="00530E8F"/>
    <w:rsid w:val="00534402"/>
    <w:rsid w:val="005378CC"/>
    <w:rsid w:val="00540D75"/>
    <w:rsid w:val="00547B25"/>
    <w:rsid w:val="00552CB8"/>
    <w:rsid w:val="005610B3"/>
    <w:rsid w:val="00567AE4"/>
    <w:rsid w:val="00586B47"/>
    <w:rsid w:val="00595151"/>
    <w:rsid w:val="005A2E53"/>
    <w:rsid w:val="005C12C3"/>
    <w:rsid w:val="005E1308"/>
    <w:rsid w:val="005E3E45"/>
    <w:rsid w:val="00627B31"/>
    <w:rsid w:val="00651114"/>
    <w:rsid w:val="006570D6"/>
    <w:rsid w:val="006635F4"/>
    <w:rsid w:val="00664DAE"/>
    <w:rsid w:val="0066677D"/>
    <w:rsid w:val="00670A9F"/>
    <w:rsid w:val="006736B0"/>
    <w:rsid w:val="00684100"/>
    <w:rsid w:val="00687AD3"/>
    <w:rsid w:val="006B3826"/>
    <w:rsid w:val="006B4756"/>
    <w:rsid w:val="006D1592"/>
    <w:rsid w:val="006D5E30"/>
    <w:rsid w:val="006F7947"/>
    <w:rsid w:val="00707DE6"/>
    <w:rsid w:val="00715451"/>
    <w:rsid w:val="007220BB"/>
    <w:rsid w:val="00742F49"/>
    <w:rsid w:val="007576A9"/>
    <w:rsid w:val="00757ADA"/>
    <w:rsid w:val="007630E2"/>
    <w:rsid w:val="007850DC"/>
    <w:rsid w:val="00792E70"/>
    <w:rsid w:val="007A3F4B"/>
    <w:rsid w:val="007A7498"/>
    <w:rsid w:val="007B1226"/>
    <w:rsid w:val="007C1DE7"/>
    <w:rsid w:val="007C33B2"/>
    <w:rsid w:val="007F207D"/>
    <w:rsid w:val="008013E3"/>
    <w:rsid w:val="008438DC"/>
    <w:rsid w:val="0088331C"/>
    <w:rsid w:val="008930A2"/>
    <w:rsid w:val="00896A28"/>
    <w:rsid w:val="008C2C0A"/>
    <w:rsid w:val="008D7E30"/>
    <w:rsid w:val="008F07CD"/>
    <w:rsid w:val="009006CF"/>
    <w:rsid w:val="00903693"/>
    <w:rsid w:val="009128E6"/>
    <w:rsid w:val="00912FB2"/>
    <w:rsid w:val="009321A3"/>
    <w:rsid w:val="0093498D"/>
    <w:rsid w:val="00940474"/>
    <w:rsid w:val="00941E10"/>
    <w:rsid w:val="00961024"/>
    <w:rsid w:val="00985743"/>
    <w:rsid w:val="009C0440"/>
    <w:rsid w:val="009D4FC2"/>
    <w:rsid w:val="00A26E1D"/>
    <w:rsid w:val="00A35CD9"/>
    <w:rsid w:val="00A668DE"/>
    <w:rsid w:val="00A95830"/>
    <w:rsid w:val="00AC0D93"/>
    <w:rsid w:val="00AC269E"/>
    <w:rsid w:val="00AD3716"/>
    <w:rsid w:val="00AF2BE3"/>
    <w:rsid w:val="00AF364D"/>
    <w:rsid w:val="00B017B8"/>
    <w:rsid w:val="00B0515E"/>
    <w:rsid w:val="00B11853"/>
    <w:rsid w:val="00B35295"/>
    <w:rsid w:val="00B50777"/>
    <w:rsid w:val="00B52332"/>
    <w:rsid w:val="00B62C49"/>
    <w:rsid w:val="00B648D8"/>
    <w:rsid w:val="00B77A4D"/>
    <w:rsid w:val="00B80E55"/>
    <w:rsid w:val="00B81E21"/>
    <w:rsid w:val="00BB5C43"/>
    <w:rsid w:val="00BC5B87"/>
    <w:rsid w:val="00BD5C2F"/>
    <w:rsid w:val="00C00B4B"/>
    <w:rsid w:val="00C17F1A"/>
    <w:rsid w:val="00C32A58"/>
    <w:rsid w:val="00C66394"/>
    <w:rsid w:val="00C77CAA"/>
    <w:rsid w:val="00C84318"/>
    <w:rsid w:val="00C85A35"/>
    <w:rsid w:val="00CA5E5E"/>
    <w:rsid w:val="00CB5AE8"/>
    <w:rsid w:val="00CD367A"/>
    <w:rsid w:val="00CE08D0"/>
    <w:rsid w:val="00CF50DD"/>
    <w:rsid w:val="00D01166"/>
    <w:rsid w:val="00D2346A"/>
    <w:rsid w:val="00D32088"/>
    <w:rsid w:val="00D342F0"/>
    <w:rsid w:val="00D53A04"/>
    <w:rsid w:val="00D628B5"/>
    <w:rsid w:val="00D66229"/>
    <w:rsid w:val="00D86FF8"/>
    <w:rsid w:val="00D87BB9"/>
    <w:rsid w:val="00D93CEE"/>
    <w:rsid w:val="00DA7B1C"/>
    <w:rsid w:val="00DB4E86"/>
    <w:rsid w:val="00DC1223"/>
    <w:rsid w:val="00DF1F85"/>
    <w:rsid w:val="00E006C5"/>
    <w:rsid w:val="00E02699"/>
    <w:rsid w:val="00E278C4"/>
    <w:rsid w:val="00E300E2"/>
    <w:rsid w:val="00E4720B"/>
    <w:rsid w:val="00E61852"/>
    <w:rsid w:val="00E9047F"/>
    <w:rsid w:val="00E94028"/>
    <w:rsid w:val="00EA285F"/>
    <w:rsid w:val="00EE5B53"/>
    <w:rsid w:val="00EF56CC"/>
    <w:rsid w:val="00F00447"/>
    <w:rsid w:val="00F07FA9"/>
    <w:rsid w:val="00F12520"/>
    <w:rsid w:val="00F22646"/>
    <w:rsid w:val="00F27D8B"/>
    <w:rsid w:val="00F476B5"/>
    <w:rsid w:val="00F5742B"/>
    <w:rsid w:val="00F57CAA"/>
    <w:rsid w:val="00F77D39"/>
    <w:rsid w:val="00F97B3D"/>
    <w:rsid w:val="00FA11E1"/>
    <w:rsid w:val="00FA1960"/>
    <w:rsid w:val="00FB6BCD"/>
    <w:rsid w:val="00FF4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6C3C93A"/>
  <w15:docId w15:val="{4858240B-8914-4B58-AF08-F587C557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A7A"/>
    <w:pPr>
      <w:suppressAutoHyphens/>
      <w:spacing w:after="280"/>
    </w:pPr>
    <w:rPr>
      <w:rFonts w:ascii="Calibri" w:eastAsia="Calibri" w:hAnsi="Calibri" w:cs="Calibri"/>
      <w:sz w:val="22"/>
      <w:szCs w:val="22"/>
      <w:lang w:eastAsia="ar-SA"/>
    </w:rPr>
  </w:style>
  <w:style w:type="paragraph" w:styleId="Heading1">
    <w:name w:val="heading 1"/>
    <w:basedOn w:val="Normal"/>
    <w:next w:val="Normal"/>
    <w:qFormat/>
    <w:rsid w:val="00251A7A"/>
    <w:pPr>
      <w:keepNext/>
      <w:numPr>
        <w:numId w:val="1"/>
      </w:numPr>
      <w:spacing w:after="0"/>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251A7A"/>
    <w:rPr>
      <w:b/>
    </w:rPr>
  </w:style>
  <w:style w:type="character" w:customStyle="1" w:styleId="WW8Num3z0">
    <w:name w:val="WW8Num3z0"/>
    <w:rsid w:val="00251A7A"/>
    <w:rPr>
      <w:rFonts w:ascii="Symbol" w:hAnsi="Symbol"/>
    </w:rPr>
  </w:style>
  <w:style w:type="character" w:customStyle="1" w:styleId="WW8Num3z1">
    <w:name w:val="WW8Num3z1"/>
    <w:rsid w:val="00251A7A"/>
    <w:rPr>
      <w:rFonts w:ascii="Courier New" w:hAnsi="Courier New" w:cs="Courier New"/>
    </w:rPr>
  </w:style>
  <w:style w:type="character" w:customStyle="1" w:styleId="WW8Num3z2">
    <w:name w:val="WW8Num3z2"/>
    <w:rsid w:val="00251A7A"/>
    <w:rPr>
      <w:rFonts w:ascii="Wingdings" w:hAnsi="Wingdings"/>
    </w:rPr>
  </w:style>
  <w:style w:type="character" w:customStyle="1" w:styleId="WW8Num4z0">
    <w:name w:val="WW8Num4z0"/>
    <w:rsid w:val="00251A7A"/>
    <w:rPr>
      <w:rFonts w:ascii="Symbol" w:hAnsi="Symbol"/>
    </w:rPr>
  </w:style>
  <w:style w:type="character" w:customStyle="1" w:styleId="WW8Num4z1">
    <w:name w:val="WW8Num4z1"/>
    <w:rsid w:val="00251A7A"/>
    <w:rPr>
      <w:rFonts w:ascii="Courier New" w:hAnsi="Courier New" w:cs="Courier New"/>
    </w:rPr>
  </w:style>
  <w:style w:type="character" w:customStyle="1" w:styleId="WW8Num4z2">
    <w:name w:val="WW8Num4z2"/>
    <w:rsid w:val="00251A7A"/>
    <w:rPr>
      <w:rFonts w:ascii="Wingdings" w:hAnsi="Wingdings"/>
    </w:rPr>
  </w:style>
  <w:style w:type="character" w:customStyle="1" w:styleId="WW8Num7z0">
    <w:name w:val="WW8Num7z0"/>
    <w:rsid w:val="00251A7A"/>
    <w:rPr>
      <w:rFonts w:ascii="Symbol" w:hAnsi="Symbol"/>
    </w:rPr>
  </w:style>
  <w:style w:type="character" w:customStyle="1" w:styleId="WW8Num7z1">
    <w:name w:val="WW8Num7z1"/>
    <w:rsid w:val="00251A7A"/>
    <w:rPr>
      <w:rFonts w:ascii="Courier New" w:hAnsi="Courier New" w:cs="Courier New"/>
    </w:rPr>
  </w:style>
  <w:style w:type="character" w:customStyle="1" w:styleId="WW8Num7z2">
    <w:name w:val="WW8Num7z2"/>
    <w:rsid w:val="00251A7A"/>
    <w:rPr>
      <w:rFonts w:ascii="Wingdings" w:hAnsi="Wingdings"/>
    </w:rPr>
  </w:style>
  <w:style w:type="character" w:customStyle="1" w:styleId="WW8Num9z0">
    <w:name w:val="WW8Num9z0"/>
    <w:rsid w:val="00251A7A"/>
    <w:rPr>
      <w:rFonts w:ascii="Symbol" w:hAnsi="Symbol"/>
    </w:rPr>
  </w:style>
  <w:style w:type="character" w:customStyle="1" w:styleId="WW8Num9z1">
    <w:name w:val="WW8Num9z1"/>
    <w:rsid w:val="00251A7A"/>
    <w:rPr>
      <w:rFonts w:ascii="Courier New" w:hAnsi="Courier New" w:cs="Courier New"/>
    </w:rPr>
  </w:style>
  <w:style w:type="character" w:customStyle="1" w:styleId="WW8Num9z2">
    <w:name w:val="WW8Num9z2"/>
    <w:rsid w:val="00251A7A"/>
    <w:rPr>
      <w:rFonts w:ascii="Wingdings" w:hAnsi="Wingdings"/>
    </w:rPr>
  </w:style>
  <w:style w:type="character" w:customStyle="1" w:styleId="WW8Num10z0">
    <w:name w:val="WW8Num10z0"/>
    <w:rsid w:val="00251A7A"/>
    <w:rPr>
      <w:rFonts w:ascii="Symbol" w:hAnsi="Symbol"/>
    </w:rPr>
  </w:style>
  <w:style w:type="character" w:customStyle="1" w:styleId="WW8Num10z1">
    <w:name w:val="WW8Num10z1"/>
    <w:rsid w:val="00251A7A"/>
    <w:rPr>
      <w:rFonts w:ascii="Courier New" w:hAnsi="Courier New" w:cs="Courier New"/>
    </w:rPr>
  </w:style>
  <w:style w:type="character" w:customStyle="1" w:styleId="WW8Num10z2">
    <w:name w:val="WW8Num10z2"/>
    <w:rsid w:val="00251A7A"/>
    <w:rPr>
      <w:rFonts w:ascii="Wingdings" w:hAnsi="Wingdings"/>
    </w:rPr>
  </w:style>
  <w:style w:type="character" w:customStyle="1" w:styleId="WW8Num11z0">
    <w:name w:val="WW8Num11z0"/>
    <w:rsid w:val="00251A7A"/>
    <w:rPr>
      <w:rFonts w:ascii="Symbol" w:hAnsi="Symbol"/>
    </w:rPr>
  </w:style>
  <w:style w:type="character" w:customStyle="1" w:styleId="WW8Num11z1">
    <w:name w:val="WW8Num11z1"/>
    <w:rsid w:val="00251A7A"/>
    <w:rPr>
      <w:rFonts w:ascii="Courier New" w:hAnsi="Courier New" w:cs="Courier New"/>
    </w:rPr>
  </w:style>
  <w:style w:type="character" w:customStyle="1" w:styleId="WW8Num11z2">
    <w:name w:val="WW8Num11z2"/>
    <w:rsid w:val="00251A7A"/>
    <w:rPr>
      <w:rFonts w:ascii="Wingdings" w:hAnsi="Wingdings"/>
    </w:rPr>
  </w:style>
  <w:style w:type="character" w:customStyle="1" w:styleId="WW8Num12z0">
    <w:name w:val="WW8Num12z0"/>
    <w:rsid w:val="00251A7A"/>
    <w:rPr>
      <w:rFonts w:ascii="Symbol" w:hAnsi="Symbol"/>
    </w:rPr>
  </w:style>
  <w:style w:type="character" w:customStyle="1" w:styleId="WW8Num12z1">
    <w:name w:val="WW8Num12z1"/>
    <w:rsid w:val="00251A7A"/>
    <w:rPr>
      <w:rFonts w:ascii="Courier New" w:hAnsi="Courier New" w:cs="Courier New"/>
    </w:rPr>
  </w:style>
  <w:style w:type="character" w:customStyle="1" w:styleId="WW8Num12z2">
    <w:name w:val="WW8Num12z2"/>
    <w:rsid w:val="00251A7A"/>
    <w:rPr>
      <w:rFonts w:ascii="Wingdings" w:hAnsi="Wingdings"/>
    </w:rPr>
  </w:style>
  <w:style w:type="character" w:customStyle="1" w:styleId="Heading1Char">
    <w:name w:val="Heading 1 Char"/>
    <w:basedOn w:val="DefaultParagraphFont"/>
    <w:rsid w:val="00251A7A"/>
    <w:rPr>
      <w:rFonts w:ascii="Times New Roman" w:eastAsia="Times New Roman" w:hAnsi="Times New Roman" w:cs="Calibri"/>
      <w:b/>
      <w:bCs/>
      <w:sz w:val="24"/>
      <w:szCs w:val="24"/>
      <w:lang w:val="en-GB"/>
    </w:rPr>
  </w:style>
  <w:style w:type="character" w:customStyle="1" w:styleId="HeaderChar">
    <w:name w:val="Header Char"/>
    <w:basedOn w:val="DefaultParagraphFont"/>
    <w:rsid w:val="00251A7A"/>
    <w:rPr>
      <w:sz w:val="22"/>
      <w:szCs w:val="22"/>
    </w:rPr>
  </w:style>
  <w:style w:type="character" w:customStyle="1" w:styleId="FooterChar">
    <w:name w:val="Footer Char"/>
    <w:basedOn w:val="DefaultParagraphFont"/>
    <w:uiPriority w:val="99"/>
    <w:rsid w:val="00251A7A"/>
    <w:rPr>
      <w:sz w:val="22"/>
      <w:szCs w:val="22"/>
    </w:rPr>
  </w:style>
  <w:style w:type="character" w:customStyle="1" w:styleId="NumberingSymbols">
    <w:name w:val="Numbering Symbols"/>
    <w:rsid w:val="00251A7A"/>
    <w:rPr>
      <w:b w:val="0"/>
      <w:bCs w:val="0"/>
    </w:rPr>
  </w:style>
  <w:style w:type="character" w:customStyle="1" w:styleId="Bullets">
    <w:name w:val="Bullets"/>
    <w:rsid w:val="00251A7A"/>
    <w:rPr>
      <w:rFonts w:ascii="OpenSymbol" w:eastAsia="OpenSymbol" w:hAnsi="OpenSymbol" w:cs="OpenSymbol"/>
    </w:rPr>
  </w:style>
  <w:style w:type="paragraph" w:customStyle="1" w:styleId="Heading">
    <w:name w:val="Heading"/>
    <w:basedOn w:val="Normal"/>
    <w:next w:val="BodyText"/>
    <w:rsid w:val="00251A7A"/>
    <w:pPr>
      <w:keepNext/>
      <w:spacing w:before="240" w:after="120"/>
    </w:pPr>
    <w:rPr>
      <w:rFonts w:ascii="Arial" w:eastAsia="Lucida Sans Unicode" w:hAnsi="Arial" w:cs="Tahoma"/>
      <w:sz w:val="28"/>
      <w:szCs w:val="28"/>
    </w:rPr>
  </w:style>
  <w:style w:type="paragraph" w:styleId="BodyText">
    <w:name w:val="Body Text"/>
    <w:basedOn w:val="Normal"/>
    <w:rsid w:val="00251A7A"/>
    <w:pPr>
      <w:spacing w:after="120"/>
    </w:pPr>
  </w:style>
  <w:style w:type="paragraph" w:styleId="List">
    <w:name w:val="List"/>
    <w:basedOn w:val="BodyText"/>
    <w:rsid w:val="00251A7A"/>
    <w:rPr>
      <w:rFonts w:cs="Tahoma"/>
    </w:rPr>
  </w:style>
  <w:style w:type="paragraph" w:styleId="Caption">
    <w:name w:val="caption"/>
    <w:basedOn w:val="Normal"/>
    <w:qFormat/>
    <w:rsid w:val="00251A7A"/>
    <w:pPr>
      <w:suppressLineNumbers/>
      <w:spacing w:before="120" w:after="120"/>
    </w:pPr>
    <w:rPr>
      <w:rFonts w:cs="Tahoma"/>
      <w:i/>
      <w:iCs/>
      <w:sz w:val="24"/>
      <w:szCs w:val="24"/>
    </w:rPr>
  </w:style>
  <w:style w:type="paragraph" w:customStyle="1" w:styleId="Index">
    <w:name w:val="Index"/>
    <w:basedOn w:val="Normal"/>
    <w:rsid w:val="00251A7A"/>
    <w:pPr>
      <w:suppressLineNumbers/>
    </w:pPr>
    <w:rPr>
      <w:rFonts w:cs="Tahoma"/>
    </w:rPr>
  </w:style>
  <w:style w:type="paragraph" w:customStyle="1" w:styleId="WW-Default">
    <w:name w:val="WW-Default"/>
    <w:rsid w:val="00251A7A"/>
    <w:pPr>
      <w:suppressAutoHyphens/>
      <w:autoSpaceDE w:val="0"/>
    </w:pPr>
    <w:rPr>
      <w:rFonts w:ascii="Calibri" w:eastAsia="Calibri" w:hAnsi="Calibri" w:cs="Calibri"/>
      <w:color w:val="000000"/>
      <w:sz w:val="24"/>
      <w:szCs w:val="24"/>
      <w:lang w:eastAsia="ar-SA"/>
    </w:rPr>
  </w:style>
  <w:style w:type="paragraph" w:styleId="Header">
    <w:name w:val="header"/>
    <w:basedOn w:val="Normal"/>
    <w:rsid w:val="00251A7A"/>
  </w:style>
  <w:style w:type="paragraph" w:styleId="Footer">
    <w:name w:val="footer"/>
    <w:basedOn w:val="Normal"/>
    <w:uiPriority w:val="99"/>
    <w:rsid w:val="00251A7A"/>
  </w:style>
  <w:style w:type="paragraph" w:styleId="ListParagraph">
    <w:name w:val="List Paragraph"/>
    <w:basedOn w:val="Normal"/>
    <w:qFormat/>
    <w:rsid w:val="00251A7A"/>
    <w:pPr>
      <w:spacing w:after="0"/>
      <w:ind w:left="72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278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8C4"/>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CD603-6238-4EB2-9F53-6DF16C367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F1866B0F</Template>
  <TotalTime>34</TotalTime>
  <Pages>6</Pages>
  <Words>2642</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Fareham College</Company>
  <LinksUpToDate>false</LinksUpToDate>
  <CharactersWithSpaces>17667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jackie.collumbell</dc:creator>
  <cp:lastModifiedBy>Jacqueline.Eayrs</cp:lastModifiedBy>
  <cp:revision>3</cp:revision>
  <cp:lastPrinted>2016-11-16T13:46:00Z</cp:lastPrinted>
  <dcterms:created xsi:type="dcterms:W3CDTF">2017-10-31T10:12:00Z</dcterms:created>
  <dcterms:modified xsi:type="dcterms:W3CDTF">2017-10-31T12:33:00Z</dcterms:modified>
</cp:coreProperties>
</file>