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394" w:rsidRPr="00EC3B6F" w:rsidRDefault="00291394" w:rsidP="00291394">
      <w:pPr>
        <w:jc w:val="center"/>
        <w:rPr>
          <w:rFonts w:asciiTheme="minorHAnsi" w:hAnsiTheme="minorHAnsi"/>
          <w:b/>
        </w:rPr>
      </w:pPr>
      <w:r w:rsidRPr="00EC3B6F">
        <w:rPr>
          <w:rFonts w:asciiTheme="minorHAnsi" w:hAnsiTheme="minorHAnsi"/>
          <w:b/>
        </w:rPr>
        <w:t xml:space="preserve">MEETING OF THE FULL CORPORATION </w:t>
      </w:r>
    </w:p>
    <w:p w:rsidR="000A5FFF" w:rsidRPr="00EC3B6F" w:rsidRDefault="00291394" w:rsidP="00291394">
      <w:pPr>
        <w:jc w:val="center"/>
        <w:rPr>
          <w:rFonts w:asciiTheme="minorHAnsi" w:hAnsiTheme="minorHAnsi"/>
        </w:rPr>
      </w:pPr>
      <w:r w:rsidRPr="00EC3B6F">
        <w:rPr>
          <w:rFonts w:asciiTheme="minorHAnsi" w:hAnsiTheme="minorHAnsi"/>
          <w:b/>
        </w:rPr>
        <w:t xml:space="preserve">OF FAREHAM COLLEGE </w:t>
      </w:r>
    </w:p>
    <w:p w:rsidR="00291394" w:rsidRPr="00EC3B6F" w:rsidRDefault="00291394" w:rsidP="00291394">
      <w:pPr>
        <w:jc w:val="center"/>
        <w:rPr>
          <w:rFonts w:asciiTheme="minorHAnsi" w:hAnsiTheme="minorHAnsi"/>
        </w:rPr>
      </w:pPr>
    </w:p>
    <w:p w:rsidR="00291394" w:rsidRPr="00EC3B6F" w:rsidRDefault="008F34CC" w:rsidP="00291394">
      <w:pPr>
        <w:jc w:val="center"/>
        <w:rPr>
          <w:rFonts w:asciiTheme="minorHAnsi" w:hAnsiTheme="minorHAnsi"/>
          <w:u w:val="single"/>
        </w:rPr>
      </w:pPr>
      <w:r>
        <w:rPr>
          <w:rFonts w:asciiTheme="minorHAnsi" w:hAnsiTheme="minorHAnsi"/>
          <w:u w:val="single"/>
        </w:rPr>
        <w:t>27</w:t>
      </w:r>
      <w:r w:rsidRPr="008F34CC">
        <w:rPr>
          <w:rFonts w:asciiTheme="minorHAnsi" w:hAnsiTheme="minorHAnsi"/>
          <w:u w:val="single"/>
          <w:vertAlign w:val="superscript"/>
        </w:rPr>
        <w:t>th</w:t>
      </w:r>
      <w:r>
        <w:rPr>
          <w:rFonts w:asciiTheme="minorHAnsi" w:hAnsiTheme="minorHAnsi"/>
          <w:u w:val="single"/>
        </w:rPr>
        <w:t xml:space="preserve"> June 2018</w:t>
      </w:r>
    </w:p>
    <w:p w:rsidR="00291394" w:rsidRPr="00EC3B6F" w:rsidRDefault="00291394" w:rsidP="00291394">
      <w:pPr>
        <w:jc w:val="center"/>
        <w:rPr>
          <w:rFonts w:asciiTheme="minorHAnsi" w:hAnsiTheme="minorHAnsi"/>
        </w:rPr>
      </w:pPr>
    </w:p>
    <w:p w:rsidR="00291394" w:rsidRPr="00EC3B6F" w:rsidRDefault="00291394" w:rsidP="00291394">
      <w:pPr>
        <w:jc w:val="center"/>
        <w:rPr>
          <w:rFonts w:asciiTheme="minorHAnsi" w:hAnsiTheme="minorHAnsi"/>
        </w:rPr>
      </w:pPr>
      <w:r w:rsidRPr="00EC3B6F">
        <w:rPr>
          <w:rFonts w:asciiTheme="minorHAnsi" w:hAnsiTheme="minorHAnsi"/>
          <w:b/>
        </w:rPr>
        <w:t xml:space="preserve">M I N U T E S </w:t>
      </w:r>
    </w:p>
    <w:p w:rsidR="00291394" w:rsidRPr="00EC3B6F" w:rsidRDefault="00291394" w:rsidP="00291394">
      <w:pPr>
        <w:jc w:val="center"/>
        <w:rPr>
          <w:rFonts w:asciiTheme="minorHAnsi" w:hAnsiTheme="minorHAnsi"/>
        </w:rPr>
      </w:pPr>
    </w:p>
    <w:p w:rsidR="00291394" w:rsidRPr="00EC3B6F" w:rsidRDefault="00291394" w:rsidP="00291394">
      <w:pPr>
        <w:jc w:val="center"/>
        <w:rPr>
          <w:rFonts w:asciiTheme="minorHAnsi" w:hAnsiTheme="minorHAnsi"/>
        </w:rPr>
      </w:pPr>
    </w:p>
    <w:p w:rsidR="00B72C76" w:rsidRDefault="00291394" w:rsidP="002D0445">
      <w:pPr>
        <w:ind w:left="2160"/>
        <w:rPr>
          <w:rFonts w:asciiTheme="minorHAnsi" w:hAnsiTheme="minorHAnsi"/>
        </w:rPr>
      </w:pPr>
      <w:r w:rsidRPr="00EC3B6F">
        <w:rPr>
          <w:rFonts w:asciiTheme="minorHAnsi" w:hAnsiTheme="minorHAnsi"/>
          <w:b/>
        </w:rPr>
        <w:t>Present:</w:t>
      </w:r>
      <w:r w:rsidRPr="00EC3B6F">
        <w:rPr>
          <w:rFonts w:asciiTheme="minorHAnsi" w:hAnsiTheme="minorHAnsi"/>
          <w:b/>
        </w:rPr>
        <w:tab/>
      </w:r>
      <w:r w:rsidRPr="00EC3B6F">
        <w:rPr>
          <w:rFonts w:asciiTheme="minorHAnsi" w:hAnsiTheme="minorHAnsi"/>
          <w:b/>
        </w:rPr>
        <w:tab/>
      </w:r>
      <w:r w:rsidR="00B72C76">
        <w:rPr>
          <w:rFonts w:asciiTheme="minorHAnsi" w:hAnsiTheme="minorHAnsi"/>
        </w:rPr>
        <w:t>Ms K Allen</w:t>
      </w:r>
    </w:p>
    <w:p w:rsidR="00B72C76" w:rsidRPr="00B72C76" w:rsidRDefault="00B72C76" w:rsidP="002D0445">
      <w:pPr>
        <w:ind w:left="2160"/>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Mr K Briscoe</w:t>
      </w:r>
    </w:p>
    <w:p w:rsidR="005519A2" w:rsidRDefault="005519A2" w:rsidP="00B72C76">
      <w:pPr>
        <w:ind w:left="3600" w:firstLine="720"/>
        <w:rPr>
          <w:rFonts w:asciiTheme="minorHAnsi" w:hAnsiTheme="minorHAnsi"/>
        </w:rPr>
      </w:pPr>
      <w:r w:rsidRPr="00EC3B6F">
        <w:rPr>
          <w:rFonts w:asciiTheme="minorHAnsi" w:hAnsiTheme="minorHAnsi"/>
        </w:rPr>
        <w:t>Miss E Champion</w:t>
      </w:r>
    </w:p>
    <w:p w:rsidR="006A4049" w:rsidRDefault="00CB54C2" w:rsidP="00B72C76">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B72C76">
        <w:rPr>
          <w:rFonts w:asciiTheme="minorHAnsi" w:hAnsiTheme="minorHAnsi"/>
        </w:rPr>
        <w:t>M</w:t>
      </w:r>
      <w:r w:rsidR="00335C1A" w:rsidRPr="00EC3B6F">
        <w:rPr>
          <w:rFonts w:asciiTheme="minorHAnsi" w:hAnsiTheme="minorHAnsi"/>
        </w:rPr>
        <w:t>r N Duncan</w:t>
      </w:r>
    </w:p>
    <w:p w:rsidR="00B72C76" w:rsidRDefault="00B72C76" w:rsidP="00B72C76">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Mrs B Farrer-Williams</w:t>
      </w:r>
    </w:p>
    <w:p w:rsidR="002D0445" w:rsidRDefault="00335C1A" w:rsidP="005519A2">
      <w:pPr>
        <w:ind w:left="2160"/>
        <w:rPr>
          <w:rFonts w:asciiTheme="minorHAnsi" w:hAnsiTheme="minorHAnsi"/>
        </w:rPr>
      </w:pPr>
      <w:r w:rsidRPr="00EC3B6F">
        <w:rPr>
          <w:rFonts w:asciiTheme="minorHAnsi" w:hAnsiTheme="minorHAnsi"/>
        </w:rPr>
        <w:tab/>
      </w:r>
      <w:r w:rsidRPr="00EC3B6F">
        <w:rPr>
          <w:rFonts w:asciiTheme="minorHAnsi" w:hAnsiTheme="minorHAnsi"/>
        </w:rPr>
        <w:tab/>
      </w:r>
      <w:r w:rsidRPr="00EC3B6F">
        <w:rPr>
          <w:rFonts w:asciiTheme="minorHAnsi" w:hAnsiTheme="minorHAnsi"/>
        </w:rPr>
        <w:tab/>
      </w:r>
      <w:r w:rsidR="002D0445">
        <w:rPr>
          <w:rFonts w:asciiTheme="minorHAnsi" w:hAnsiTheme="minorHAnsi"/>
        </w:rPr>
        <w:t>Mr M Hoban</w:t>
      </w:r>
    </w:p>
    <w:p w:rsidR="00335C1A" w:rsidRDefault="002D0445" w:rsidP="002D0445">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Mr R Kew (Chair)</w:t>
      </w:r>
    </w:p>
    <w:p w:rsidR="00B72C76" w:rsidRDefault="00B72C76" w:rsidP="002D0445">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Mr M Mansergh</w:t>
      </w:r>
    </w:p>
    <w:p w:rsidR="002D0445" w:rsidRDefault="002D0445" w:rsidP="002D0445">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Mr P Marchbank</w:t>
      </w:r>
    </w:p>
    <w:p w:rsidR="00CB54C2" w:rsidRDefault="00CB54C2" w:rsidP="005644D5">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Mr A Ramsay</w:t>
      </w:r>
    </w:p>
    <w:p w:rsidR="002D0445" w:rsidRDefault="002D0445" w:rsidP="005644D5">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sidR="00B72C76">
        <w:rPr>
          <w:rFonts w:asciiTheme="minorHAnsi" w:hAnsiTheme="minorHAnsi"/>
        </w:rPr>
        <w:t>Miss J Ross-Barton</w:t>
      </w:r>
    </w:p>
    <w:p w:rsidR="00B72C76" w:rsidRDefault="00B72C76" w:rsidP="005644D5">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Mr C Seaton</w:t>
      </w:r>
    </w:p>
    <w:p w:rsidR="002D0445" w:rsidRPr="00EC3B6F" w:rsidRDefault="002D0445" w:rsidP="005644D5">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Mr A Spires</w:t>
      </w:r>
    </w:p>
    <w:p w:rsidR="005519A2" w:rsidRPr="00EC3B6F" w:rsidRDefault="005519A2" w:rsidP="005644D5">
      <w:pPr>
        <w:ind w:left="2160"/>
        <w:rPr>
          <w:rFonts w:asciiTheme="minorHAnsi" w:hAnsiTheme="minorHAnsi"/>
        </w:rPr>
      </w:pPr>
      <w:r w:rsidRPr="00EC3B6F">
        <w:rPr>
          <w:rFonts w:asciiTheme="minorHAnsi" w:hAnsiTheme="minorHAnsi"/>
        </w:rPr>
        <w:tab/>
      </w:r>
      <w:r w:rsidRPr="00EC3B6F">
        <w:rPr>
          <w:rFonts w:asciiTheme="minorHAnsi" w:hAnsiTheme="minorHAnsi"/>
        </w:rPr>
        <w:tab/>
      </w:r>
      <w:r w:rsidRPr="00EC3B6F">
        <w:rPr>
          <w:rFonts w:asciiTheme="minorHAnsi" w:hAnsiTheme="minorHAnsi"/>
        </w:rPr>
        <w:tab/>
      </w:r>
      <w:r w:rsidR="00517A01">
        <w:rPr>
          <w:rFonts w:asciiTheme="minorHAnsi" w:hAnsiTheme="minorHAnsi"/>
        </w:rPr>
        <w:t>D</w:t>
      </w:r>
      <w:r w:rsidRPr="00EC3B6F">
        <w:rPr>
          <w:rFonts w:asciiTheme="minorHAnsi" w:hAnsiTheme="minorHAnsi"/>
        </w:rPr>
        <w:t>r C Thomas</w:t>
      </w:r>
    </w:p>
    <w:p w:rsidR="00A64869" w:rsidRDefault="005519A2" w:rsidP="002D0445">
      <w:pPr>
        <w:ind w:left="2160"/>
        <w:rPr>
          <w:rFonts w:asciiTheme="minorHAnsi" w:hAnsiTheme="minorHAnsi"/>
        </w:rPr>
      </w:pPr>
      <w:r w:rsidRPr="00EC3B6F">
        <w:rPr>
          <w:rFonts w:asciiTheme="minorHAnsi" w:hAnsiTheme="minorHAnsi"/>
        </w:rPr>
        <w:tab/>
      </w:r>
      <w:r w:rsidRPr="00EC3B6F">
        <w:rPr>
          <w:rFonts w:asciiTheme="minorHAnsi" w:hAnsiTheme="minorHAnsi"/>
        </w:rPr>
        <w:tab/>
      </w:r>
      <w:r w:rsidRPr="00EC3B6F">
        <w:rPr>
          <w:rFonts w:asciiTheme="minorHAnsi" w:hAnsiTheme="minorHAnsi"/>
        </w:rPr>
        <w:tab/>
        <w:t>Mrs P Tilt</w:t>
      </w:r>
    </w:p>
    <w:p w:rsidR="00B72C76" w:rsidRPr="00EC3B6F" w:rsidRDefault="00B72C76" w:rsidP="002D0445">
      <w:pPr>
        <w:ind w:left="2160"/>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t>Ms K Woods</w:t>
      </w:r>
    </w:p>
    <w:p w:rsidR="00291394" w:rsidRPr="00EC3B6F" w:rsidRDefault="00291394" w:rsidP="00291394">
      <w:pPr>
        <w:ind w:left="2160"/>
        <w:rPr>
          <w:rFonts w:asciiTheme="minorHAnsi" w:hAnsiTheme="minorHAnsi"/>
          <w:b/>
        </w:rPr>
      </w:pPr>
    </w:p>
    <w:p w:rsidR="00B72C76" w:rsidRDefault="00291394" w:rsidP="002D0445">
      <w:pPr>
        <w:ind w:left="2160"/>
        <w:rPr>
          <w:rFonts w:asciiTheme="minorHAnsi" w:hAnsiTheme="minorHAnsi"/>
        </w:rPr>
      </w:pPr>
      <w:r w:rsidRPr="00EC3B6F">
        <w:rPr>
          <w:rFonts w:asciiTheme="minorHAnsi" w:hAnsiTheme="minorHAnsi"/>
          <w:b/>
        </w:rPr>
        <w:t>In attendance:</w:t>
      </w:r>
      <w:r w:rsidRPr="00EC3B6F">
        <w:rPr>
          <w:rFonts w:asciiTheme="minorHAnsi" w:hAnsiTheme="minorHAnsi"/>
          <w:b/>
        </w:rPr>
        <w:tab/>
      </w:r>
      <w:r w:rsidR="00EC3B6F">
        <w:rPr>
          <w:rFonts w:asciiTheme="minorHAnsi" w:hAnsiTheme="minorHAnsi"/>
          <w:b/>
        </w:rPr>
        <w:tab/>
      </w:r>
      <w:r w:rsidR="00B72C76">
        <w:rPr>
          <w:rFonts w:asciiTheme="minorHAnsi" w:hAnsiTheme="minorHAnsi"/>
        </w:rPr>
        <w:t>Ms J Currin (Interim Director of F&amp;F)</w:t>
      </w:r>
    </w:p>
    <w:p w:rsidR="00B72C76" w:rsidRPr="00B72C76" w:rsidRDefault="00B72C76" w:rsidP="002D0445">
      <w:pPr>
        <w:ind w:left="2160"/>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rPr>
        <w:t>Mr S Dingsdale (AP/MD CEMAST)</w:t>
      </w:r>
    </w:p>
    <w:p w:rsidR="00697931" w:rsidRDefault="00B72C76" w:rsidP="00B72C76">
      <w:pPr>
        <w:ind w:left="3600" w:firstLine="720"/>
        <w:rPr>
          <w:rFonts w:asciiTheme="minorHAnsi" w:hAnsiTheme="minorHAnsi"/>
        </w:rPr>
      </w:pPr>
      <w:r>
        <w:rPr>
          <w:rFonts w:asciiTheme="minorHAnsi" w:hAnsiTheme="minorHAnsi"/>
        </w:rPr>
        <w:t>M</w:t>
      </w:r>
      <w:r w:rsidR="00697931" w:rsidRPr="00EC3B6F">
        <w:rPr>
          <w:rFonts w:asciiTheme="minorHAnsi" w:hAnsiTheme="minorHAnsi"/>
        </w:rPr>
        <w:t>s J Eayrs (Clerk</w:t>
      </w:r>
      <w:r>
        <w:rPr>
          <w:rFonts w:asciiTheme="minorHAnsi" w:hAnsiTheme="minorHAnsi"/>
        </w:rPr>
        <w:t xml:space="preserve"> to Corporation</w:t>
      </w:r>
      <w:r w:rsidR="00697931" w:rsidRPr="00EC3B6F">
        <w:rPr>
          <w:rFonts w:asciiTheme="minorHAnsi" w:hAnsiTheme="minorHAnsi"/>
        </w:rPr>
        <w:t>)</w:t>
      </w:r>
    </w:p>
    <w:p w:rsidR="00B72C76" w:rsidRPr="00EC3B6F" w:rsidRDefault="00B72C76" w:rsidP="00B72C76">
      <w:pPr>
        <w:ind w:left="3600" w:firstLine="720"/>
        <w:rPr>
          <w:rFonts w:asciiTheme="minorHAnsi" w:hAnsiTheme="minorHAnsi"/>
        </w:rPr>
      </w:pPr>
      <w:r>
        <w:rPr>
          <w:rFonts w:asciiTheme="minorHAnsi" w:hAnsiTheme="minorHAnsi"/>
        </w:rPr>
        <w:t>Mrs A Hinton (Executive Director HR)</w:t>
      </w:r>
    </w:p>
    <w:p w:rsidR="005519A2" w:rsidRDefault="00A64869" w:rsidP="005644D5">
      <w:pPr>
        <w:ind w:left="2160"/>
        <w:rPr>
          <w:rFonts w:asciiTheme="minorHAnsi" w:hAnsiTheme="minorHAnsi"/>
        </w:rPr>
      </w:pPr>
      <w:r w:rsidRPr="00EC3B6F">
        <w:rPr>
          <w:rFonts w:asciiTheme="minorHAnsi" w:hAnsiTheme="minorHAnsi"/>
          <w:b/>
        </w:rPr>
        <w:tab/>
      </w:r>
      <w:r w:rsidRPr="00EC3B6F">
        <w:rPr>
          <w:rFonts w:asciiTheme="minorHAnsi" w:hAnsiTheme="minorHAnsi"/>
          <w:b/>
        </w:rPr>
        <w:tab/>
      </w:r>
      <w:r w:rsidRPr="00EC3B6F">
        <w:rPr>
          <w:rFonts w:asciiTheme="minorHAnsi" w:hAnsiTheme="minorHAnsi"/>
          <w:b/>
        </w:rPr>
        <w:tab/>
      </w:r>
      <w:r w:rsidR="005519A2" w:rsidRPr="00EC3B6F">
        <w:rPr>
          <w:rFonts w:asciiTheme="minorHAnsi" w:hAnsiTheme="minorHAnsi"/>
        </w:rPr>
        <w:t>Mr A Kaye (Deputy Principal)</w:t>
      </w:r>
    </w:p>
    <w:p w:rsidR="00B72C76" w:rsidRPr="00B72C76" w:rsidRDefault="00B72C76" w:rsidP="00B72C76">
      <w:pPr>
        <w:ind w:left="4320"/>
        <w:rPr>
          <w:rFonts w:asciiTheme="minorHAnsi" w:hAnsiTheme="minorHAnsi"/>
          <w:sz w:val="18"/>
          <w:szCs w:val="18"/>
        </w:rPr>
      </w:pPr>
      <w:r>
        <w:rPr>
          <w:rFonts w:asciiTheme="minorHAnsi" w:hAnsiTheme="minorHAnsi"/>
        </w:rPr>
        <w:t xml:space="preserve">Mr M Lewis (AP Finance, Funding &amp; Resources </w:t>
      </w:r>
      <w:r w:rsidRPr="00B72C76">
        <w:rPr>
          <w:rFonts w:asciiTheme="minorHAnsi" w:hAnsiTheme="minorHAnsi"/>
          <w:sz w:val="18"/>
          <w:szCs w:val="18"/>
        </w:rPr>
        <w:t>due to commence in post on 20/08/18)</w:t>
      </w:r>
    </w:p>
    <w:p w:rsidR="002224B7" w:rsidRPr="00EC3B6F" w:rsidRDefault="005519A2" w:rsidP="00A64869">
      <w:pPr>
        <w:ind w:left="2160"/>
        <w:rPr>
          <w:rFonts w:asciiTheme="minorHAnsi" w:hAnsiTheme="minorHAnsi"/>
        </w:rPr>
      </w:pPr>
      <w:r w:rsidRPr="00EC3B6F">
        <w:rPr>
          <w:rFonts w:asciiTheme="minorHAnsi" w:hAnsiTheme="minorHAnsi"/>
        </w:rPr>
        <w:tab/>
      </w:r>
      <w:r w:rsidRPr="00EC3B6F">
        <w:rPr>
          <w:rFonts w:asciiTheme="minorHAnsi" w:hAnsiTheme="minorHAnsi"/>
        </w:rPr>
        <w:tab/>
      </w:r>
      <w:r w:rsidRPr="00EC3B6F">
        <w:rPr>
          <w:rFonts w:asciiTheme="minorHAnsi" w:hAnsiTheme="minorHAnsi"/>
        </w:rPr>
        <w:tab/>
      </w:r>
    </w:p>
    <w:p w:rsidR="00291394" w:rsidRPr="004677C7" w:rsidRDefault="00B935CA" w:rsidP="00291394">
      <w:pPr>
        <w:rPr>
          <w:rFonts w:asciiTheme="minorHAnsi" w:hAnsiTheme="minorHAnsi"/>
          <w:b/>
        </w:rPr>
      </w:pPr>
      <w:r>
        <w:rPr>
          <w:rFonts w:asciiTheme="minorHAnsi" w:hAnsiTheme="minorHAnsi"/>
          <w:b/>
        </w:rPr>
        <w:t>31/18</w:t>
      </w:r>
      <w:r w:rsidR="00291394" w:rsidRPr="00EC3B6F">
        <w:rPr>
          <w:rFonts w:asciiTheme="minorHAnsi" w:hAnsiTheme="minorHAnsi"/>
          <w:b/>
        </w:rPr>
        <w:tab/>
        <w:t>Declaration of Interests</w:t>
      </w:r>
    </w:p>
    <w:p w:rsidR="00291394" w:rsidRPr="00EC3B6F" w:rsidRDefault="00291394" w:rsidP="00291394">
      <w:pPr>
        <w:rPr>
          <w:rFonts w:asciiTheme="minorHAnsi" w:hAnsiTheme="minorHAnsi"/>
        </w:rPr>
      </w:pPr>
    </w:p>
    <w:p w:rsidR="00291394" w:rsidRPr="00EC3B6F" w:rsidRDefault="00291394" w:rsidP="00291394">
      <w:pPr>
        <w:ind w:left="720" w:hanging="720"/>
        <w:rPr>
          <w:rFonts w:asciiTheme="minorHAnsi" w:hAnsiTheme="minorHAnsi"/>
        </w:rPr>
      </w:pPr>
      <w:r w:rsidRPr="00EC3B6F">
        <w:rPr>
          <w:rFonts w:asciiTheme="minorHAnsi" w:hAnsiTheme="minorHAnsi"/>
        </w:rPr>
        <w:tab/>
        <w:t>Members were reminded of the need to declare any personal or financial interest in any items of business to be considered during the meeting.</w:t>
      </w:r>
      <w:r w:rsidR="008F1A2C">
        <w:rPr>
          <w:rFonts w:asciiTheme="minorHAnsi" w:hAnsiTheme="minorHAnsi"/>
        </w:rPr>
        <w:t xml:space="preserve">  There were no interests declared.</w:t>
      </w:r>
      <w:r w:rsidR="002224B7" w:rsidRPr="00EC3B6F">
        <w:rPr>
          <w:rFonts w:asciiTheme="minorHAnsi" w:hAnsiTheme="minorHAnsi"/>
        </w:rPr>
        <w:t xml:space="preserve"> </w:t>
      </w:r>
    </w:p>
    <w:p w:rsidR="00134773" w:rsidRPr="00EC3B6F" w:rsidRDefault="00134773" w:rsidP="00291394">
      <w:pPr>
        <w:ind w:left="720" w:hanging="720"/>
        <w:rPr>
          <w:rFonts w:asciiTheme="minorHAnsi" w:hAnsiTheme="minorHAnsi"/>
        </w:rPr>
      </w:pPr>
    </w:p>
    <w:p w:rsidR="00291394" w:rsidRPr="00EC3B6F" w:rsidRDefault="008E7798" w:rsidP="00291394">
      <w:pPr>
        <w:ind w:left="720" w:hanging="720"/>
        <w:rPr>
          <w:rFonts w:asciiTheme="minorHAnsi" w:hAnsiTheme="minorHAnsi"/>
        </w:rPr>
      </w:pPr>
      <w:r>
        <w:rPr>
          <w:rFonts w:asciiTheme="minorHAnsi" w:hAnsiTheme="minorHAnsi"/>
          <w:b/>
        </w:rPr>
        <w:t>32/18</w:t>
      </w:r>
      <w:r w:rsidR="00291394" w:rsidRPr="00EC3B6F">
        <w:rPr>
          <w:rFonts w:asciiTheme="minorHAnsi" w:hAnsiTheme="minorHAnsi"/>
          <w:b/>
        </w:rPr>
        <w:tab/>
        <w:t xml:space="preserve">Apologies for absence </w:t>
      </w:r>
    </w:p>
    <w:p w:rsidR="00291394" w:rsidRPr="00EC3B6F" w:rsidRDefault="00291394" w:rsidP="00291394">
      <w:pPr>
        <w:ind w:left="720" w:hanging="720"/>
        <w:rPr>
          <w:rFonts w:asciiTheme="minorHAnsi" w:hAnsiTheme="minorHAnsi"/>
        </w:rPr>
      </w:pPr>
    </w:p>
    <w:p w:rsidR="00274A80" w:rsidRDefault="00291394" w:rsidP="00291394">
      <w:pPr>
        <w:ind w:left="720" w:hanging="720"/>
        <w:rPr>
          <w:rFonts w:asciiTheme="minorHAnsi" w:hAnsiTheme="minorHAnsi"/>
        </w:rPr>
      </w:pPr>
      <w:r w:rsidRPr="00EC3B6F">
        <w:rPr>
          <w:rFonts w:asciiTheme="minorHAnsi" w:hAnsiTheme="minorHAnsi"/>
        </w:rPr>
        <w:tab/>
      </w:r>
      <w:r w:rsidR="00227CD6" w:rsidRPr="00EC3B6F">
        <w:rPr>
          <w:rFonts w:asciiTheme="minorHAnsi" w:hAnsiTheme="minorHAnsi"/>
        </w:rPr>
        <w:t>Apologies for absence were received and accepted</w:t>
      </w:r>
      <w:r w:rsidR="006A18C6" w:rsidRPr="00EC3B6F">
        <w:rPr>
          <w:rFonts w:asciiTheme="minorHAnsi" w:hAnsiTheme="minorHAnsi"/>
        </w:rPr>
        <w:t xml:space="preserve"> from </w:t>
      </w:r>
      <w:r w:rsidR="008E7798">
        <w:rPr>
          <w:rFonts w:asciiTheme="minorHAnsi" w:hAnsiTheme="minorHAnsi"/>
        </w:rPr>
        <w:t>Mr Grimwood and Miss Healey</w:t>
      </w:r>
      <w:r w:rsidR="00ED6D4B">
        <w:rPr>
          <w:rFonts w:asciiTheme="minorHAnsi" w:hAnsiTheme="minorHAnsi"/>
        </w:rPr>
        <w:t>.</w:t>
      </w:r>
      <w:r w:rsidR="008E7798">
        <w:rPr>
          <w:rFonts w:asciiTheme="minorHAnsi" w:hAnsiTheme="minorHAnsi"/>
        </w:rPr>
        <w:t xml:space="preserve">  The Chair welcomed Julie Currin, Interim FD, and Mike Lewis, newly appointed FD (due to take up post on the 20</w:t>
      </w:r>
      <w:r w:rsidR="008E7798" w:rsidRPr="008E7798">
        <w:rPr>
          <w:rFonts w:asciiTheme="minorHAnsi" w:hAnsiTheme="minorHAnsi"/>
          <w:vertAlign w:val="superscript"/>
        </w:rPr>
        <w:t>th</w:t>
      </w:r>
      <w:r w:rsidR="008E7798">
        <w:rPr>
          <w:rFonts w:asciiTheme="minorHAnsi" w:hAnsiTheme="minorHAnsi"/>
        </w:rPr>
        <w:t xml:space="preserve"> August 2018) to the meeting.</w:t>
      </w:r>
    </w:p>
    <w:p w:rsidR="00274A80" w:rsidRDefault="00274A80" w:rsidP="00291394">
      <w:pPr>
        <w:ind w:left="720" w:hanging="720"/>
        <w:rPr>
          <w:rFonts w:asciiTheme="minorHAnsi" w:hAnsiTheme="minorHAnsi"/>
        </w:rPr>
      </w:pPr>
    </w:p>
    <w:p w:rsidR="00776A93" w:rsidRPr="00EC3B6F" w:rsidRDefault="008E7798" w:rsidP="00291394">
      <w:pPr>
        <w:ind w:left="720" w:hanging="720"/>
        <w:rPr>
          <w:rFonts w:asciiTheme="minorHAnsi" w:hAnsiTheme="minorHAnsi"/>
        </w:rPr>
      </w:pPr>
      <w:r>
        <w:rPr>
          <w:rFonts w:asciiTheme="minorHAnsi" w:hAnsiTheme="minorHAnsi"/>
          <w:b/>
        </w:rPr>
        <w:t>33/18</w:t>
      </w:r>
      <w:r w:rsidR="00D00A84" w:rsidRPr="00EC3B6F">
        <w:rPr>
          <w:rFonts w:asciiTheme="minorHAnsi" w:hAnsiTheme="minorHAnsi"/>
          <w:b/>
        </w:rPr>
        <w:tab/>
        <w:t>Minutes of the meeting held on the</w:t>
      </w:r>
      <w:r w:rsidR="00652A01" w:rsidRPr="00EC3B6F">
        <w:rPr>
          <w:rFonts w:asciiTheme="minorHAnsi" w:hAnsiTheme="minorHAnsi"/>
          <w:b/>
        </w:rPr>
        <w:t xml:space="preserve"> </w:t>
      </w:r>
      <w:r>
        <w:rPr>
          <w:rFonts w:asciiTheme="minorHAnsi" w:hAnsiTheme="minorHAnsi"/>
          <w:b/>
        </w:rPr>
        <w:t>28</w:t>
      </w:r>
      <w:r w:rsidRPr="008E7798">
        <w:rPr>
          <w:rFonts w:asciiTheme="minorHAnsi" w:hAnsiTheme="minorHAnsi"/>
          <w:b/>
          <w:vertAlign w:val="superscript"/>
        </w:rPr>
        <w:t>th</w:t>
      </w:r>
      <w:r>
        <w:rPr>
          <w:rFonts w:asciiTheme="minorHAnsi" w:hAnsiTheme="minorHAnsi"/>
          <w:b/>
        </w:rPr>
        <w:t xml:space="preserve"> March 2018</w:t>
      </w:r>
      <w:r w:rsidR="00D00A84" w:rsidRPr="00EC3B6F">
        <w:rPr>
          <w:rFonts w:asciiTheme="minorHAnsi" w:hAnsiTheme="minorHAnsi"/>
          <w:b/>
        </w:rPr>
        <w:t xml:space="preserve"> </w:t>
      </w:r>
    </w:p>
    <w:p w:rsidR="00D00A84" w:rsidRPr="00EC3B6F" w:rsidRDefault="00D00A84" w:rsidP="00291394">
      <w:pPr>
        <w:ind w:left="720" w:hanging="720"/>
        <w:rPr>
          <w:rFonts w:asciiTheme="minorHAnsi" w:hAnsiTheme="minorHAnsi"/>
        </w:rPr>
      </w:pPr>
    </w:p>
    <w:p w:rsidR="00F47E4D" w:rsidRDefault="00D00A84" w:rsidP="00810699">
      <w:pPr>
        <w:ind w:left="720" w:hanging="720"/>
        <w:rPr>
          <w:rFonts w:asciiTheme="minorHAnsi" w:hAnsiTheme="minorHAnsi"/>
        </w:rPr>
      </w:pPr>
      <w:r w:rsidRPr="00EC3B6F">
        <w:rPr>
          <w:rFonts w:asciiTheme="minorHAnsi" w:hAnsiTheme="minorHAnsi"/>
        </w:rPr>
        <w:tab/>
        <w:t xml:space="preserve">The minutes of the meeting held on the </w:t>
      </w:r>
      <w:r w:rsidR="008E7798">
        <w:rPr>
          <w:rFonts w:asciiTheme="minorHAnsi" w:hAnsiTheme="minorHAnsi"/>
        </w:rPr>
        <w:t>28</w:t>
      </w:r>
      <w:r w:rsidR="008E7798" w:rsidRPr="008E7798">
        <w:rPr>
          <w:rFonts w:asciiTheme="minorHAnsi" w:hAnsiTheme="minorHAnsi"/>
          <w:vertAlign w:val="superscript"/>
        </w:rPr>
        <w:t>th</w:t>
      </w:r>
      <w:r w:rsidR="008E7798">
        <w:rPr>
          <w:rFonts w:asciiTheme="minorHAnsi" w:hAnsiTheme="minorHAnsi"/>
        </w:rPr>
        <w:t xml:space="preserve"> March 2018</w:t>
      </w:r>
      <w:r w:rsidRPr="00EC3B6F">
        <w:rPr>
          <w:rFonts w:asciiTheme="minorHAnsi" w:hAnsiTheme="minorHAnsi"/>
        </w:rPr>
        <w:t xml:space="preserve"> were agreed as a true and accurate record </w:t>
      </w:r>
      <w:r w:rsidR="00810699" w:rsidRPr="00EC3B6F">
        <w:rPr>
          <w:rFonts w:asciiTheme="minorHAnsi" w:hAnsiTheme="minorHAnsi"/>
        </w:rPr>
        <w:t>and were signed by the Chair.</w:t>
      </w:r>
      <w:r w:rsidR="00763CF4" w:rsidRPr="00EC3B6F">
        <w:rPr>
          <w:rFonts w:asciiTheme="minorHAnsi" w:hAnsiTheme="minorHAnsi"/>
        </w:rPr>
        <w:t xml:space="preserve">  </w:t>
      </w:r>
      <w:r w:rsidR="008E7798">
        <w:rPr>
          <w:rFonts w:asciiTheme="minorHAnsi" w:hAnsiTheme="minorHAnsi"/>
        </w:rPr>
        <w:t>There were no matters arising from them which were not covered elsewhere on the agenda.</w:t>
      </w:r>
    </w:p>
    <w:p w:rsidR="00C44856" w:rsidRDefault="00C44856" w:rsidP="00291394">
      <w:pPr>
        <w:ind w:left="720" w:hanging="720"/>
        <w:rPr>
          <w:rFonts w:asciiTheme="minorHAnsi" w:hAnsiTheme="minorHAnsi"/>
          <w:b/>
        </w:rPr>
      </w:pPr>
    </w:p>
    <w:p w:rsidR="00D00A84" w:rsidRPr="00EC3B6F" w:rsidRDefault="008E7798" w:rsidP="00291394">
      <w:pPr>
        <w:ind w:left="720" w:hanging="720"/>
        <w:rPr>
          <w:rFonts w:asciiTheme="minorHAnsi" w:hAnsiTheme="minorHAnsi"/>
        </w:rPr>
      </w:pPr>
      <w:r>
        <w:rPr>
          <w:rFonts w:asciiTheme="minorHAnsi" w:hAnsiTheme="minorHAnsi"/>
          <w:b/>
        </w:rPr>
        <w:lastRenderedPageBreak/>
        <w:t>34/18</w:t>
      </w:r>
      <w:r w:rsidR="00D00A84" w:rsidRPr="00EC3B6F">
        <w:rPr>
          <w:rFonts w:asciiTheme="minorHAnsi" w:hAnsiTheme="minorHAnsi"/>
          <w:b/>
        </w:rPr>
        <w:tab/>
        <w:t>Confidential minut</w:t>
      </w:r>
      <w:r w:rsidR="002A19DF" w:rsidRPr="00EC3B6F">
        <w:rPr>
          <w:rFonts w:asciiTheme="minorHAnsi" w:hAnsiTheme="minorHAnsi"/>
          <w:b/>
        </w:rPr>
        <w:t xml:space="preserve">es of the meeting held on the </w:t>
      </w:r>
      <w:r>
        <w:rPr>
          <w:rFonts w:asciiTheme="minorHAnsi" w:hAnsiTheme="minorHAnsi"/>
          <w:b/>
        </w:rPr>
        <w:t>28</w:t>
      </w:r>
      <w:r w:rsidRPr="008E7798">
        <w:rPr>
          <w:rFonts w:asciiTheme="minorHAnsi" w:hAnsiTheme="minorHAnsi"/>
          <w:b/>
          <w:vertAlign w:val="superscript"/>
        </w:rPr>
        <w:t>th</w:t>
      </w:r>
      <w:r>
        <w:rPr>
          <w:rFonts w:asciiTheme="minorHAnsi" w:hAnsiTheme="minorHAnsi"/>
          <w:b/>
        </w:rPr>
        <w:t xml:space="preserve"> March 2018</w:t>
      </w:r>
      <w:r w:rsidR="00D00A84" w:rsidRPr="00EC3B6F">
        <w:rPr>
          <w:rFonts w:asciiTheme="minorHAnsi" w:hAnsiTheme="minorHAnsi"/>
          <w:b/>
        </w:rPr>
        <w:t xml:space="preserve"> </w:t>
      </w:r>
    </w:p>
    <w:p w:rsidR="00D00A84" w:rsidRPr="00EC3B6F" w:rsidRDefault="00D00A84" w:rsidP="00291394">
      <w:pPr>
        <w:ind w:left="720" w:hanging="720"/>
        <w:rPr>
          <w:rFonts w:asciiTheme="minorHAnsi" w:hAnsiTheme="minorHAnsi"/>
        </w:rPr>
      </w:pPr>
    </w:p>
    <w:p w:rsidR="00D00A84" w:rsidRDefault="00B11A81" w:rsidP="00291394">
      <w:pPr>
        <w:ind w:left="720" w:hanging="720"/>
        <w:rPr>
          <w:rFonts w:asciiTheme="minorHAnsi" w:hAnsiTheme="minorHAnsi"/>
        </w:rPr>
      </w:pPr>
      <w:r w:rsidRPr="00EC3B6F">
        <w:rPr>
          <w:rFonts w:asciiTheme="minorHAnsi" w:hAnsiTheme="minorHAnsi"/>
        </w:rPr>
        <w:tab/>
        <w:t>The C</w:t>
      </w:r>
      <w:r w:rsidR="00D00A84" w:rsidRPr="00EC3B6F">
        <w:rPr>
          <w:rFonts w:asciiTheme="minorHAnsi" w:hAnsiTheme="minorHAnsi"/>
        </w:rPr>
        <w:t>onfidential minutes of the</w:t>
      </w:r>
      <w:r w:rsidR="00763CF4" w:rsidRPr="00EC3B6F">
        <w:rPr>
          <w:rFonts w:asciiTheme="minorHAnsi" w:hAnsiTheme="minorHAnsi"/>
        </w:rPr>
        <w:t xml:space="preserve"> </w:t>
      </w:r>
      <w:r w:rsidR="00D00A84" w:rsidRPr="00EC3B6F">
        <w:rPr>
          <w:rFonts w:asciiTheme="minorHAnsi" w:hAnsiTheme="minorHAnsi"/>
        </w:rPr>
        <w:t xml:space="preserve">meeting held on the </w:t>
      </w:r>
      <w:r w:rsidR="008E7798">
        <w:rPr>
          <w:rFonts w:asciiTheme="minorHAnsi" w:hAnsiTheme="minorHAnsi"/>
        </w:rPr>
        <w:t>28</w:t>
      </w:r>
      <w:r w:rsidR="008E7798" w:rsidRPr="008E7798">
        <w:rPr>
          <w:rFonts w:asciiTheme="minorHAnsi" w:hAnsiTheme="minorHAnsi"/>
          <w:vertAlign w:val="superscript"/>
        </w:rPr>
        <w:t>th</w:t>
      </w:r>
      <w:r w:rsidR="008E7798">
        <w:rPr>
          <w:rFonts w:asciiTheme="minorHAnsi" w:hAnsiTheme="minorHAnsi"/>
        </w:rPr>
        <w:t xml:space="preserve"> March 2018</w:t>
      </w:r>
      <w:r w:rsidR="00D00A84" w:rsidRPr="00EC3B6F">
        <w:rPr>
          <w:rFonts w:asciiTheme="minorHAnsi" w:hAnsiTheme="minorHAnsi"/>
        </w:rPr>
        <w:t xml:space="preserve"> were agreed as a true and accurate record</w:t>
      </w:r>
      <w:r w:rsidR="00227CD6" w:rsidRPr="00EC3B6F">
        <w:rPr>
          <w:rFonts w:asciiTheme="minorHAnsi" w:hAnsiTheme="minorHAnsi"/>
        </w:rPr>
        <w:t xml:space="preserve"> and were signed by the Chair</w:t>
      </w:r>
      <w:r w:rsidR="00274A80">
        <w:rPr>
          <w:rFonts w:asciiTheme="minorHAnsi" w:hAnsiTheme="minorHAnsi"/>
        </w:rPr>
        <w:t xml:space="preserve">.  </w:t>
      </w:r>
      <w:r w:rsidR="00D00A84" w:rsidRPr="00EC3B6F">
        <w:rPr>
          <w:rFonts w:asciiTheme="minorHAnsi" w:hAnsiTheme="minorHAnsi"/>
        </w:rPr>
        <w:t>There were no matters arising from them which were not covered elsewhere on the agenda.</w:t>
      </w:r>
    </w:p>
    <w:p w:rsidR="00F47E4D" w:rsidRPr="00EC3B6F" w:rsidRDefault="00F47E4D" w:rsidP="00291394">
      <w:pPr>
        <w:ind w:left="720" w:hanging="720"/>
        <w:rPr>
          <w:rFonts w:asciiTheme="minorHAnsi" w:hAnsiTheme="minorHAnsi"/>
        </w:rPr>
      </w:pPr>
    </w:p>
    <w:p w:rsidR="00227CD6" w:rsidRPr="00EC3B6F" w:rsidRDefault="008E7798" w:rsidP="00291394">
      <w:pPr>
        <w:ind w:left="720" w:hanging="720"/>
        <w:rPr>
          <w:rFonts w:asciiTheme="minorHAnsi" w:hAnsiTheme="minorHAnsi"/>
        </w:rPr>
      </w:pPr>
      <w:r>
        <w:rPr>
          <w:rFonts w:asciiTheme="minorHAnsi" w:hAnsiTheme="minorHAnsi"/>
          <w:b/>
        </w:rPr>
        <w:t>35/18</w:t>
      </w:r>
      <w:r w:rsidR="00227CD6" w:rsidRPr="00EC3B6F">
        <w:rPr>
          <w:rFonts w:asciiTheme="minorHAnsi" w:hAnsiTheme="minorHAnsi"/>
          <w:b/>
        </w:rPr>
        <w:tab/>
      </w:r>
      <w:r w:rsidR="007005C9">
        <w:rPr>
          <w:rFonts w:asciiTheme="minorHAnsi" w:hAnsiTheme="minorHAnsi"/>
          <w:b/>
        </w:rPr>
        <w:t xml:space="preserve">Strictly </w:t>
      </w:r>
      <w:r w:rsidR="00227CD6" w:rsidRPr="00EC3B6F">
        <w:rPr>
          <w:rFonts w:asciiTheme="minorHAnsi" w:hAnsiTheme="minorHAnsi"/>
          <w:b/>
        </w:rPr>
        <w:t xml:space="preserve">Confidential minutes of the meeting held on the  </w:t>
      </w:r>
    </w:p>
    <w:p w:rsidR="00227CD6" w:rsidRPr="00EC3B6F" w:rsidRDefault="00227CD6" w:rsidP="00291394">
      <w:pPr>
        <w:ind w:left="720" w:hanging="720"/>
        <w:rPr>
          <w:rFonts w:asciiTheme="minorHAnsi" w:hAnsiTheme="minorHAnsi"/>
        </w:rPr>
      </w:pPr>
    </w:p>
    <w:p w:rsidR="008E7798" w:rsidRDefault="00227CD6" w:rsidP="00291394">
      <w:pPr>
        <w:ind w:left="720" w:hanging="720"/>
        <w:rPr>
          <w:rFonts w:asciiTheme="minorHAnsi" w:hAnsiTheme="minorHAnsi"/>
        </w:rPr>
      </w:pPr>
      <w:r w:rsidRPr="00EC3B6F">
        <w:rPr>
          <w:rFonts w:asciiTheme="minorHAnsi" w:hAnsiTheme="minorHAnsi"/>
        </w:rPr>
        <w:tab/>
        <w:t xml:space="preserve">The </w:t>
      </w:r>
      <w:r w:rsidR="007005C9">
        <w:rPr>
          <w:rFonts w:asciiTheme="minorHAnsi" w:hAnsiTheme="minorHAnsi"/>
        </w:rPr>
        <w:t xml:space="preserve">strictly </w:t>
      </w:r>
      <w:r w:rsidRPr="00EC3B6F">
        <w:rPr>
          <w:rFonts w:asciiTheme="minorHAnsi" w:hAnsiTheme="minorHAnsi"/>
        </w:rPr>
        <w:t>conf</w:t>
      </w:r>
      <w:r w:rsidR="00274A80">
        <w:rPr>
          <w:rFonts w:asciiTheme="minorHAnsi" w:hAnsiTheme="minorHAnsi"/>
        </w:rPr>
        <w:t xml:space="preserve">idential minutes of the </w:t>
      </w:r>
      <w:r w:rsidRPr="00EC3B6F">
        <w:rPr>
          <w:rFonts w:asciiTheme="minorHAnsi" w:hAnsiTheme="minorHAnsi"/>
        </w:rPr>
        <w:t xml:space="preserve">meeting held on the </w:t>
      </w:r>
      <w:r w:rsidR="008E7798">
        <w:rPr>
          <w:rFonts w:asciiTheme="minorHAnsi" w:hAnsiTheme="minorHAnsi"/>
        </w:rPr>
        <w:t>28</w:t>
      </w:r>
      <w:r w:rsidR="008E7798" w:rsidRPr="008E7798">
        <w:rPr>
          <w:rFonts w:asciiTheme="minorHAnsi" w:hAnsiTheme="minorHAnsi"/>
          <w:vertAlign w:val="superscript"/>
        </w:rPr>
        <w:t>th</w:t>
      </w:r>
      <w:r w:rsidR="008E7798">
        <w:rPr>
          <w:rFonts w:asciiTheme="minorHAnsi" w:hAnsiTheme="minorHAnsi"/>
        </w:rPr>
        <w:t xml:space="preserve"> March 2018</w:t>
      </w:r>
      <w:r w:rsidR="00741C4D">
        <w:rPr>
          <w:rFonts w:asciiTheme="minorHAnsi" w:hAnsiTheme="minorHAnsi"/>
        </w:rPr>
        <w:t xml:space="preserve"> (for Governors who are not Staff or Students only)</w:t>
      </w:r>
      <w:r w:rsidRPr="00EC3B6F">
        <w:rPr>
          <w:rFonts w:asciiTheme="minorHAnsi" w:hAnsiTheme="minorHAnsi"/>
        </w:rPr>
        <w:t xml:space="preserve"> were agreed as a true and accurate recor</w:t>
      </w:r>
      <w:r w:rsidR="008E7798">
        <w:rPr>
          <w:rFonts w:asciiTheme="minorHAnsi" w:hAnsiTheme="minorHAnsi"/>
        </w:rPr>
        <w:t>d and were signed by the Chair.  As there were no points of clarification, questions or matters</w:t>
      </w:r>
      <w:r w:rsidR="00A653A7">
        <w:rPr>
          <w:rFonts w:asciiTheme="minorHAnsi" w:hAnsiTheme="minorHAnsi"/>
        </w:rPr>
        <w:t xml:space="preserve"> arising Executive Officers, </w:t>
      </w:r>
      <w:r w:rsidR="008E7798">
        <w:rPr>
          <w:rFonts w:asciiTheme="minorHAnsi" w:hAnsiTheme="minorHAnsi"/>
        </w:rPr>
        <w:t>Staff and Student Members were not required to withdraw from the meeting for this item.</w:t>
      </w:r>
    </w:p>
    <w:p w:rsidR="00227CD6" w:rsidRPr="00EC3B6F" w:rsidRDefault="00227CD6" w:rsidP="00291394">
      <w:pPr>
        <w:ind w:left="720" w:hanging="720"/>
        <w:rPr>
          <w:rFonts w:asciiTheme="minorHAnsi" w:hAnsiTheme="minorHAnsi"/>
          <w:b/>
        </w:rPr>
      </w:pPr>
    </w:p>
    <w:p w:rsidR="004713B8" w:rsidRDefault="00A653A7" w:rsidP="00291394">
      <w:pPr>
        <w:ind w:left="720" w:hanging="720"/>
        <w:rPr>
          <w:rFonts w:asciiTheme="minorHAnsi" w:hAnsiTheme="minorHAnsi"/>
        </w:rPr>
      </w:pPr>
      <w:r>
        <w:rPr>
          <w:rFonts w:asciiTheme="minorHAnsi" w:hAnsiTheme="minorHAnsi"/>
          <w:b/>
        </w:rPr>
        <w:t>36/18</w:t>
      </w:r>
      <w:r w:rsidR="004713B8">
        <w:rPr>
          <w:rFonts w:asciiTheme="minorHAnsi" w:hAnsiTheme="minorHAnsi"/>
          <w:b/>
        </w:rPr>
        <w:tab/>
        <w:t xml:space="preserve">Governor Engagement </w:t>
      </w:r>
    </w:p>
    <w:p w:rsidR="004713B8" w:rsidRDefault="004713B8" w:rsidP="00291394">
      <w:pPr>
        <w:ind w:left="720" w:hanging="720"/>
        <w:rPr>
          <w:rFonts w:asciiTheme="minorHAnsi" w:hAnsiTheme="minorHAnsi"/>
        </w:rPr>
      </w:pPr>
    </w:p>
    <w:p w:rsidR="004713B8" w:rsidRDefault="004713B8" w:rsidP="00291394">
      <w:pPr>
        <w:ind w:left="720" w:hanging="720"/>
        <w:rPr>
          <w:rFonts w:asciiTheme="minorHAnsi" w:hAnsiTheme="minorHAnsi"/>
        </w:rPr>
      </w:pPr>
      <w:r>
        <w:rPr>
          <w:rFonts w:asciiTheme="minorHAnsi" w:hAnsiTheme="minorHAnsi"/>
        </w:rPr>
        <w:tab/>
      </w:r>
      <w:r w:rsidR="00D37E49">
        <w:rPr>
          <w:rFonts w:asciiTheme="minorHAnsi" w:hAnsiTheme="minorHAnsi"/>
        </w:rPr>
        <w:t>Members provided feedback on the</w:t>
      </w:r>
      <w:r>
        <w:rPr>
          <w:rFonts w:asciiTheme="minorHAnsi" w:hAnsiTheme="minorHAnsi"/>
        </w:rPr>
        <w:t xml:space="preserve"> Link Governor participation, development sessions or </w:t>
      </w:r>
      <w:r w:rsidR="00622D1B">
        <w:rPr>
          <w:rFonts w:asciiTheme="minorHAnsi" w:hAnsiTheme="minorHAnsi"/>
        </w:rPr>
        <w:t>Cross</w:t>
      </w:r>
      <w:r>
        <w:rPr>
          <w:rFonts w:asciiTheme="minorHAnsi" w:hAnsiTheme="minorHAnsi"/>
        </w:rPr>
        <w:t>-College events they had attended during the term.</w:t>
      </w:r>
      <w:r w:rsidR="00DD5A60">
        <w:rPr>
          <w:rFonts w:asciiTheme="minorHAnsi" w:hAnsiTheme="minorHAnsi"/>
        </w:rPr>
        <w:t xml:space="preserve">  </w:t>
      </w:r>
    </w:p>
    <w:p w:rsidR="00622D1B" w:rsidRDefault="00622D1B" w:rsidP="00291394">
      <w:pPr>
        <w:ind w:left="720" w:hanging="720"/>
        <w:rPr>
          <w:rFonts w:asciiTheme="minorHAnsi" w:hAnsiTheme="minorHAnsi"/>
          <w:b/>
        </w:rPr>
      </w:pPr>
    </w:p>
    <w:p w:rsidR="002B79C7" w:rsidRPr="00EC3B6F" w:rsidRDefault="00A653A7" w:rsidP="00291394">
      <w:pPr>
        <w:ind w:left="720" w:hanging="720"/>
        <w:rPr>
          <w:rFonts w:asciiTheme="minorHAnsi" w:hAnsiTheme="minorHAnsi"/>
        </w:rPr>
      </w:pPr>
      <w:r>
        <w:rPr>
          <w:rFonts w:asciiTheme="minorHAnsi" w:hAnsiTheme="minorHAnsi"/>
          <w:b/>
        </w:rPr>
        <w:t>37/18</w:t>
      </w:r>
      <w:r w:rsidR="002B79C7" w:rsidRPr="00EC3B6F">
        <w:rPr>
          <w:rFonts w:asciiTheme="minorHAnsi" w:hAnsiTheme="minorHAnsi"/>
          <w:b/>
        </w:rPr>
        <w:tab/>
        <w:t>Correspondence</w:t>
      </w:r>
    </w:p>
    <w:p w:rsidR="00227CD6" w:rsidRDefault="00227CD6" w:rsidP="00291394">
      <w:pPr>
        <w:ind w:left="720" w:hanging="720"/>
        <w:rPr>
          <w:rFonts w:asciiTheme="minorHAnsi" w:hAnsiTheme="minorHAnsi"/>
        </w:rPr>
      </w:pPr>
    </w:p>
    <w:p w:rsidR="006C3977" w:rsidRDefault="006C3977" w:rsidP="006C3977">
      <w:pPr>
        <w:ind w:left="1440" w:hanging="720"/>
        <w:rPr>
          <w:rFonts w:asciiTheme="minorHAnsi" w:hAnsiTheme="minorHAnsi"/>
        </w:rPr>
      </w:pPr>
      <w:r>
        <w:rPr>
          <w:rFonts w:asciiTheme="minorHAnsi" w:hAnsiTheme="minorHAnsi"/>
        </w:rPr>
        <w:t>(i)</w:t>
      </w:r>
      <w:r>
        <w:rPr>
          <w:rFonts w:asciiTheme="minorHAnsi" w:hAnsiTheme="minorHAnsi"/>
        </w:rPr>
        <w:tab/>
      </w:r>
      <w:r w:rsidR="00A653A7">
        <w:rPr>
          <w:rFonts w:asciiTheme="minorHAnsi" w:hAnsiTheme="minorHAnsi"/>
          <w:b/>
        </w:rPr>
        <w:t>Letter from Highbury College dated 25</w:t>
      </w:r>
      <w:r w:rsidR="00A653A7" w:rsidRPr="00A653A7">
        <w:rPr>
          <w:rFonts w:asciiTheme="minorHAnsi" w:hAnsiTheme="minorHAnsi"/>
          <w:b/>
          <w:vertAlign w:val="superscript"/>
        </w:rPr>
        <w:t>th</w:t>
      </w:r>
      <w:r w:rsidR="00A653A7">
        <w:rPr>
          <w:rFonts w:asciiTheme="minorHAnsi" w:hAnsiTheme="minorHAnsi"/>
          <w:b/>
        </w:rPr>
        <w:t xml:space="preserve"> June 2018</w:t>
      </w:r>
      <w:r>
        <w:rPr>
          <w:rFonts w:asciiTheme="minorHAnsi" w:hAnsiTheme="minorHAnsi"/>
        </w:rPr>
        <w:t xml:space="preserve"> – Members </w:t>
      </w:r>
      <w:r w:rsidR="00A547FB">
        <w:rPr>
          <w:rFonts w:asciiTheme="minorHAnsi" w:hAnsiTheme="minorHAnsi"/>
        </w:rPr>
        <w:t>agreed that the letter from Highbury College Chair would be taken under agenda item 8(iii) Strategic Options Review Update;</w:t>
      </w:r>
    </w:p>
    <w:p w:rsidR="00274A80" w:rsidRDefault="00274A80" w:rsidP="00291394">
      <w:pPr>
        <w:ind w:left="720" w:hanging="720"/>
        <w:rPr>
          <w:rFonts w:asciiTheme="minorHAnsi" w:hAnsiTheme="minorHAnsi"/>
        </w:rPr>
      </w:pPr>
      <w:r>
        <w:rPr>
          <w:rFonts w:asciiTheme="minorHAnsi" w:hAnsiTheme="minorHAnsi"/>
        </w:rPr>
        <w:tab/>
      </w:r>
    </w:p>
    <w:p w:rsidR="005A2BDA" w:rsidRPr="00EC3B6F" w:rsidRDefault="00F334E8" w:rsidP="00C522D1">
      <w:pPr>
        <w:rPr>
          <w:rFonts w:asciiTheme="minorHAnsi" w:hAnsiTheme="minorHAnsi"/>
          <w:b/>
        </w:rPr>
      </w:pPr>
      <w:r>
        <w:rPr>
          <w:rFonts w:asciiTheme="minorHAnsi" w:hAnsiTheme="minorHAnsi"/>
          <w:b/>
        </w:rPr>
        <w:t>38/18</w:t>
      </w:r>
      <w:r w:rsidR="005A2BDA" w:rsidRPr="00EC3B6F">
        <w:rPr>
          <w:rFonts w:asciiTheme="minorHAnsi" w:hAnsiTheme="minorHAnsi"/>
          <w:b/>
        </w:rPr>
        <w:tab/>
        <w:t>Principal’s Summer Term Report</w:t>
      </w:r>
      <w:r w:rsidR="008D7479">
        <w:rPr>
          <w:rFonts w:asciiTheme="minorHAnsi" w:hAnsiTheme="minorHAnsi"/>
          <w:b/>
        </w:rPr>
        <w:t xml:space="preserve"> 2018</w:t>
      </w:r>
    </w:p>
    <w:p w:rsidR="005A2BDA" w:rsidRPr="00EC3B6F" w:rsidRDefault="005A2BDA" w:rsidP="00291394">
      <w:pPr>
        <w:ind w:left="720" w:hanging="720"/>
        <w:rPr>
          <w:rFonts w:asciiTheme="minorHAnsi" w:hAnsiTheme="minorHAnsi"/>
          <w:b/>
        </w:rPr>
      </w:pPr>
    </w:p>
    <w:p w:rsidR="00EF4754" w:rsidRPr="00EC3B6F" w:rsidRDefault="005A2BDA" w:rsidP="00291394">
      <w:pPr>
        <w:ind w:left="720" w:hanging="720"/>
        <w:rPr>
          <w:rFonts w:asciiTheme="minorHAnsi" w:hAnsiTheme="minorHAnsi"/>
        </w:rPr>
      </w:pPr>
      <w:r w:rsidRPr="00EC3B6F">
        <w:rPr>
          <w:rFonts w:asciiTheme="minorHAnsi" w:hAnsiTheme="minorHAnsi"/>
        </w:rPr>
        <w:tab/>
        <w:t>Members of the Board received the</w:t>
      </w:r>
      <w:r w:rsidR="00B338C2" w:rsidRPr="00EC3B6F">
        <w:rPr>
          <w:rFonts w:asciiTheme="minorHAnsi" w:hAnsiTheme="minorHAnsi"/>
        </w:rPr>
        <w:t xml:space="preserve"> </w:t>
      </w:r>
      <w:r w:rsidRPr="00EC3B6F">
        <w:rPr>
          <w:rFonts w:asciiTheme="minorHAnsi" w:hAnsiTheme="minorHAnsi"/>
        </w:rPr>
        <w:t>Prin</w:t>
      </w:r>
      <w:r w:rsidR="001641B0" w:rsidRPr="00EC3B6F">
        <w:rPr>
          <w:rFonts w:asciiTheme="minorHAnsi" w:hAnsiTheme="minorHAnsi"/>
        </w:rPr>
        <w:t>cipal’s Summer Term</w:t>
      </w:r>
      <w:r w:rsidR="0075144C" w:rsidRPr="00EC3B6F">
        <w:rPr>
          <w:rFonts w:asciiTheme="minorHAnsi" w:hAnsiTheme="minorHAnsi"/>
        </w:rPr>
        <w:t xml:space="preserve"> Report</w:t>
      </w:r>
      <w:r w:rsidR="000E053C">
        <w:rPr>
          <w:rFonts w:asciiTheme="minorHAnsi" w:hAnsiTheme="minorHAnsi"/>
        </w:rPr>
        <w:t xml:space="preserve"> 2018</w:t>
      </w:r>
      <w:r w:rsidR="0075144C" w:rsidRPr="00EC3B6F">
        <w:rPr>
          <w:rFonts w:asciiTheme="minorHAnsi" w:hAnsiTheme="minorHAnsi"/>
        </w:rPr>
        <w:t xml:space="preserve"> </w:t>
      </w:r>
      <w:r w:rsidR="003E7862" w:rsidRPr="00EC3B6F">
        <w:rPr>
          <w:rFonts w:asciiTheme="minorHAnsi" w:hAnsiTheme="minorHAnsi"/>
        </w:rPr>
        <w:t>which was confidential to</w:t>
      </w:r>
      <w:r w:rsidR="00B338C2" w:rsidRPr="00EC3B6F">
        <w:rPr>
          <w:rFonts w:asciiTheme="minorHAnsi" w:hAnsiTheme="minorHAnsi"/>
        </w:rPr>
        <w:t xml:space="preserve"> me</w:t>
      </w:r>
      <w:r w:rsidR="00EF4754" w:rsidRPr="00EC3B6F">
        <w:rPr>
          <w:rFonts w:asciiTheme="minorHAnsi" w:hAnsiTheme="minorHAnsi"/>
        </w:rPr>
        <w:t xml:space="preserve">mbers of the Board and which </w:t>
      </w:r>
      <w:r w:rsidR="003E7862" w:rsidRPr="00EC3B6F">
        <w:rPr>
          <w:rFonts w:asciiTheme="minorHAnsi" w:hAnsiTheme="minorHAnsi"/>
        </w:rPr>
        <w:t>summarised key issues and developments</w:t>
      </w:r>
      <w:r w:rsidR="0098498D" w:rsidRPr="00EC3B6F">
        <w:rPr>
          <w:rFonts w:asciiTheme="minorHAnsi" w:hAnsiTheme="minorHAnsi"/>
        </w:rPr>
        <w:t xml:space="preserve"> in the work of the College during the summer term</w:t>
      </w:r>
      <w:r w:rsidR="00B338C2" w:rsidRPr="00EC3B6F">
        <w:rPr>
          <w:rFonts w:asciiTheme="minorHAnsi" w:hAnsiTheme="minorHAnsi"/>
        </w:rPr>
        <w:t xml:space="preserve"> and outlined the progress which had been made in taking forward the College’s Strategic </w:t>
      </w:r>
      <w:r w:rsidR="00EF4754" w:rsidRPr="00EC3B6F">
        <w:rPr>
          <w:rFonts w:asciiTheme="minorHAnsi" w:hAnsiTheme="minorHAnsi"/>
        </w:rPr>
        <w:t>priorities and the College Q</w:t>
      </w:r>
      <w:r w:rsidR="000E053C">
        <w:rPr>
          <w:rFonts w:asciiTheme="minorHAnsi" w:hAnsiTheme="minorHAnsi"/>
        </w:rPr>
        <w:t>uality Improvement Plan for 2017/2018</w:t>
      </w:r>
      <w:r w:rsidR="00EF4754" w:rsidRPr="00EC3B6F">
        <w:rPr>
          <w:rFonts w:asciiTheme="minorHAnsi" w:hAnsiTheme="minorHAnsi"/>
        </w:rPr>
        <w:t>.</w:t>
      </w:r>
    </w:p>
    <w:p w:rsidR="00EF4754" w:rsidRPr="00EC3B6F" w:rsidRDefault="00EF4754" w:rsidP="00291394">
      <w:pPr>
        <w:ind w:left="720" w:hanging="720"/>
        <w:rPr>
          <w:rFonts w:asciiTheme="minorHAnsi" w:hAnsiTheme="minorHAnsi"/>
        </w:rPr>
      </w:pPr>
    </w:p>
    <w:p w:rsidR="00EF4754" w:rsidRPr="00EC3B6F" w:rsidRDefault="00EF4754" w:rsidP="00E74F4C">
      <w:pPr>
        <w:ind w:left="720" w:hanging="720"/>
        <w:rPr>
          <w:rFonts w:asciiTheme="minorHAnsi" w:hAnsiTheme="minorHAnsi"/>
        </w:rPr>
      </w:pPr>
      <w:r w:rsidRPr="00EC3B6F">
        <w:rPr>
          <w:rFonts w:asciiTheme="minorHAnsi" w:hAnsiTheme="minorHAnsi"/>
        </w:rPr>
        <w:tab/>
        <w:t xml:space="preserve">The Principal </w:t>
      </w:r>
      <w:r w:rsidR="00764F6A">
        <w:rPr>
          <w:rFonts w:asciiTheme="minorHAnsi" w:hAnsiTheme="minorHAnsi"/>
        </w:rPr>
        <w:t>spoke to the paper</w:t>
      </w:r>
      <w:r w:rsidRPr="00EC3B6F">
        <w:rPr>
          <w:rFonts w:asciiTheme="minorHAnsi" w:hAnsiTheme="minorHAnsi"/>
        </w:rPr>
        <w:t xml:space="preserve"> and</w:t>
      </w:r>
      <w:r w:rsidR="00177F03">
        <w:rPr>
          <w:rFonts w:asciiTheme="minorHAnsi" w:hAnsiTheme="minorHAnsi"/>
        </w:rPr>
        <w:t xml:space="preserve"> provided an update in the following areas</w:t>
      </w:r>
      <w:r w:rsidRPr="00EC3B6F">
        <w:rPr>
          <w:rFonts w:asciiTheme="minorHAnsi" w:hAnsiTheme="minorHAnsi"/>
        </w:rPr>
        <w:t>:</w:t>
      </w:r>
    </w:p>
    <w:p w:rsidR="00177F03" w:rsidRDefault="000E053C" w:rsidP="00745E55">
      <w:pPr>
        <w:pStyle w:val="ListParagraph"/>
        <w:numPr>
          <w:ilvl w:val="0"/>
          <w:numId w:val="7"/>
        </w:numPr>
        <w:rPr>
          <w:rFonts w:asciiTheme="minorHAnsi" w:hAnsiTheme="minorHAnsi"/>
        </w:rPr>
      </w:pPr>
      <w:r>
        <w:rPr>
          <w:rFonts w:asciiTheme="minorHAnsi" w:hAnsiTheme="minorHAnsi"/>
        </w:rPr>
        <w:t>2017-2018</w:t>
      </w:r>
      <w:r w:rsidR="006C3977">
        <w:rPr>
          <w:rFonts w:asciiTheme="minorHAnsi" w:hAnsiTheme="minorHAnsi"/>
        </w:rPr>
        <w:t xml:space="preserve"> Performance;</w:t>
      </w:r>
    </w:p>
    <w:p w:rsidR="000E053C" w:rsidRDefault="000E053C" w:rsidP="00745E55">
      <w:pPr>
        <w:pStyle w:val="ListParagraph"/>
        <w:numPr>
          <w:ilvl w:val="0"/>
          <w:numId w:val="7"/>
        </w:numPr>
        <w:rPr>
          <w:rFonts w:asciiTheme="minorHAnsi" w:hAnsiTheme="minorHAnsi"/>
        </w:rPr>
      </w:pPr>
      <w:r>
        <w:rPr>
          <w:rFonts w:asciiTheme="minorHAnsi" w:hAnsiTheme="minorHAnsi"/>
        </w:rPr>
        <w:t>Retention;</w:t>
      </w:r>
    </w:p>
    <w:p w:rsidR="006C3977" w:rsidRDefault="006C3977" w:rsidP="00745E55">
      <w:pPr>
        <w:pStyle w:val="ListParagraph"/>
        <w:numPr>
          <w:ilvl w:val="0"/>
          <w:numId w:val="7"/>
        </w:numPr>
        <w:rPr>
          <w:rFonts w:asciiTheme="minorHAnsi" w:hAnsiTheme="minorHAnsi"/>
        </w:rPr>
      </w:pPr>
      <w:r>
        <w:rPr>
          <w:rFonts w:asciiTheme="minorHAnsi" w:hAnsiTheme="minorHAnsi"/>
        </w:rPr>
        <w:t>Finance;</w:t>
      </w:r>
    </w:p>
    <w:p w:rsidR="006C3977" w:rsidRDefault="000E053C" w:rsidP="00745E55">
      <w:pPr>
        <w:pStyle w:val="ListParagraph"/>
        <w:numPr>
          <w:ilvl w:val="0"/>
          <w:numId w:val="7"/>
        </w:numPr>
        <w:rPr>
          <w:rFonts w:asciiTheme="minorHAnsi" w:hAnsiTheme="minorHAnsi"/>
        </w:rPr>
      </w:pPr>
      <w:r>
        <w:rPr>
          <w:rFonts w:asciiTheme="minorHAnsi" w:hAnsiTheme="minorHAnsi"/>
        </w:rPr>
        <w:t>2018-2019</w:t>
      </w:r>
      <w:r w:rsidR="006C3977">
        <w:rPr>
          <w:rFonts w:asciiTheme="minorHAnsi" w:hAnsiTheme="minorHAnsi"/>
        </w:rPr>
        <w:t xml:space="preserve"> Full-time Applications;</w:t>
      </w:r>
    </w:p>
    <w:p w:rsidR="006C3977" w:rsidRDefault="006C3977" w:rsidP="00745E55">
      <w:pPr>
        <w:pStyle w:val="ListParagraph"/>
        <w:numPr>
          <w:ilvl w:val="0"/>
          <w:numId w:val="7"/>
        </w:numPr>
        <w:rPr>
          <w:rFonts w:asciiTheme="minorHAnsi" w:hAnsiTheme="minorHAnsi"/>
        </w:rPr>
      </w:pPr>
      <w:r>
        <w:rPr>
          <w:rFonts w:asciiTheme="minorHAnsi" w:hAnsiTheme="minorHAnsi"/>
        </w:rPr>
        <w:t>Curriculum Initiatives</w:t>
      </w:r>
      <w:r w:rsidR="00E74F4C">
        <w:rPr>
          <w:rFonts w:asciiTheme="minorHAnsi" w:hAnsiTheme="minorHAnsi"/>
        </w:rPr>
        <w:t xml:space="preserve"> including:</w:t>
      </w:r>
      <w:r w:rsidR="00E74F4C">
        <w:rPr>
          <w:rFonts w:asciiTheme="minorHAnsi" w:hAnsiTheme="minorHAnsi"/>
        </w:rPr>
        <w:br/>
        <w:t>-  International;</w:t>
      </w:r>
      <w:r w:rsidR="00E74F4C">
        <w:rPr>
          <w:rFonts w:asciiTheme="minorHAnsi" w:hAnsiTheme="minorHAnsi"/>
        </w:rPr>
        <w:br/>
        <w:t>-  Civil Engineering Training Centre (CETC);</w:t>
      </w:r>
      <w:r w:rsidR="00E74F4C">
        <w:rPr>
          <w:rFonts w:asciiTheme="minorHAnsi" w:hAnsiTheme="minorHAnsi"/>
        </w:rPr>
        <w:br/>
        <w:t>-  Institute of Technology;</w:t>
      </w:r>
      <w:r w:rsidR="00E74F4C">
        <w:rPr>
          <w:rFonts w:asciiTheme="minorHAnsi" w:hAnsiTheme="minorHAnsi"/>
        </w:rPr>
        <w:br/>
        <w:t>-  T-Levels;</w:t>
      </w:r>
      <w:r w:rsidR="00E74F4C">
        <w:rPr>
          <w:rFonts w:asciiTheme="minorHAnsi" w:hAnsiTheme="minorHAnsi"/>
        </w:rPr>
        <w:br/>
        <w:t>-  Higher Education;</w:t>
      </w:r>
    </w:p>
    <w:p w:rsidR="006C3977" w:rsidRDefault="006C3977" w:rsidP="00745E55">
      <w:pPr>
        <w:pStyle w:val="ListParagraph"/>
        <w:numPr>
          <w:ilvl w:val="0"/>
          <w:numId w:val="7"/>
        </w:numPr>
        <w:rPr>
          <w:rFonts w:asciiTheme="minorHAnsi" w:hAnsiTheme="minorHAnsi"/>
        </w:rPr>
      </w:pPr>
      <w:r>
        <w:rPr>
          <w:rFonts w:asciiTheme="minorHAnsi" w:hAnsiTheme="minorHAnsi"/>
        </w:rPr>
        <w:t>Risk Register;</w:t>
      </w:r>
    </w:p>
    <w:p w:rsidR="006C3977" w:rsidRDefault="006C3977" w:rsidP="00745E55">
      <w:pPr>
        <w:pStyle w:val="ListParagraph"/>
        <w:numPr>
          <w:ilvl w:val="0"/>
          <w:numId w:val="7"/>
        </w:numPr>
        <w:rPr>
          <w:rFonts w:asciiTheme="minorHAnsi" w:hAnsiTheme="minorHAnsi"/>
        </w:rPr>
      </w:pPr>
      <w:r>
        <w:rPr>
          <w:rFonts w:asciiTheme="minorHAnsi" w:hAnsiTheme="minorHAnsi"/>
        </w:rPr>
        <w:t>Health and Safety;</w:t>
      </w:r>
    </w:p>
    <w:p w:rsidR="006C3977" w:rsidRDefault="00E74F4C" w:rsidP="00745E55">
      <w:pPr>
        <w:pStyle w:val="ListParagraph"/>
        <w:numPr>
          <w:ilvl w:val="0"/>
          <w:numId w:val="7"/>
        </w:numPr>
        <w:rPr>
          <w:rFonts w:asciiTheme="minorHAnsi" w:hAnsiTheme="minorHAnsi"/>
        </w:rPr>
      </w:pPr>
      <w:r>
        <w:rPr>
          <w:rFonts w:asciiTheme="minorHAnsi" w:hAnsiTheme="minorHAnsi"/>
        </w:rPr>
        <w:t>Human Resources;</w:t>
      </w:r>
    </w:p>
    <w:p w:rsidR="00E74F4C" w:rsidRDefault="00E74F4C" w:rsidP="00745E55">
      <w:pPr>
        <w:pStyle w:val="ListParagraph"/>
        <w:numPr>
          <w:ilvl w:val="0"/>
          <w:numId w:val="7"/>
        </w:numPr>
        <w:rPr>
          <w:rFonts w:asciiTheme="minorHAnsi" w:hAnsiTheme="minorHAnsi"/>
        </w:rPr>
      </w:pPr>
      <w:r>
        <w:rPr>
          <w:rFonts w:asciiTheme="minorHAnsi" w:hAnsiTheme="minorHAnsi"/>
        </w:rPr>
        <w:t>GDPR;</w:t>
      </w:r>
    </w:p>
    <w:p w:rsidR="00E74F4C" w:rsidRDefault="00E74F4C" w:rsidP="00745E55">
      <w:pPr>
        <w:pStyle w:val="ListParagraph"/>
        <w:numPr>
          <w:ilvl w:val="0"/>
          <w:numId w:val="7"/>
        </w:numPr>
        <w:rPr>
          <w:rFonts w:asciiTheme="minorHAnsi" w:hAnsiTheme="minorHAnsi"/>
        </w:rPr>
      </w:pPr>
      <w:r>
        <w:rPr>
          <w:rFonts w:asciiTheme="minorHAnsi" w:hAnsiTheme="minorHAnsi"/>
        </w:rPr>
        <w:t>Strategic Options Review;</w:t>
      </w:r>
    </w:p>
    <w:p w:rsidR="00E74F4C" w:rsidRDefault="00E74F4C" w:rsidP="00745E55">
      <w:pPr>
        <w:pStyle w:val="ListParagraph"/>
        <w:numPr>
          <w:ilvl w:val="0"/>
          <w:numId w:val="7"/>
        </w:numPr>
        <w:rPr>
          <w:rFonts w:asciiTheme="minorHAnsi" w:hAnsiTheme="minorHAnsi"/>
        </w:rPr>
      </w:pPr>
      <w:r>
        <w:rPr>
          <w:rFonts w:asciiTheme="minorHAnsi" w:hAnsiTheme="minorHAnsi"/>
        </w:rPr>
        <w:t>National Landscape including:</w:t>
      </w:r>
      <w:r>
        <w:rPr>
          <w:rFonts w:asciiTheme="minorHAnsi" w:hAnsiTheme="minorHAnsi"/>
        </w:rPr>
        <w:br/>
        <w:t>-  Staff turnover;</w:t>
      </w:r>
      <w:r>
        <w:rPr>
          <w:rFonts w:asciiTheme="minorHAnsi" w:hAnsiTheme="minorHAnsi"/>
        </w:rPr>
        <w:br/>
        <w:t>-  Security and Safeguarding (Lockdown);</w:t>
      </w:r>
      <w:r>
        <w:rPr>
          <w:rFonts w:asciiTheme="minorHAnsi" w:hAnsiTheme="minorHAnsi"/>
        </w:rPr>
        <w:br/>
        <w:t>-  Apprenticeship Funding.</w:t>
      </w:r>
    </w:p>
    <w:p w:rsidR="00E74F4C" w:rsidRPr="00E74F4C" w:rsidRDefault="00E74F4C" w:rsidP="00E74F4C">
      <w:pPr>
        <w:ind w:left="709"/>
        <w:rPr>
          <w:rFonts w:asciiTheme="minorHAnsi" w:hAnsiTheme="minorHAnsi"/>
        </w:rPr>
      </w:pPr>
    </w:p>
    <w:p w:rsidR="00274A80" w:rsidRDefault="009D0456" w:rsidP="00B36BE9">
      <w:pPr>
        <w:ind w:left="709"/>
        <w:rPr>
          <w:rFonts w:asciiTheme="minorHAnsi" w:hAnsiTheme="minorHAnsi"/>
        </w:rPr>
      </w:pPr>
      <w:r>
        <w:rPr>
          <w:rFonts w:asciiTheme="minorHAnsi" w:hAnsiTheme="minorHAnsi"/>
        </w:rPr>
        <w:t xml:space="preserve">The Principal reminded members that the Deputy Principal would be presenting a curriculum and quality update later in the meeting and, as a result, he did not want to duplicate the issues outlined in that report.  In view of that, </w:t>
      </w:r>
      <w:r w:rsidR="00E64ED4">
        <w:rPr>
          <w:rFonts w:asciiTheme="minorHAnsi" w:hAnsiTheme="minorHAnsi"/>
        </w:rPr>
        <w:t>the Principal</w:t>
      </w:r>
      <w:r w:rsidR="00177F03">
        <w:rPr>
          <w:rFonts w:asciiTheme="minorHAnsi" w:hAnsiTheme="minorHAnsi"/>
        </w:rPr>
        <w:t xml:space="preserve"> drew the following to Governors’ attention:</w:t>
      </w:r>
    </w:p>
    <w:p w:rsidR="009D0456" w:rsidRDefault="009D0456" w:rsidP="00B36BE9">
      <w:pPr>
        <w:ind w:left="709"/>
        <w:rPr>
          <w:rFonts w:asciiTheme="minorHAnsi" w:hAnsiTheme="minorHAnsi"/>
        </w:rPr>
      </w:pPr>
    </w:p>
    <w:p w:rsidR="00F334E8" w:rsidRDefault="00F334E8" w:rsidP="00745E55">
      <w:pPr>
        <w:pStyle w:val="ListParagraph"/>
        <w:numPr>
          <w:ilvl w:val="0"/>
          <w:numId w:val="12"/>
        </w:numPr>
        <w:rPr>
          <w:rFonts w:asciiTheme="minorHAnsi" w:hAnsiTheme="minorHAnsi"/>
        </w:rPr>
      </w:pPr>
      <w:r>
        <w:rPr>
          <w:rFonts w:asciiTheme="minorHAnsi" w:hAnsiTheme="minorHAnsi"/>
          <w:b/>
        </w:rPr>
        <w:t xml:space="preserve">2017/2018 Performance </w:t>
      </w:r>
      <w:r>
        <w:rPr>
          <w:rFonts w:asciiTheme="minorHAnsi" w:hAnsiTheme="minorHAnsi"/>
        </w:rPr>
        <w:t>– Predicted outcomes were relatively similar to the previous year for study programmes;</w:t>
      </w:r>
    </w:p>
    <w:p w:rsidR="00F334E8" w:rsidRDefault="00F334E8" w:rsidP="00745E55">
      <w:pPr>
        <w:pStyle w:val="ListParagraph"/>
        <w:numPr>
          <w:ilvl w:val="0"/>
          <w:numId w:val="12"/>
        </w:numPr>
        <w:rPr>
          <w:rFonts w:asciiTheme="minorHAnsi" w:hAnsiTheme="minorHAnsi"/>
        </w:rPr>
      </w:pPr>
      <w:r>
        <w:rPr>
          <w:rFonts w:asciiTheme="minorHAnsi" w:hAnsiTheme="minorHAnsi"/>
          <w:b/>
        </w:rPr>
        <w:t xml:space="preserve">Apprenticeship outcomes </w:t>
      </w:r>
      <w:r>
        <w:rPr>
          <w:rFonts w:asciiTheme="minorHAnsi" w:hAnsiTheme="minorHAnsi"/>
        </w:rPr>
        <w:t>– Members noted that apprenticeship outcomes had declined but timely achievement remained 5% above the national rates for similar providers;</w:t>
      </w:r>
    </w:p>
    <w:p w:rsidR="00F334E8" w:rsidRDefault="00F334E8" w:rsidP="00745E55">
      <w:pPr>
        <w:pStyle w:val="ListParagraph"/>
        <w:numPr>
          <w:ilvl w:val="0"/>
          <w:numId w:val="12"/>
        </w:numPr>
        <w:rPr>
          <w:rFonts w:asciiTheme="minorHAnsi" w:hAnsiTheme="minorHAnsi"/>
        </w:rPr>
      </w:pPr>
      <w:r>
        <w:rPr>
          <w:rFonts w:asciiTheme="minorHAnsi" w:hAnsiTheme="minorHAnsi"/>
          <w:b/>
        </w:rPr>
        <w:t xml:space="preserve">Student withdrawal </w:t>
      </w:r>
      <w:r>
        <w:rPr>
          <w:rFonts w:asciiTheme="minorHAnsi" w:hAnsiTheme="minorHAnsi"/>
        </w:rPr>
        <w:t>– The main reasons for student withdrawal remained relatively consistent with previous years</w:t>
      </w:r>
      <w:r w:rsidR="00623CE1">
        <w:rPr>
          <w:rFonts w:asciiTheme="minorHAnsi" w:hAnsiTheme="minorHAnsi"/>
        </w:rPr>
        <w:t xml:space="preserve"> and were reviewed and noted</w:t>
      </w:r>
      <w:r>
        <w:rPr>
          <w:rFonts w:asciiTheme="minorHAnsi" w:hAnsiTheme="minorHAnsi"/>
        </w:rPr>
        <w:t>;</w:t>
      </w:r>
    </w:p>
    <w:p w:rsidR="00F334E8" w:rsidRDefault="00F334E8" w:rsidP="00745E55">
      <w:pPr>
        <w:pStyle w:val="ListParagraph"/>
        <w:numPr>
          <w:ilvl w:val="0"/>
          <w:numId w:val="12"/>
        </w:numPr>
        <w:rPr>
          <w:rFonts w:asciiTheme="minorHAnsi" w:hAnsiTheme="minorHAnsi"/>
        </w:rPr>
      </w:pPr>
      <w:r>
        <w:rPr>
          <w:rFonts w:asciiTheme="minorHAnsi" w:hAnsiTheme="minorHAnsi"/>
          <w:b/>
        </w:rPr>
        <w:t xml:space="preserve">Annual Awards Ceremony </w:t>
      </w:r>
      <w:r>
        <w:rPr>
          <w:rFonts w:asciiTheme="minorHAnsi" w:hAnsiTheme="minorHAnsi"/>
        </w:rPr>
        <w:t>– Members acknowledged that the Creative Studies Showcase and Annual Awards Ceremon</w:t>
      </w:r>
      <w:r w:rsidR="00062930">
        <w:rPr>
          <w:rFonts w:asciiTheme="minorHAnsi" w:hAnsiTheme="minorHAnsi"/>
        </w:rPr>
        <w:t>y had both been a great success.  Congratulations were extended to this year’s Student of the Year, Natalie Kirby who was a Production Arts student;</w:t>
      </w:r>
    </w:p>
    <w:p w:rsidR="00062930" w:rsidRDefault="00062930" w:rsidP="00745E55">
      <w:pPr>
        <w:pStyle w:val="ListParagraph"/>
        <w:numPr>
          <w:ilvl w:val="0"/>
          <w:numId w:val="12"/>
        </w:numPr>
        <w:rPr>
          <w:rFonts w:asciiTheme="minorHAnsi" w:hAnsiTheme="minorHAnsi"/>
        </w:rPr>
      </w:pPr>
      <w:r>
        <w:rPr>
          <w:rFonts w:asciiTheme="minorHAnsi" w:hAnsiTheme="minorHAnsi"/>
          <w:b/>
        </w:rPr>
        <w:t xml:space="preserve">Finance </w:t>
      </w:r>
      <w:r>
        <w:rPr>
          <w:rFonts w:asciiTheme="minorHAnsi" w:hAnsiTheme="minorHAnsi"/>
        </w:rPr>
        <w:t>– Members reviewed and noted the financial KPIs outlined in the report and acknowledged that the financial position would be reviewed in detail later in the meeting;</w:t>
      </w:r>
    </w:p>
    <w:p w:rsidR="00072791" w:rsidRDefault="00072791" w:rsidP="00745E55">
      <w:pPr>
        <w:pStyle w:val="ListParagraph"/>
        <w:numPr>
          <w:ilvl w:val="0"/>
          <w:numId w:val="12"/>
        </w:numPr>
        <w:rPr>
          <w:rFonts w:asciiTheme="minorHAnsi" w:hAnsiTheme="minorHAnsi"/>
        </w:rPr>
      </w:pPr>
      <w:r>
        <w:rPr>
          <w:rFonts w:asciiTheme="minorHAnsi" w:hAnsiTheme="minorHAnsi"/>
          <w:b/>
        </w:rPr>
        <w:t>Apprenticeship Recruitment</w:t>
      </w:r>
      <w:r>
        <w:rPr>
          <w:rFonts w:asciiTheme="minorHAnsi" w:hAnsiTheme="minorHAnsi"/>
        </w:rPr>
        <w:t xml:space="preserve"> – The Principal reported that apprenticeship recruitment still presented its challenges.  He went on to advise members that there was a national campaign to get the 10% contribution removed for some SME-based apprentices.  It was expected that, if the campaign was a success, interest would increase from the non-levy paying sector;</w:t>
      </w:r>
    </w:p>
    <w:p w:rsidR="00062930" w:rsidRDefault="00062930" w:rsidP="002D7125">
      <w:pPr>
        <w:pStyle w:val="ListParagraph"/>
        <w:numPr>
          <w:ilvl w:val="0"/>
          <w:numId w:val="14"/>
        </w:numPr>
        <w:rPr>
          <w:rFonts w:asciiTheme="minorHAnsi" w:hAnsiTheme="minorHAnsi"/>
        </w:rPr>
      </w:pPr>
      <w:r>
        <w:rPr>
          <w:rFonts w:asciiTheme="minorHAnsi" w:hAnsiTheme="minorHAnsi"/>
          <w:b/>
        </w:rPr>
        <w:t>Applications for 2018/2019</w:t>
      </w:r>
      <w:r w:rsidR="00136E7A">
        <w:rPr>
          <w:rFonts w:asciiTheme="minorHAnsi" w:hAnsiTheme="minorHAnsi"/>
          <w:b/>
        </w:rPr>
        <w:t xml:space="preserve"> </w:t>
      </w:r>
      <w:r w:rsidR="00136E7A">
        <w:rPr>
          <w:rFonts w:asciiTheme="minorHAnsi" w:hAnsiTheme="minorHAnsi"/>
        </w:rPr>
        <w:t xml:space="preserve">were tracking relatively strongly against the planned targets.  The Principal confirmed that the College had </w:t>
      </w:r>
      <w:r>
        <w:rPr>
          <w:rFonts w:asciiTheme="minorHAnsi" w:hAnsiTheme="minorHAnsi"/>
        </w:rPr>
        <w:t>targeted to achieve 150</w:t>
      </w:r>
      <w:r w:rsidR="00B04AC6">
        <w:rPr>
          <w:rFonts w:asciiTheme="minorHAnsi" w:hAnsiTheme="minorHAnsi"/>
        </w:rPr>
        <w:t xml:space="preserve">0 full-time </w:t>
      </w:r>
      <w:r>
        <w:rPr>
          <w:rFonts w:asciiTheme="minorHAnsi" w:hAnsiTheme="minorHAnsi"/>
        </w:rPr>
        <w:t xml:space="preserve">students for the 2018/2019 year and had currently achieved </w:t>
      </w:r>
      <w:r>
        <w:rPr>
          <w:rFonts w:asciiTheme="minorHAnsi" w:hAnsiTheme="minorHAnsi"/>
          <w:b/>
        </w:rPr>
        <w:t>1541</w:t>
      </w:r>
      <w:r>
        <w:rPr>
          <w:rFonts w:asciiTheme="minorHAnsi" w:hAnsiTheme="minorHAnsi"/>
        </w:rPr>
        <w:t xml:space="preserve">.  </w:t>
      </w:r>
      <w:r w:rsidR="00136E7A">
        <w:rPr>
          <w:rFonts w:asciiTheme="minorHAnsi" w:hAnsiTheme="minorHAnsi"/>
        </w:rPr>
        <w:t xml:space="preserve">In addition, </w:t>
      </w:r>
      <w:r>
        <w:rPr>
          <w:rFonts w:asciiTheme="minorHAnsi" w:hAnsiTheme="minorHAnsi"/>
        </w:rPr>
        <w:t>there were still internal progressing students to consider and it was expected that approximately 200 more applications would be received between now and the enrolment period.  The Principal emphasised the fact that, having factored in withdrawals, it was forecast that the College would need to secure a further 300 applications in order to reach the 1500 full-time student target post the 42-day threshold;</w:t>
      </w:r>
    </w:p>
    <w:p w:rsidR="00072791" w:rsidRDefault="006E33D1" w:rsidP="002D7125">
      <w:pPr>
        <w:pStyle w:val="ListParagraph"/>
        <w:numPr>
          <w:ilvl w:val="0"/>
          <w:numId w:val="14"/>
        </w:numPr>
        <w:rPr>
          <w:rFonts w:asciiTheme="minorHAnsi" w:hAnsiTheme="minorHAnsi"/>
        </w:rPr>
      </w:pPr>
      <w:r>
        <w:rPr>
          <w:rFonts w:asciiTheme="minorHAnsi" w:hAnsiTheme="minorHAnsi"/>
          <w:b/>
        </w:rPr>
        <w:t>International</w:t>
      </w:r>
      <w:r>
        <w:rPr>
          <w:rFonts w:asciiTheme="minorHAnsi" w:hAnsiTheme="minorHAnsi"/>
        </w:rPr>
        <w:t xml:space="preserve"> </w:t>
      </w:r>
      <w:r w:rsidR="008D70CB">
        <w:rPr>
          <w:rFonts w:asciiTheme="minorHAnsi" w:hAnsiTheme="minorHAnsi"/>
        </w:rPr>
        <w:t>–</w:t>
      </w:r>
      <w:r>
        <w:rPr>
          <w:rFonts w:asciiTheme="minorHAnsi" w:hAnsiTheme="minorHAnsi"/>
        </w:rPr>
        <w:t xml:space="preserve"> </w:t>
      </w:r>
      <w:r w:rsidR="008D70CB">
        <w:rPr>
          <w:rFonts w:asciiTheme="minorHAnsi" w:hAnsiTheme="minorHAnsi"/>
        </w:rPr>
        <w:t>The Principal reported that</w:t>
      </w:r>
      <w:r w:rsidR="00072791">
        <w:rPr>
          <w:rFonts w:asciiTheme="minorHAnsi" w:hAnsiTheme="minorHAnsi"/>
        </w:rPr>
        <w:t xml:space="preserve"> the College continued to engage with the international market and had retained its Tier 4 probationary licence ready for future recruitment.  In addition, members noted that the College had recently won a contract to develop learning resources for a College in Panama;</w:t>
      </w:r>
    </w:p>
    <w:p w:rsidR="00CE514F" w:rsidRDefault="008D70CB" w:rsidP="002D7125">
      <w:pPr>
        <w:pStyle w:val="ListParagraph"/>
        <w:numPr>
          <w:ilvl w:val="0"/>
          <w:numId w:val="14"/>
        </w:numPr>
        <w:rPr>
          <w:rFonts w:asciiTheme="minorHAnsi" w:hAnsiTheme="minorHAnsi"/>
        </w:rPr>
      </w:pPr>
      <w:r>
        <w:rPr>
          <w:rFonts w:asciiTheme="minorHAnsi" w:hAnsiTheme="minorHAnsi"/>
          <w:b/>
        </w:rPr>
        <w:t>Civil Engineering</w:t>
      </w:r>
      <w:r>
        <w:rPr>
          <w:rFonts w:asciiTheme="minorHAnsi" w:hAnsiTheme="minorHAnsi"/>
        </w:rPr>
        <w:t xml:space="preserve"> – The Principal outlined the progress which had been achieved to </w:t>
      </w:r>
      <w:r w:rsidR="00072791">
        <w:rPr>
          <w:rFonts w:asciiTheme="minorHAnsi" w:hAnsiTheme="minorHAnsi"/>
        </w:rPr>
        <w:t>further develop the apprenticeship programme in groundworks and civil engineering.  Members noted that the Centre was now delivering its second cohort of apprentices which were due to complete their off the job training in July 2018</w:t>
      </w:r>
      <w:r w:rsidR="00CE514F">
        <w:rPr>
          <w:rFonts w:asciiTheme="minorHAnsi" w:hAnsiTheme="minorHAnsi"/>
        </w:rPr>
        <w:t xml:space="preserve"> with the third cohort due to start in September 2018.  In addition, plans were progressing well for the development of the permanent facility north of CEMAST.  Members noted the Principal would provide an update presentation on the facility later in the meeting;</w:t>
      </w:r>
    </w:p>
    <w:p w:rsidR="003365F8" w:rsidRDefault="008D70CB" w:rsidP="002D7125">
      <w:pPr>
        <w:pStyle w:val="ListParagraph"/>
        <w:numPr>
          <w:ilvl w:val="0"/>
          <w:numId w:val="14"/>
        </w:numPr>
        <w:rPr>
          <w:rFonts w:asciiTheme="minorHAnsi" w:hAnsiTheme="minorHAnsi"/>
        </w:rPr>
      </w:pPr>
      <w:r>
        <w:rPr>
          <w:rFonts w:asciiTheme="minorHAnsi" w:hAnsiTheme="minorHAnsi"/>
          <w:b/>
        </w:rPr>
        <w:t>Institute of Technology</w:t>
      </w:r>
      <w:r w:rsidR="00862CE4">
        <w:rPr>
          <w:rFonts w:asciiTheme="minorHAnsi" w:hAnsiTheme="minorHAnsi"/>
        </w:rPr>
        <w:t xml:space="preserve"> </w:t>
      </w:r>
      <w:r>
        <w:rPr>
          <w:rFonts w:asciiTheme="minorHAnsi" w:hAnsiTheme="minorHAnsi"/>
        </w:rPr>
        <w:t>(</w:t>
      </w:r>
      <w:r>
        <w:rPr>
          <w:rFonts w:asciiTheme="minorHAnsi" w:hAnsiTheme="minorHAnsi"/>
          <w:b/>
        </w:rPr>
        <w:t>IoT)</w:t>
      </w:r>
      <w:r>
        <w:rPr>
          <w:rFonts w:asciiTheme="minorHAnsi" w:hAnsiTheme="minorHAnsi"/>
        </w:rPr>
        <w:t xml:space="preserve">– The Principal </w:t>
      </w:r>
      <w:r w:rsidR="00CE514F">
        <w:rPr>
          <w:rFonts w:asciiTheme="minorHAnsi" w:hAnsiTheme="minorHAnsi"/>
        </w:rPr>
        <w:t>reminded members that the College had joined a consortium bid for an IoT led by Farnborough College of Technology.  He reported that the bid had been unsuccessful and, as a result, the College had now shelved any plans to resubmit a bid until such time that it was clear what the criteria and purpose of the IoTs would be;</w:t>
      </w:r>
    </w:p>
    <w:p w:rsidR="00491614" w:rsidRDefault="00491614" w:rsidP="002D7125">
      <w:pPr>
        <w:pStyle w:val="ListParagraph"/>
        <w:numPr>
          <w:ilvl w:val="0"/>
          <w:numId w:val="14"/>
        </w:numPr>
        <w:rPr>
          <w:rFonts w:asciiTheme="minorHAnsi" w:hAnsiTheme="minorHAnsi"/>
        </w:rPr>
      </w:pPr>
      <w:r>
        <w:rPr>
          <w:rFonts w:asciiTheme="minorHAnsi" w:hAnsiTheme="minorHAnsi"/>
          <w:b/>
        </w:rPr>
        <w:t xml:space="preserve">T-Levels </w:t>
      </w:r>
      <w:r>
        <w:rPr>
          <w:rFonts w:asciiTheme="minorHAnsi" w:hAnsiTheme="minorHAnsi"/>
        </w:rPr>
        <w:t>– The Principal confirmed that the College had been successful in its bid to be a pilot organisation for the new T-Level qualifications being released from 2020 onwards.  Members were advised that the College was one of only 52 colleges nationally to have been selected and this would require pilot colleges, along with the ESFA and IfA/DfE, to create the qualifications and their allied assessment strategies between now and the first intake in 2020;</w:t>
      </w:r>
    </w:p>
    <w:p w:rsidR="00491614" w:rsidRDefault="00491614" w:rsidP="002D7125">
      <w:pPr>
        <w:pStyle w:val="ListParagraph"/>
        <w:numPr>
          <w:ilvl w:val="0"/>
          <w:numId w:val="14"/>
        </w:numPr>
        <w:rPr>
          <w:rFonts w:asciiTheme="minorHAnsi" w:hAnsiTheme="minorHAnsi"/>
        </w:rPr>
      </w:pPr>
      <w:r>
        <w:rPr>
          <w:rFonts w:asciiTheme="minorHAnsi" w:hAnsiTheme="minorHAnsi"/>
          <w:b/>
        </w:rPr>
        <w:t xml:space="preserve">Higher Education </w:t>
      </w:r>
      <w:r>
        <w:rPr>
          <w:rFonts w:asciiTheme="minorHAnsi" w:hAnsiTheme="minorHAnsi"/>
        </w:rPr>
        <w:t>– Members were aware of the College’s strategic objective to develop its higher education provision.  The Principal reported that September 2018 would see the start of two new areas of HE study through the delivery of an HNC in Motorsport and new creative streams</w:t>
      </w:r>
      <w:r w:rsidR="001C1749">
        <w:rPr>
          <w:rFonts w:asciiTheme="minorHAnsi" w:hAnsiTheme="minorHAnsi"/>
        </w:rPr>
        <w:t>.  In addition, the Principal reported that this had been further sup</w:t>
      </w:r>
      <w:r w:rsidR="00415837">
        <w:rPr>
          <w:rFonts w:asciiTheme="minorHAnsi" w:hAnsiTheme="minorHAnsi"/>
        </w:rPr>
        <w:t>ported by the achievement of TEF</w:t>
      </w:r>
      <w:r w:rsidR="001C1749">
        <w:rPr>
          <w:rFonts w:asciiTheme="minorHAnsi" w:hAnsiTheme="minorHAnsi"/>
        </w:rPr>
        <w:t xml:space="preserve"> Bronze by the College as a quality </w:t>
      </w:r>
      <w:r w:rsidR="00C11D03">
        <w:rPr>
          <w:rFonts w:asciiTheme="minorHAnsi" w:hAnsiTheme="minorHAnsi"/>
        </w:rPr>
        <w:t>kite mark</w:t>
      </w:r>
      <w:r w:rsidR="001C1749">
        <w:rPr>
          <w:rFonts w:asciiTheme="minorHAnsi" w:hAnsiTheme="minorHAnsi"/>
        </w:rPr>
        <w:t xml:space="preserve"> for teaching and learning in HE</w:t>
      </w:r>
      <w:r w:rsidR="00C11D03">
        <w:rPr>
          <w:rFonts w:asciiTheme="minorHAnsi" w:hAnsiTheme="minorHAnsi"/>
        </w:rPr>
        <w:t>;</w:t>
      </w:r>
    </w:p>
    <w:p w:rsidR="008C2A53" w:rsidRDefault="003365F8" w:rsidP="002D7125">
      <w:pPr>
        <w:pStyle w:val="ListParagraph"/>
        <w:numPr>
          <w:ilvl w:val="0"/>
          <w:numId w:val="14"/>
        </w:numPr>
        <w:rPr>
          <w:rFonts w:asciiTheme="minorHAnsi" w:hAnsiTheme="minorHAnsi"/>
        </w:rPr>
      </w:pPr>
      <w:r>
        <w:rPr>
          <w:rFonts w:asciiTheme="minorHAnsi" w:hAnsiTheme="minorHAnsi"/>
          <w:b/>
        </w:rPr>
        <w:t>Risk Register</w:t>
      </w:r>
      <w:r>
        <w:rPr>
          <w:rFonts w:asciiTheme="minorHAnsi" w:hAnsiTheme="minorHAnsi"/>
        </w:rPr>
        <w:t xml:space="preserve"> – Members no</w:t>
      </w:r>
      <w:r w:rsidR="008C2A53">
        <w:rPr>
          <w:rFonts w:asciiTheme="minorHAnsi" w:hAnsiTheme="minorHAnsi"/>
        </w:rPr>
        <w:t>ted that the Risk Register currently held 43 risks 3 of which were considered ‘high’ and four which had a heightened risk since the last report in March 2018.  The Principal advised members that the three high risks were associated with finance and the heightened risks related to IT security and staff turnover.  The Principal reported a disappointing outcome in a recent Internal Audit review related t</w:t>
      </w:r>
      <w:r w:rsidR="00A36F99">
        <w:rPr>
          <w:rFonts w:asciiTheme="minorHAnsi" w:hAnsiTheme="minorHAnsi"/>
        </w:rPr>
        <w:t>o IT Strategy and Security which had received ‘Limited Assurance’.  He went on to explain that a number of aspects of the report had been disputed but, despite the fact some these challenges had been accepted, the final judgement of ‘Limited Assurance’ had been retained;</w:t>
      </w:r>
    </w:p>
    <w:p w:rsidR="00A36F99" w:rsidRDefault="003365F8" w:rsidP="002D7125">
      <w:pPr>
        <w:pStyle w:val="ListParagraph"/>
        <w:numPr>
          <w:ilvl w:val="0"/>
          <w:numId w:val="14"/>
        </w:numPr>
        <w:rPr>
          <w:rFonts w:asciiTheme="minorHAnsi" w:hAnsiTheme="minorHAnsi"/>
        </w:rPr>
      </w:pPr>
      <w:r>
        <w:rPr>
          <w:rFonts w:asciiTheme="minorHAnsi" w:hAnsiTheme="minorHAnsi"/>
          <w:b/>
        </w:rPr>
        <w:t>Health and Safety</w:t>
      </w:r>
      <w:r>
        <w:rPr>
          <w:rFonts w:asciiTheme="minorHAnsi" w:hAnsiTheme="minorHAnsi"/>
        </w:rPr>
        <w:t xml:space="preserve"> – The Principal reported health and safety as relatively stable with </w:t>
      </w:r>
      <w:r w:rsidR="00A36F99">
        <w:rPr>
          <w:rFonts w:asciiTheme="minorHAnsi" w:hAnsiTheme="minorHAnsi"/>
        </w:rPr>
        <w:t>very few (&lt;10) notifiable accidents.  Members were advised that two legal claims against the College had been received in relation to health and safety neither of which involved the HSE.  He went on to confirm that one claim had been dropped and the other was ongoing;</w:t>
      </w:r>
    </w:p>
    <w:p w:rsidR="00A36F99" w:rsidRDefault="00093EBF" w:rsidP="002D7125">
      <w:pPr>
        <w:pStyle w:val="ListParagraph"/>
        <w:numPr>
          <w:ilvl w:val="0"/>
          <w:numId w:val="14"/>
        </w:numPr>
        <w:rPr>
          <w:rFonts w:asciiTheme="minorHAnsi" w:hAnsiTheme="minorHAnsi"/>
        </w:rPr>
      </w:pPr>
      <w:r>
        <w:rPr>
          <w:rFonts w:asciiTheme="minorHAnsi" w:hAnsiTheme="minorHAnsi"/>
          <w:b/>
        </w:rPr>
        <w:t>Human Resources</w:t>
      </w:r>
      <w:r w:rsidR="00214BBB">
        <w:rPr>
          <w:rFonts w:asciiTheme="minorHAnsi" w:hAnsiTheme="minorHAnsi"/>
        </w:rPr>
        <w:t xml:space="preserve"> – The Principal advised members that the College was continually reviewing its structure to reduce staffing costs and to ensure that the College had a staffing profile that supported the business plans for the organisation.  A recent management restructure had been carried out to:</w:t>
      </w:r>
      <w:r w:rsidR="00214BBB">
        <w:rPr>
          <w:rFonts w:asciiTheme="minorHAnsi" w:hAnsiTheme="minorHAnsi"/>
        </w:rPr>
        <w:br/>
        <w:t xml:space="preserve">-  </w:t>
      </w:r>
      <w:r w:rsidR="0015729B">
        <w:rPr>
          <w:rFonts w:asciiTheme="minorHAnsi" w:hAnsiTheme="minorHAnsi"/>
        </w:rPr>
        <w:t>refresh the organisation in terms of the management skillsets required;</w:t>
      </w:r>
      <w:r w:rsidR="0015729B">
        <w:rPr>
          <w:rFonts w:asciiTheme="minorHAnsi" w:hAnsiTheme="minorHAnsi"/>
        </w:rPr>
        <w:br/>
        <w:t>-  replace important skills lost through staff turnover;</w:t>
      </w:r>
      <w:r w:rsidR="0015729B">
        <w:rPr>
          <w:rFonts w:asciiTheme="minorHAnsi" w:hAnsiTheme="minorHAnsi"/>
        </w:rPr>
        <w:br/>
        <w:t>-  strengthen the management structure to take on a very demanding period over the next 2-3 years;</w:t>
      </w:r>
      <w:r w:rsidR="0015729B">
        <w:rPr>
          <w:rFonts w:asciiTheme="minorHAnsi" w:hAnsiTheme="minorHAnsi"/>
        </w:rPr>
        <w:br/>
        <w:t>As a result, this had increased the number of Assistant Principal roles in favour of the original Director structure and introduced Directors of Faculty to overcome the difficulty that the College had been experiencing in attracting the right calibre of middle managers.  The Principal projected a copy of the updated organisational structure chart which would be effective from 1</w:t>
      </w:r>
      <w:r w:rsidR="0015729B" w:rsidRPr="0015729B">
        <w:rPr>
          <w:rFonts w:asciiTheme="minorHAnsi" w:hAnsiTheme="minorHAnsi"/>
          <w:vertAlign w:val="superscript"/>
        </w:rPr>
        <w:t>st</w:t>
      </w:r>
      <w:r w:rsidR="0015729B">
        <w:rPr>
          <w:rFonts w:asciiTheme="minorHAnsi" w:hAnsiTheme="minorHAnsi"/>
        </w:rPr>
        <w:t xml:space="preserve"> August 2018.  The Principal added that the two vacant posts would be recruited during July 2018;</w:t>
      </w:r>
    </w:p>
    <w:p w:rsidR="0015729B" w:rsidRDefault="0015729B" w:rsidP="002D7125">
      <w:pPr>
        <w:pStyle w:val="ListParagraph"/>
        <w:numPr>
          <w:ilvl w:val="0"/>
          <w:numId w:val="14"/>
        </w:numPr>
        <w:rPr>
          <w:rFonts w:asciiTheme="minorHAnsi" w:hAnsiTheme="minorHAnsi"/>
        </w:rPr>
      </w:pPr>
      <w:r>
        <w:rPr>
          <w:rFonts w:asciiTheme="minorHAnsi" w:hAnsiTheme="minorHAnsi"/>
          <w:b/>
        </w:rPr>
        <w:t xml:space="preserve">Staff turnover </w:t>
      </w:r>
      <w:r>
        <w:rPr>
          <w:rFonts w:asciiTheme="minorHAnsi" w:hAnsiTheme="minorHAnsi"/>
        </w:rPr>
        <w:t>– The Principal reported one of the highest levels of staff turnover experienced for some time at 2</w:t>
      </w:r>
      <w:r w:rsidR="006A1F8F">
        <w:rPr>
          <w:rFonts w:asciiTheme="minorHAnsi" w:hAnsiTheme="minorHAnsi"/>
        </w:rPr>
        <w:t>7% compared to 17.4% nationally.  He went on to say that 90% of colleges were experiencing difficulty in recruiting and retaining staff.  Mrs Hinton added that 60% were leaving the sector nationally;</w:t>
      </w:r>
    </w:p>
    <w:p w:rsidR="0015729B" w:rsidRDefault="0015729B" w:rsidP="002D7125">
      <w:pPr>
        <w:pStyle w:val="ListParagraph"/>
        <w:numPr>
          <w:ilvl w:val="0"/>
          <w:numId w:val="14"/>
        </w:numPr>
        <w:rPr>
          <w:rFonts w:asciiTheme="minorHAnsi" w:hAnsiTheme="minorHAnsi"/>
        </w:rPr>
      </w:pPr>
      <w:r>
        <w:rPr>
          <w:rFonts w:asciiTheme="minorHAnsi" w:hAnsiTheme="minorHAnsi"/>
          <w:b/>
        </w:rPr>
        <w:t xml:space="preserve">Staff sickness </w:t>
      </w:r>
      <w:r>
        <w:rPr>
          <w:rFonts w:asciiTheme="minorHAnsi" w:hAnsiTheme="minorHAnsi"/>
        </w:rPr>
        <w:t xml:space="preserve">– Days lost through sickness were similar to previous years (a peak of 95 in January to a low in April of 24.5) and reflected a spiky profile </w:t>
      </w:r>
      <w:r w:rsidR="006A1F8F">
        <w:rPr>
          <w:rFonts w:asciiTheme="minorHAnsi" w:hAnsiTheme="minorHAnsi"/>
        </w:rPr>
        <w:t>which required further analysis.  Mrs Hinton advised members that, generally, the College tracked 2-3 days below the national average;</w:t>
      </w:r>
    </w:p>
    <w:p w:rsidR="006A1F8F" w:rsidRDefault="006A1F8F" w:rsidP="002D7125">
      <w:pPr>
        <w:pStyle w:val="ListParagraph"/>
        <w:numPr>
          <w:ilvl w:val="0"/>
          <w:numId w:val="14"/>
        </w:numPr>
        <w:rPr>
          <w:rFonts w:asciiTheme="minorHAnsi" w:hAnsiTheme="minorHAnsi"/>
        </w:rPr>
      </w:pPr>
      <w:r>
        <w:rPr>
          <w:rFonts w:asciiTheme="minorHAnsi" w:hAnsiTheme="minorHAnsi"/>
          <w:b/>
        </w:rPr>
        <w:t>GDPR</w:t>
      </w:r>
      <w:r>
        <w:rPr>
          <w:rFonts w:asciiTheme="minorHAnsi" w:hAnsiTheme="minorHAnsi"/>
        </w:rPr>
        <w:t xml:space="preserve"> – The Principal confirmed that the College’s GDPR procedures had been established and were in the process of being confirmed and fully implemented over the next twelve months.  In addition, it was noted that a process for assessing the current liabilities regarding archived data was also being undertaken to try to reduce any risk of contravention through old hard-copy stored data.  The Chair requested that a termly update be provided to demonstrate the progress of implementation;</w:t>
      </w:r>
    </w:p>
    <w:p w:rsidR="006A1F8F" w:rsidRDefault="006A1F8F" w:rsidP="002D7125">
      <w:pPr>
        <w:pStyle w:val="ListParagraph"/>
        <w:numPr>
          <w:ilvl w:val="0"/>
          <w:numId w:val="14"/>
        </w:numPr>
        <w:rPr>
          <w:rFonts w:asciiTheme="minorHAnsi" w:hAnsiTheme="minorHAnsi"/>
        </w:rPr>
      </w:pPr>
      <w:r>
        <w:rPr>
          <w:rFonts w:asciiTheme="minorHAnsi" w:hAnsiTheme="minorHAnsi"/>
          <w:b/>
        </w:rPr>
        <w:t>Security and Safeguarding (Lockdown)</w:t>
      </w:r>
      <w:r>
        <w:rPr>
          <w:rFonts w:asciiTheme="minorHAnsi" w:hAnsiTheme="minorHAnsi"/>
        </w:rPr>
        <w:t xml:space="preserve"> – The Principal confirmed that the College continued to develop its Lockdown Procedures</w:t>
      </w:r>
      <w:r w:rsidR="0073176C">
        <w:rPr>
          <w:rFonts w:asciiTheme="minorHAnsi" w:hAnsiTheme="minorHAnsi"/>
        </w:rPr>
        <w:t>.  Members were advised that the College had hosted a seminar for a Hampshire-wide audience on Lockdown which had been led by the Counter-Terrorism Agency and Hampshire Policy Force.  The outcome of the seminar confirmed that the College’s approach was broadly in line with national recommendations;</w:t>
      </w:r>
    </w:p>
    <w:p w:rsidR="0073176C" w:rsidRDefault="0073176C" w:rsidP="002D7125">
      <w:pPr>
        <w:pStyle w:val="ListParagraph"/>
        <w:numPr>
          <w:ilvl w:val="0"/>
          <w:numId w:val="14"/>
        </w:numPr>
        <w:rPr>
          <w:rFonts w:asciiTheme="minorHAnsi" w:hAnsiTheme="minorHAnsi"/>
        </w:rPr>
      </w:pPr>
      <w:r>
        <w:rPr>
          <w:rFonts w:asciiTheme="minorHAnsi" w:hAnsiTheme="minorHAnsi"/>
          <w:b/>
        </w:rPr>
        <w:t xml:space="preserve">Apprenticeship Funding </w:t>
      </w:r>
      <w:r>
        <w:rPr>
          <w:rFonts w:asciiTheme="minorHAnsi" w:hAnsiTheme="minorHAnsi"/>
        </w:rPr>
        <w:t xml:space="preserve">– The Principal reiterated the fact that significant pressure was being applied on the Government to reconsider the 10% fee to non-levy employers to reinstate interest in the apprenticeship scheme as numbers continued to decline.  He went on to say that the Government appeared to be listening but would undoubtedly strive to find a way to introduce </w:t>
      </w:r>
      <w:r w:rsidR="00E6349A">
        <w:rPr>
          <w:rFonts w:asciiTheme="minorHAnsi" w:hAnsiTheme="minorHAnsi"/>
        </w:rPr>
        <w:t>a c</w:t>
      </w:r>
      <w:r>
        <w:rPr>
          <w:rFonts w:asciiTheme="minorHAnsi" w:hAnsiTheme="minorHAnsi"/>
        </w:rPr>
        <w:t>hange</w:t>
      </w:r>
      <w:r w:rsidR="00E6349A">
        <w:rPr>
          <w:rFonts w:asciiTheme="minorHAnsi" w:hAnsiTheme="minorHAnsi"/>
        </w:rPr>
        <w:t xml:space="preserve"> that did not suggest a back-track in funding policy.</w:t>
      </w:r>
    </w:p>
    <w:p w:rsidR="00E6349A" w:rsidRDefault="00E6349A" w:rsidP="00E6349A">
      <w:pPr>
        <w:rPr>
          <w:rFonts w:asciiTheme="minorHAnsi" w:hAnsiTheme="minorHAnsi"/>
        </w:rPr>
      </w:pPr>
    </w:p>
    <w:p w:rsidR="00E6349A" w:rsidRDefault="00E6349A" w:rsidP="00E6349A">
      <w:pPr>
        <w:ind w:left="709"/>
        <w:rPr>
          <w:rFonts w:asciiTheme="minorHAnsi" w:hAnsiTheme="minorHAnsi"/>
        </w:rPr>
      </w:pPr>
      <w:r>
        <w:rPr>
          <w:rFonts w:asciiTheme="minorHAnsi" w:hAnsiTheme="minorHAnsi"/>
        </w:rPr>
        <w:t>The Principal provided members with a presentation which included an update on the development of CETC2.  During the presentation he brought the following to members’ attention:</w:t>
      </w:r>
    </w:p>
    <w:p w:rsidR="003020AF" w:rsidRDefault="003020AF" w:rsidP="00E6349A">
      <w:pPr>
        <w:pStyle w:val="ListParagraph"/>
        <w:numPr>
          <w:ilvl w:val="0"/>
          <w:numId w:val="16"/>
        </w:numPr>
        <w:rPr>
          <w:rFonts w:asciiTheme="minorHAnsi" w:hAnsiTheme="minorHAnsi"/>
        </w:rPr>
      </w:pPr>
      <w:r>
        <w:rPr>
          <w:rFonts w:asciiTheme="minorHAnsi" w:hAnsiTheme="minorHAnsi"/>
        </w:rPr>
        <w:t>The College had made a capital bid to the LEP which had been approved and for which a draft fun</w:t>
      </w:r>
      <w:r w:rsidR="00623CE1">
        <w:rPr>
          <w:rFonts w:asciiTheme="minorHAnsi" w:hAnsiTheme="minorHAnsi"/>
        </w:rPr>
        <w:t>ding agreement would be sent</w:t>
      </w:r>
      <w:r>
        <w:rPr>
          <w:rFonts w:asciiTheme="minorHAnsi" w:hAnsiTheme="minorHAnsi"/>
        </w:rPr>
        <w:t>.  The Principal highlighted the fact that this was still to be presented to the LEP Board on the 11</w:t>
      </w:r>
      <w:r w:rsidRPr="003020AF">
        <w:rPr>
          <w:rFonts w:asciiTheme="minorHAnsi" w:hAnsiTheme="minorHAnsi"/>
          <w:vertAlign w:val="superscript"/>
        </w:rPr>
        <w:t>th</w:t>
      </w:r>
      <w:r>
        <w:rPr>
          <w:rFonts w:asciiTheme="minorHAnsi" w:hAnsiTheme="minorHAnsi"/>
        </w:rPr>
        <w:t xml:space="preserve"> July 2018 for formal ratification;</w:t>
      </w:r>
    </w:p>
    <w:p w:rsidR="00E6349A" w:rsidRDefault="003020AF" w:rsidP="00E6349A">
      <w:pPr>
        <w:pStyle w:val="ListParagraph"/>
        <w:numPr>
          <w:ilvl w:val="0"/>
          <w:numId w:val="16"/>
        </w:numPr>
        <w:rPr>
          <w:rFonts w:asciiTheme="minorHAnsi" w:hAnsiTheme="minorHAnsi"/>
        </w:rPr>
      </w:pPr>
      <w:r>
        <w:rPr>
          <w:rFonts w:asciiTheme="minorHAnsi" w:hAnsiTheme="minorHAnsi"/>
        </w:rPr>
        <w:t>The current SCEEG members, partners and supporters (Solent Civil Engineering Employer Group);</w:t>
      </w:r>
    </w:p>
    <w:p w:rsidR="003020AF" w:rsidRDefault="003020AF" w:rsidP="00E6349A">
      <w:pPr>
        <w:pStyle w:val="ListParagraph"/>
        <w:numPr>
          <w:ilvl w:val="0"/>
          <w:numId w:val="16"/>
        </w:numPr>
        <w:rPr>
          <w:rFonts w:asciiTheme="minorHAnsi" w:hAnsiTheme="minorHAnsi"/>
        </w:rPr>
      </w:pPr>
      <w:r>
        <w:rPr>
          <w:rFonts w:asciiTheme="minorHAnsi" w:hAnsiTheme="minorHAnsi"/>
        </w:rPr>
        <w:t>The national interest in the development of Civil Engineering disciplines;</w:t>
      </w:r>
    </w:p>
    <w:p w:rsidR="003020AF" w:rsidRDefault="003020AF" w:rsidP="00E6349A">
      <w:pPr>
        <w:pStyle w:val="ListParagraph"/>
        <w:numPr>
          <w:ilvl w:val="0"/>
          <w:numId w:val="16"/>
        </w:numPr>
        <w:rPr>
          <w:rFonts w:asciiTheme="minorHAnsi" w:hAnsiTheme="minorHAnsi"/>
        </w:rPr>
      </w:pPr>
      <w:r>
        <w:rPr>
          <w:rFonts w:asciiTheme="minorHAnsi" w:hAnsiTheme="minorHAnsi"/>
        </w:rPr>
        <w:t>The current arrangements on the temporary site which would be used until February 2019;</w:t>
      </w:r>
    </w:p>
    <w:p w:rsidR="003020AF" w:rsidRDefault="003020AF" w:rsidP="00E6349A">
      <w:pPr>
        <w:pStyle w:val="ListParagraph"/>
        <w:numPr>
          <w:ilvl w:val="0"/>
          <w:numId w:val="16"/>
        </w:numPr>
        <w:rPr>
          <w:rFonts w:asciiTheme="minorHAnsi" w:hAnsiTheme="minorHAnsi"/>
        </w:rPr>
      </w:pPr>
      <w:r>
        <w:rPr>
          <w:rFonts w:asciiTheme="minorHAnsi" w:hAnsiTheme="minorHAnsi"/>
        </w:rPr>
        <w:t>The plans to establish a permanent centre of excellence on the piece of land at the back of CEMAST;</w:t>
      </w:r>
    </w:p>
    <w:p w:rsidR="003020AF" w:rsidRDefault="003020AF" w:rsidP="00E6349A">
      <w:pPr>
        <w:pStyle w:val="ListParagraph"/>
        <w:numPr>
          <w:ilvl w:val="0"/>
          <w:numId w:val="16"/>
        </w:numPr>
        <w:rPr>
          <w:rFonts w:asciiTheme="minorHAnsi" w:hAnsiTheme="minorHAnsi"/>
        </w:rPr>
      </w:pPr>
      <w:r>
        <w:rPr>
          <w:rFonts w:asciiTheme="minorHAnsi" w:hAnsiTheme="minorHAnsi"/>
        </w:rPr>
        <w:t xml:space="preserve">A project overview </w:t>
      </w:r>
      <w:r w:rsidR="002F260F">
        <w:rPr>
          <w:rFonts w:asciiTheme="minorHAnsi" w:hAnsiTheme="minorHAnsi"/>
        </w:rPr>
        <w:t xml:space="preserve">for a new educational building </w:t>
      </w:r>
      <w:r>
        <w:rPr>
          <w:rFonts w:asciiTheme="minorHAnsi" w:hAnsiTheme="minorHAnsi"/>
        </w:rPr>
        <w:t>was provided</w:t>
      </w:r>
      <w:r w:rsidR="002F260F">
        <w:rPr>
          <w:rFonts w:asciiTheme="minorHAnsi" w:hAnsiTheme="minorHAnsi"/>
        </w:rPr>
        <w:t xml:space="preserve"> which included total project costs of £4.047m (£2.833m grant from the LEP with the remainder (£814k) to be funded by the College and Employers);</w:t>
      </w:r>
    </w:p>
    <w:p w:rsidR="002F260F" w:rsidRDefault="002F260F" w:rsidP="00E6349A">
      <w:pPr>
        <w:pStyle w:val="ListParagraph"/>
        <w:numPr>
          <w:ilvl w:val="0"/>
          <w:numId w:val="16"/>
        </w:numPr>
        <w:rPr>
          <w:rFonts w:asciiTheme="minorHAnsi" w:hAnsiTheme="minorHAnsi"/>
        </w:rPr>
      </w:pPr>
      <w:r>
        <w:rPr>
          <w:rFonts w:asciiTheme="minorHAnsi" w:hAnsiTheme="minorHAnsi"/>
        </w:rPr>
        <w:t xml:space="preserve">A financial overview was provided and the phasing of the expenditure over </w:t>
      </w:r>
      <w:r w:rsidR="005A1797">
        <w:rPr>
          <w:rFonts w:asciiTheme="minorHAnsi" w:hAnsiTheme="minorHAnsi"/>
        </w:rPr>
        <w:t>a three-year period was explained</w:t>
      </w:r>
      <w:r>
        <w:rPr>
          <w:rFonts w:asciiTheme="minorHAnsi" w:hAnsiTheme="minorHAnsi"/>
        </w:rPr>
        <w:t>;</w:t>
      </w:r>
    </w:p>
    <w:p w:rsidR="002F260F" w:rsidRDefault="002F260F" w:rsidP="00E6349A">
      <w:pPr>
        <w:pStyle w:val="ListParagraph"/>
        <w:numPr>
          <w:ilvl w:val="0"/>
          <w:numId w:val="16"/>
        </w:numPr>
        <w:rPr>
          <w:rFonts w:asciiTheme="minorHAnsi" w:hAnsiTheme="minorHAnsi"/>
        </w:rPr>
      </w:pPr>
      <w:r>
        <w:rPr>
          <w:rFonts w:asciiTheme="minorHAnsi" w:hAnsiTheme="minorHAnsi"/>
        </w:rPr>
        <w:t>Projected apprenticeship starts for the period 2018 – 2023 were provided (1665 apprentices by 2023);</w:t>
      </w:r>
    </w:p>
    <w:p w:rsidR="002F260F" w:rsidRDefault="002F260F" w:rsidP="00E6349A">
      <w:pPr>
        <w:pStyle w:val="ListParagraph"/>
        <w:numPr>
          <w:ilvl w:val="0"/>
          <w:numId w:val="16"/>
        </w:numPr>
        <w:rPr>
          <w:rFonts w:asciiTheme="minorHAnsi" w:hAnsiTheme="minorHAnsi"/>
        </w:rPr>
      </w:pPr>
      <w:r>
        <w:rPr>
          <w:rFonts w:asciiTheme="minorHAnsi" w:hAnsiTheme="minorHAnsi"/>
        </w:rPr>
        <w:t xml:space="preserve">The project </w:t>
      </w:r>
      <w:r w:rsidR="005A1797">
        <w:rPr>
          <w:rFonts w:asciiTheme="minorHAnsi" w:hAnsiTheme="minorHAnsi"/>
        </w:rPr>
        <w:t xml:space="preserve">was being managed by Peter Marsh Consulting and the </w:t>
      </w:r>
      <w:r>
        <w:rPr>
          <w:rFonts w:asciiTheme="minorHAnsi" w:hAnsiTheme="minorHAnsi"/>
        </w:rPr>
        <w:t xml:space="preserve">timeline </w:t>
      </w:r>
      <w:r w:rsidR="005A1797">
        <w:rPr>
          <w:rFonts w:asciiTheme="minorHAnsi" w:hAnsiTheme="minorHAnsi"/>
        </w:rPr>
        <w:t xml:space="preserve">programme </w:t>
      </w:r>
      <w:r>
        <w:rPr>
          <w:rFonts w:asciiTheme="minorHAnsi" w:hAnsiTheme="minorHAnsi"/>
        </w:rPr>
        <w:t>was provided</w:t>
      </w:r>
      <w:r w:rsidR="005A1797">
        <w:rPr>
          <w:rFonts w:asciiTheme="minorHAnsi" w:hAnsiTheme="minorHAnsi"/>
        </w:rPr>
        <w:t>;</w:t>
      </w:r>
    </w:p>
    <w:p w:rsidR="005A1797" w:rsidRDefault="005A1797" w:rsidP="00E6349A">
      <w:pPr>
        <w:pStyle w:val="ListParagraph"/>
        <w:numPr>
          <w:ilvl w:val="0"/>
          <w:numId w:val="16"/>
        </w:numPr>
        <w:rPr>
          <w:rFonts w:asciiTheme="minorHAnsi" w:hAnsiTheme="minorHAnsi"/>
        </w:rPr>
      </w:pPr>
      <w:r>
        <w:rPr>
          <w:rFonts w:asciiTheme="minorHAnsi" w:hAnsiTheme="minorHAnsi"/>
        </w:rPr>
        <w:t>The Governance arrangements were outlined and the Principal confirmed that 3 members of the Corporation attended the CETC Monthly Project Board meetings.</w:t>
      </w:r>
    </w:p>
    <w:p w:rsidR="005A1797" w:rsidRDefault="005A1797" w:rsidP="005A1797">
      <w:pPr>
        <w:rPr>
          <w:rFonts w:asciiTheme="minorHAnsi" w:hAnsiTheme="minorHAnsi"/>
        </w:rPr>
      </w:pPr>
    </w:p>
    <w:p w:rsidR="005A1797" w:rsidRPr="005A1797" w:rsidRDefault="005A1797" w:rsidP="005A1797">
      <w:pPr>
        <w:ind w:left="709"/>
        <w:rPr>
          <w:rFonts w:asciiTheme="minorHAnsi" w:hAnsiTheme="minorHAnsi"/>
        </w:rPr>
      </w:pPr>
      <w:r>
        <w:rPr>
          <w:rFonts w:asciiTheme="minorHAnsi" w:hAnsiTheme="minorHAnsi"/>
        </w:rPr>
        <w:t>At the end of the presentation members of the Board confirmed their support for the project and fully endorsed the project plans and expenditure as outlined by the Principal.</w:t>
      </w:r>
    </w:p>
    <w:p w:rsidR="0015729B" w:rsidRDefault="0015729B" w:rsidP="00B36BE9">
      <w:pPr>
        <w:ind w:left="709"/>
        <w:rPr>
          <w:rFonts w:asciiTheme="minorHAnsi" w:hAnsiTheme="minorHAnsi"/>
        </w:rPr>
      </w:pPr>
    </w:p>
    <w:p w:rsidR="001E5C75" w:rsidRPr="00EC3B6F" w:rsidRDefault="009A5EDE" w:rsidP="00B36BE9">
      <w:pPr>
        <w:ind w:left="709"/>
        <w:rPr>
          <w:rFonts w:asciiTheme="minorHAnsi" w:hAnsiTheme="minorHAnsi"/>
          <w:b/>
        </w:rPr>
      </w:pPr>
      <w:r w:rsidRPr="00B36BE9">
        <w:rPr>
          <w:rFonts w:asciiTheme="minorHAnsi" w:hAnsiTheme="minorHAnsi"/>
        </w:rPr>
        <w:tab/>
      </w:r>
      <w:r w:rsidR="001E5C75" w:rsidRPr="00EC3B6F">
        <w:rPr>
          <w:rFonts w:asciiTheme="minorHAnsi" w:hAnsiTheme="minorHAnsi"/>
          <w:b/>
        </w:rPr>
        <w:t>Members of the Board reviewed and noted the contents of the Pri</w:t>
      </w:r>
      <w:r w:rsidR="003A57FC">
        <w:rPr>
          <w:rFonts w:asciiTheme="minorHAnsi" w:hAnsiTheme="minorHAnsi"/>
          <w:b/>
        </w:rPr>
        <w:t>ncipal’s Summ</w:t>
      </w:r>
      <w:r w:rsidR="009F5FE4">
        <w:rPr>
          <w:rFonts w:asciiTheme="minorHAnsi" w:hAnsiTheme="minorHAnsi"/>
          <w:b/>
        </w:rPr>
        <w:t>er Term Report 2018</w:t>
      </w:r>
      <w:r w:rsidR="009D0456">
        <w:rPr>
          <w:rFonts w:asciiTheme="minorHAnsi" w:hAnsiTheme="minorHAnsi"/>
          <w:b/>
        </w:rPr>
        <w:t xml:space="preserve">.  </w:t>
      </w:r>
    </w:p>
    <w:p w:rsidR="00E721AA" w:rsidRPr="00EC3B6F" w:rsidRDefault="00E721AA" w:rsidP="00E721AA">
      <w:pPr>
        <w:rPr>
          <w:rFonts w:asciiTheme="minorHAnsi" w:hAnsiTheme="minorHAnsi"/>
        </w:rPr>
      </w:pPr>
    </w:p>
    <w:p w:rsidR="008E4388" w:rsidRPr="00EC3B6F" w:rsidRDefault="009F5FE4" w:rsidP="00F43585">
      <w:pPr>
        <w:ind w:left="720" w:hanging="720"/>
        <w:rPr>
          <w:rFonts w:asciiTheme="minorHAnsi" w:hAnsiTheme="minorHAnsi"/>
        </w:rPr>
      </w:pPr>
      <w:r>
        <w:rPr>
          <w:rFonts w:asciiTheme="minorHAnsi" w:hAnsiTheme="minorHAnsi"/>
          <w:b/>
        </w:rPr>
        <w:t>39/18</w:t>
      </w:r>
      <w:r w:rsidR="00F43585" w:rsidRPr="00EC3B6F">
        <w:rPr>
          <w:rFonts w:asciiTheme="minorHAnsi" w:hAnsiTheme="minorHAnsi"/>
          <w:b/>
        </w:rPr>
        <w:tab/>
        <w:t>Final Progress Rev</w:t>
      </w:r>
      <w:r w:rsidR="0055796E" w:rsidRPr="00EC3B6F">
        <w:rPr>
          <w:rFonts w:asciiTheme="minorHAnsi" w:hAnsiTheme="minorHAnsi"/>
          <w:b/>
        </w:rPr>
        <w:t xml:space="preserve">iew of Strategic </w:t>
      </w:r>
      <w:r w:rsidR="00EF4754" w:rsidRPr="00EC3B6F">
        <w:rPr>
          <w:rFonts w:asciiTheme="minorHAnsi" w:hAnsiTheme="minorHAnsi"/>
          <w:b/>
        </w:rPr>
        <w:t>Objecti</w:t>
      </w:r>
      <w:r>
        <w:rPr>
          <w:rFonts w:asciiTheme="minorHAnsi" w:hAnsiTheme="minorHAnsi"/>
          <w:b/>
        </w:rPr>
        <w:t>ves 2017</w:t>
      </w:r>
      <w:r w:rsidR="0055796E" w:rsidRPr="00EC3B6F">
        <w:rPr>
          <w:rFonts w:asciiTheme="minorHAnsi" w:hAnsiTheme="minorHAnsi"/>
          <w:b/>
        </w:rPr>
        <w:t>/201</w:t>
      </w:r>
      <w:r>
        <w:rPr>
          <w:rFonts w:asciiTheme="minorHAnsi" w:hAnsiTheme="minorHAnsi"/>
          <w:b/>
        </w:rPr>
        <w:t>8</w:t>
      </w:r>
    </w:p>
    <w:p w:rsidR="00F43585" w:rsidRPr="00EC3B6F" w:rsidRDefault="00F43585" w:rsidP="00F43585">
      <w:pPr>
        <w:ind w:left="720" w:hanging="720"/>
        <w:rPr>
          <w:rFonts w:asciiTheme="minorHAnsi" w:hAnsiTheme="minorHAnsi"/>
        </w:rPr>
      </w:pPr>
    </w:p>
    <w:p w:rsidR="002010A4" w:rsidRDefault="00F55E26" w:rsidP="00F43585">
      <w:pPr>
        <w:ind w:left="720" w:hanging="720"/>
        <w:rPr>
          <w:rFonts w:asciiTheme="minorHAnsi" w:hAnsiTheme="minorHAnsi"/>
        </w:rPr>
      </w:pPr>
      <w:r w:rsidRPr="00EC3B6F">
        <w:rPr>
          <w:rFonts w:asciiTheme="minorHAnsi" w:hAnsiTheme="minorHAnsi"/>
        </w:rPr>
        <w:tab/>
        <w:t>Members of the Board received a pap</w:t>
      </w:r>
      <w:r w:rsidR="00B654B8">
        <w:rPr>
          <w:rFonts w:asciiTheme="minorHAnsi" w:hAnsiTheme="minorHAnsi"/>
        </w:rPr>
        <w:t>er which provided the final</w:t>
      </w:r>
      <w:r w:rsidR="00EF4754" w:rsidRPr="00EC3B6F">
        <w:rPr>
          <w:rFonts w:asciiTheme="minorHAnsi" w:hAnsiTheme="minorHAnsi"/>
        </w:rPr>
        <w:t xml:space="preserve"> progress rev</w:t>
      </w:r>
      <w:r w:rsidR="009F5FE4">
        <w:rPr>
          <w:rFonts w:asciiTheme="minorHAnsi" w:hAnsiTheme="minorHAnsi"/>
        </w:rPr>
        <w:t>iew of the strategic objectives for 2017/2018</w:t>
      </w:r>
      <w:r w:rsidR="0055796E" w:rsidRPr="00EC3B6F">
        <w:rPr>
          <w:rFonts w:asciiTheme="minorHAnsi" w:hAnsiTheme="minorHAnsi"/>
        </w:rPr>
        <w:t xml:space="preserve">.  </w:t>
      </w:r>
      <w:r w:rsidR="00623CE1">
        <w:rPr>
          <w:rFonts w:asciiTheme="minorHAnsi" w:hAnsiTheme="minorHAnsi"/>
        </w:rPr>
        <w:t xml:space="preserve">Members of the Board reviewed and noted </w:t>
      </w:r>
      <w:r w:rsidR="00EF4754" w:rsidRPr="00EC3B6F">
        <w:rPr>
          <w:rFonts w:asciiTheme="minorHAnsi" w:hAnsiTheme="minorHAnsi"/>
        </w:rPr>
        <w:t>the</w:t>
      </w:r>
      <w:r w:rsidR="001E57FA">
        <w:rPr>
          <w:rFonts w:asciiTheme="minorHAnsi" w:hAnsiTheme="minorHAnsi"/>
        </w:rPr>
        <w:t xml:space="preserve"> objectives where progress had deteriorated since the last report</w:t>
      </w:r>
      <w:r w:rsidR="00B85B40">
        <w:rPr>
          <w:rFonts w:asciiTheme="minorHAnsi" w:hAnsiTheme="minorHAnsi"/>
        </w:rPr>
        <w:t>:</w:t>
      </w:r>
    </w:p>
    <w:p w:rsidR="00B85B40" w:rsidRDefault="00B85B40" w:rsidP="00F43585">
      <w:pPr>
        <w:ind w:left="720" w:hanging="720"/>
        <w:rPr>
          <w:rFonts w:asciiTheme="minorHAnsi" w:hAnsiTheme="minorHAnsi"/>
        </w:rPr>
      </w:pPr>
    </w:p>
    <w:p w:rsidR="001E57FA" w:rsidRDefault="001E57FA" w:rsidP="009F5FE4">
      <w:pPr>
        <w:pStyle w:val="ListParagraph"/>
        <w:numPr>
          <w:ilvl w:val="0"/>
          <w:numId w:val="5"/>
        </w:numPr>
        <w:rPr>
          <w:rFonts w:asciiTheme="minorHAnsi" w:hAnsiTheme="minorHAnsi"/>
        </w:rPr>
      </w:pPr>
      <w:r>
        <w:rPr>
          <w:rFonts w:asciiTheme="minorHAnsi" w:hAnsiTheme="minorHAnsi"/>
          <w:b/>
        </w:rPr>
        <w:t>Action 4:  Employer Satisfaction</w:t>
      </w:r>
      <w:r>
        <w:rPr>
          <w:rFonts w:asciiTheme="minorHAnsi" w:hAnsiTheme="minorHAnsi"/>
        </w:rPr>
        <w:t xml:space="preserve"> – The results of the Employer Satisfaction Survey had been received at</w:t>
      </w:r>
      <w:r w:rsidR="00415837">
        <w:rPr>
          <w:rFonts w:asciiTheme="minorHAnsi" w:hAnsiTheme="minorHAnsi"/>
        </w:rPr>
        <w:t xml:space="preserve"> the end of May 2018.  Although, </w:t>
      </w:r>
      <w:r>
        <w:rPr>
          <w:rFonts w:asciiTheme="minorHAnsi" w:hAnsiTheme="minorHAnsi"/>
        </w:rPr>
        <w:t>generally</w:t>
      </w:r>
      <w:r w:rsidR="00415837">
        <w:rPr>
          <w:rFonts w:asciiTheme="minorHAnsi" w:hAnsiTheme="minorHAnsi"/>
        </w:rPr>
        <w:t>,</w:t>
      </w:r>
      <w:r>
        <w:rPr>
          <w:rFonts w:asciiTheme="minorHAnsi" w:hAnsiTheme="minorHAnsi"/>
        </w:rPr>
        <w:t xml:space="preserve"> positive responses had increased, the overall grading had reduced.  Members noted that the College had registered a concern with the ESFA related to contradictory evidence;</w:t>
      </w:r>
    </w:p>
    <w:p w:rsidR="001E57FA" w:rsidRPr="001E57FA" w:rsidRDefault="001E57FA" w:rsidP="009F5FE4">
      <w:pPr>
        <w:pStyle w:val="ListParagraph"/>
        <w:numPr>
          <w:ilvl w:val="0"/>
          <w:numId w:val="5"/>
        </w:numPr>
        <w:rPr>
          <w:rFonts w:asciiTheme="minorHAnsi" w:hAnsiTheme="minorHAnsi"/>
        </w:rPr>
      </w:pPr>
      <w:r>
        <w:rPr>
          <w:rFonts w:asciiTheme="minorHAnsi" w:hAnsiTheme="minorHAnsi"/>
          <w:b/>
        </w:rPr>
        <w:t>Action 7</w:t>
      </w:r>
      <w:r w:rsidRPr="001E57FA">
        <w:rPr>
          <w:rFonts w:asciiTheme="minorHAnsi" w:hAnsiTheme="minorHAnsi"/>
        </w:rPr>
        <w:t>:</w:t>
      </w:r>
      <w:r>
        <w:rPr>
          <w:rFonts w:asciiTheme="minorHAnsi" w:hAnsiTheme="minorHAnsi"/>
        </w:rPr>
        <w:t xml:space="preserve">  </w:t>
      </w:r>
      <w:r w:rsidRPr="001E57FA">
        <w:rPr>
          <w:rFonts w:asciiTheme="minorHAnsi" w:hAnsiTheme="minorHAnsi"/>
          <w:b/>
        </w:rPr>
        <w:t>Sustained growth in 16-18 recruitment</w:t>
      </w:r>
      <w:r>
        <w:rPr>
          <w:rFonts w:asciiTheme="minorHAnsi" w:hAnsiTheme="minorHAnsi"/>
        </w:rPr>
        <w:t xml:space="preserve"> – Reported earlier in the meeting;</w:t>
      </w:r>
    </w:p>
    <w:p w:rsidR="009F5FE4" w:rsidRDefault="009F5FE4" w:rsidP="009F5FE4">
      <w:pPr>
        <w:pStyle w:val="ListParagraph"/>
        <w:numPr>
          <w:ilvl w:val="0"/>
          <w:numId w:val="5"/>
        </w:numPr>
        <w:rPr>
          <w:rFonts w:asciiTheme="minorHAnsi" w:hAnsiTheme="minorHAnsi"/>
        </w:rPr>
      </w:pPr>
      <w:r>
        <w:rPr>
          <w:rFonts w:asciiTheme="minorHAnsi" w:hAnsiTheme="minorHAnsi"/>
          <w:b/>
        </w:rPr>
        <w:t xml:space="preserve">Action 11:  High Staff Turnover </w:t>
      </w:r>
      <w:r>
        <w:rPr>
          <w:rFonts w:asciiTheme="minorHAnsi" w:hAnsiTheme="minorHAnsi"/>
        </w:rPr>
        <w:t xml:space="preserve">– </w:t>
      </w:r>
      <w:r w:rsidR="005A1797">
        <w:rPr>
          <w:rFonts w:asciiTheme="minorHAnsi" w:hAnsiTheme="minorHAnsi"/>
        </w:rPr>
        <w:t>As well as the general trend in FE, a higher rate of turnover was expected following the College’s success with OFSTED and College of the Year award;</w:t>
      </w:r>
    </w:p>
    <w:p w:rsidR="005A1797" w:rsidRDefault="005A1797" w:rsidP="009F5FE4">
      <w:pPr>
        <w:pStyle w:val="ListParagraph"/>
        <w:numPr>
          <w:ilvl w:val="0"/>
          <w:numId w:val="5"/>
        </w:numPr>
        <w:rPr>
          <w:rFonts w:asciiTheme="minorHAnsi" w:hAnsiTheme="minorHAnsi"/>
        </w:rPr>
      </w:pPr>
      <w:r>
        <w:rPr>
          <w:rFonts w:asciiTheme="minorHAnsi" w:hAnsiTheme="minorHAnsi"/>
          <w:b/>
        </w:rPr>
        <w:t>Action 12</w:t>
      </w:r>
      <w:r w:rsidRPr="005A1797">
        <w:rPr>
          <w:rFonts w:asciiTheme="minorHAnsi" w:hAnsiTheme="minorHAnsi"/>
        </w:rPr>
        <w:t>:</w:t>
      </w:r>
      <w:r>
        <w:rPr>
          <w:rFonts w:asciiTheme="minorHAnsi" w:hAnsiTheme="minorHAnsi"/>
        </w:rPr>
        <w:t xml:space="preserve">  </w:t>
      </w:r>
      <w:r w:rsidRPr="00DB710C">
        <w:rPr>
          <w:rFonts w:asciiTheme="minorHAnsi" w:hAnsiTheme="minorHAnsi"/>
          <w:b/>
        </w:rPr>
        <w:t>Continue with internal apprenticeship programme</w:t>
      </w:r>
      <w:r w:rsidR="00415837">
        <w:rPr>
          <w:rFonts w:asciiTheme="minorHAnsi" w:hAnsiTheme="minorHAnsi"/>
        </w:rPr>
        <w:t xml:space="preserve"> – There were</w:t>
      </w:r>
      <w:r>
        <w:rPr>
          <w:rFonts w:asciiTheme="minorHAnsi" w:hAnsiTheme="minorHAnsi"/>
        </w:rPr>
        <w:t xml:space="preserve"> now 6 apprenticeship posts within the College</w:t>
      </w:r>
      <w:r w:rsidR="001E57FA">
        <w:rPr>
          <w:rFonts w:asciiTheme="minorHAnsi" w:hAnsiTheme="minorHAnsi"/>
        </w:rPr>
        <w:t xml:space="preserve"> with all allocated staff development grants and staff vacancies being reviewed for apprenticeship opportunities;</w:t>
      </w:r>
    </w:p>
    <w:p w:rsidR="00C44856" w:rsidRPr="009F5FE4" w:rsidRDefault="00C44856" w:rsidP="009F5FE4">
      <w:pPr>
        <w:pStyle w:val="ListParagraph"/>
        <w:numPr>
          <w:ilvl w:val="0"/>
          <w:numId w:val="5"/>
        </w:numPr>
        <w:rPr>
          <w:rFonts w:asciiTheme="minorHAnsi" w:hAnsiTheme="minorHAnsi"/>
        </w:rPr>
      </w:pPr>
      <w:r>
        <w:rPr>
          <w:rFonts w:asciiTheme="minorHAnsi" w:hAnsiTheme="minorHAnsi"/>
          <w:b/>
        </w:rPr>
        <w:t>Action 42</w:t>
      </w:r>
      <w:r w:rsidRPr="00C44856">
        <w:rPr>
          <w:rFonts w:asciiTheme="minorHAnsi" w:hAnsiTheme="minorHAnsi"/>
        </w:rPr>
        <w:t>:</w:t>
      </w:r>
      <w:r>
        <w:rPr>
          <w:rFonts w:asciiTheme="minorHAnsi" w:hAnsiTheme="minorHAnsi"/>
        </w:rPr>
        <w:t xml:space="preserve">  Outstanding Support for students – Progression advice and guidance </w:t>
      </w:r>
      <w:r w:rsidR="00623CE1">
        <w:rPr>
          <w:rFonts w:asciiTheme="minorHAnsi" w:hAnsiTheme="minorHAnsi"/>
        </w:rPr>
        <w:t>continued to require</w:t>
      </w:r>
      <w:r>
        <w:rPr>
          <w:rFonts w:asciiTheme="minorHAnsi" w:hAnsiTheme="minorHAnsi"/>
        </w:rPr>
        <w:t xml:space="preserve"> some improvement.</w:t>
      </w:r>
    </w:p>
    <w:p w:rsidR="00F47E4D" w:rsidRPr="006F6E7B" w:rsidRDefault="00F47E4D" w:rsidP="006F6E7B">
      <w:pPr>
        <w:ind w:left="720"/>
        <w:rPr>
          <w:rFonts w:asciiTheme="minorHAnsi" w:hAnsiTheme="minorHAnsi"/>
        </w:rPr>
      </w:pPr>
    </w:p>
    <w:p w:rsidR="0055796E" w:rsidRPr="00EC3B6F" w:rsidRDefault="0055796E" w:rsidP="000D3AD5">
      <w:pPr>
        <w:ind w:left="720"/>
        <w:rPr>
          <w:rFonts w:asciiTheme="minorHAnsi" w:hAnsiTheme="minorHAnsi"/>
          <w:b/>
        </w:rPr>
      </w:pPr>
      <w:r w:rsidRPr="00EC3B6F">
        <w:rPr>
          <w:rFonts w:asciiTheme="minorHAnsi" w:hAnsiTheme="minorHAnsi"/>
          <w:b/>
        </w:rPr>
        <w:t xml:space="preserve">Members reviewed and noted the progress achieved against the strategic objectives </w:t>
      </w:r>
      <w:r w:rsidR="009F5FE4">
        <w:rPr>
          <w:rFonts w:asciiTheme="minorHAnsi" w:hAnsiTheme="minorHAnsi"/>
          <w:b/>
        </w:rPr>
        <w:t>and quality improvement for 2017/2018</w:t>
      </w:r>
      <w:r w:rsidRPr="00EC3B6F">
        <w:rPr>
          <w:rFonts w:asciiTheme="minorHAnsi" w:hAnsiTheme="minorHAnsi"/>
          <w:b/>
        </w:rPr>
        <w:t>.</w:t>
      </w:r>
    </w:p>
    <w:p w:rsidR="0065610A" w:rsidRDefault="0065610A" w:rsidP="000D3AD5">
      <w:pPr>
        <w:ind w:left="720"/>
        <w:rPr>
          <w:rFonts w:asciiTheme="minorHAnsi" w:hAnsiTheme="minorHAnsi"/>
          <w:b/>
        </w:rPr>
      </w:pPr>
    </w:p>
    <w:p w:rsidR="00F43585" w:rsidRPr="00EC3B6F" w:rsidRDefault="00D441E6" w:rsidP="00F43585">
      <w:pPr>
        <w:ind w:left="720" w:hanging="720"/>
        <w:rPr>
          <w:rFonts w:asciiTheme="minorHAnsi" w:hAnsiTheme="minorHAnsi"/>
        </w:rPr>
      </w:pPr>
      <w:r>
        <w:rPr>
          <w:rFonts w:asciiTheme="minorHAnsi" w:hAnsiTheme="minorHAnsi"/>
          <w:b/>
        </w:rPr>
        <w:t>40/18</w:t>
      </w:r>
      <w:r>
        <w:rPr>
          <w:rFonts w:asciiTheme="minorHAnsi" w:hAnsiTheme="minorHAnsi"/>
          <w:b/>
        </w:rPr>
        <w:tab/>
        <w:t>Strategic Options Review Update – June 2018</w:t>
      </w:r>
    </w:p>
    <w:p w:rsidR="00F43585" w:rsidRPr="00EC3B6F" w:rsidRDefault="00F43585" w:rsidP="00F43585">
      <w:pPr>
        <w:ind w:left="720" w:hanging="720"/>
        <w:rPr>
          <w:rFonts w:asciiTheme="minorHAnsi" w:hAnsiTheme="minorHAnsi"/>
        </w:rPr>
      </w:pPr>
    </w:p>
    <w:p w:rsidR="00D441E6" w:rsidRPr="00EC3B6F" w:rsidRDefault="003B381D" w:rsidP="00D441E6">
      <w:pPr>
        <w:ind w:left="720" w:hanging="720"/>
        <w:rPr>
          <w:rFonts w:asciiTheme="minorHAnsi" w:hAnsiTheme="minorHAnsi"/>
        </w:rPr>
      </w:pPr>
      <w:r w:rsidRPr="00EC3B6F">
        <w:rPr>
          <w:rFonts w:asciiTheme="minorHAnsi" w:hAnsiTheme="minorHAnsi"/>
        </w:rPr>
        <w:tab/>
      </w:r>
      <w:r w:rsidR="00D441E6" w:rsidRPr="00EC3B6F">
        <w:rPr>
          <w:rFonts w:asciiTheme="minorHAnsi" w:hAnsiTheme="minorHAnsi"/>
        </w:rPr>
        <w:t xml:space="preserve">Members of the Board received a confidential paper </w:t>
      </w:r>
      <w:r w:rsidR="00D441E6">
        <w:rPr>
          <w:rFonts w:asciiTheme="minorHAnsi" w:hAnsiTheme="minorHAnsi"/>
        </w:rPr>
        <w:t xml:space="preserve">which provided an update on the Strategic Options Review.  </w:t>
      </w:r>
      <w:r w:rsidR="00D441E6" w:rsidRPr="00EC3B6F">
        <w:rPr>
          <w:rFonts w:asciiTheme="minorHAnsi" w:hAnsiTheme="minorHAnsi"/>
        </w:rPr>
        <w:t>Due to the confidential nature of the contents of the paper</w:t>
      </w:r>
      <w:r w:rsidR="00D441E6">
        <w:rPr>
          <w:rFonts w:asciiTheme="minorHAnsi" w:hAnsiTheme="minorHAnsi"/>
        </w:rPr>
        <w:t xml:space="preserve"> and the related discussions</w:t>
      </w:r>
      <w:r w:rsidR="00D441E6" w:rsidRPr="00EC3B6F">
        <w:rPr>
          <w:rFonts w:asciiTheme="minorHAnsi" w:hAnsiTheme="minorHAnsi"/>
        </w:rPr>
        <w:t>, this item is recorded as a separate confidential minute for Governors only.</w:t>
      </w:r>
    </w:p>
    <w:p w:rsidR="003B2058" w:rsidRDefault="003B2058" w:rsidP="00D441E6">
      <w:pPr>
        <w:ind w:left="720" w:hanging="720"/>
        <w:rPr>
          <w:rFonts w:asciiTheme="minorHAnsi" w:hAnsiTheme="minorHAnsi"/>
        </w:rPr>
      </w:pPr>
    </w:p>
    <w:p w:rsidR="00C52C20" w:rsidRDefault="00D441E6" w:rsidP="00267903">
      <w:pPr>
        <w:rPr>
          <w:rFonts w:asciiTheme="minorHAnsi" w:hAnsiTheme="minorHAnsi"/>
        </w:rPr>
      </w:pPr>
      <w:r>
        <w:rPr>
          <w:rFonts w:asciiTheme="minorHAnsi" w:hAnsiTheme="minorHAnsi"/>
          <w:b/>
        </w:rPr>
        <w:t>41/18</w:t>
      </w:r>
      <w:r w:rsidR="00C52C20">
        <w:rPr>
          <w:rFonts w:asciiTheme="minorHAnsi" w:hAnsiTheme="minorHAnsi"/>
          <w:b/>
        </w:rPr>
        <w:tab/>
        <w:t>Curriculum and Q</w:t>
      </w:r>
      <w:r>
        <w:rPr>
          <w:rFonts w:asciiTheme="minorHAnsi" w:hAnsiTheme="minorHAnsi"/>
          <w:b/>
        </w:rPr>
        <w:t>uality Update – Summer Term 2018</w:t>
      </w:r>
      <w:r w:rsidR="00C52C20">
        <w:rPr>
          <w:rFonts w:asciiTheme="minorHAnsi" w:hAnsiTheme="minorHAnsi"/>
          <w:b/>
        </w:rPr>
        <w:t xml:space="preserve"> </w:t>
      </w:r>
    </w:p>
    <w:p w:rsidR="00C52C20" w:rsidRDefault="00C52C20" w:rsidP="00267903">
      <w:pPr>
        <w:rPr>
          <w:rFonts w:asciiTheme="minorHAnsi" w:hAnsiTheme="minorHAnsi"/>
        </w:rPr>
      </w:pPr>
    </w:p>
    <w:p w:rsidR="00C52C20" w:rsidRDefault="00C52C20" w:rsidP="00C52C20">
      <w:pPr>
        <w:ind w:left="720" w:hanging="720"/>
        <w:rPr>
          <w:rFonts w:asciiTheme="minorHAnsi" w:hAnsiTheme="minorHAnsi"/>
        </w:rPr>
      </w:pPr>
      <w:r>
        <w:rPr>
          <w:rFonts w:asciiTheme="minorHAnsi" w:hAnsiTheme="minorHAnsi"/>
        </w:rPr>
        <w:tab/>
        <w:t>M</w:t>
      </w:r>
      <w:r w:rsidR="000634BE">
        <w:rPr>
          <w:rFonts w:asciiTheme="minorHAnsi" w:hAnsiTheme="minorHAnsi"/>
        </w:rPr>
        <w:t xml:space="preserve">embers of the Board received a </w:t>
      </w:r>
      <w:r>
        <w:rPr>
          <w:rFonts w:asciiTheme="minorHAnsi" w:hAnsiTheme="minorHAnsi"/>
        </w:rPr>
        <w:t>paper which provided a Curriculum and Quality Update and which summarised the current prog</w:t>
      </w:r>
      <w:r w:rsidR="00623CE1">
        <w:rPr>
          <w:rFonts w:asciiTheme="minorHAnsi" w:hAnsiTheme="minorHAnsi"/>
        </w:rPr>
        <w:t xml:space="preserve">ress of </w:t>
      </w:r>
      <w:r w:rsidR="00C64BFF">
        <w:rPr>
          <w:rFonts w:asciiTheme="minorHAnsi" w:hAnsiTheme="minorHAnsi"/>
        </w:rPr>
        <w:t>key areas.  The Deputy Principal spoke to the paper and, in particular, drew the following to members’ attention:</w:t>
      </w:r>
    </w:p>
    <w:p w:rsidR="00C52C20" w:rsidRDefault="00C52C20" w:rsidP="00C52C20">
      <w:pPr>
        <w:ind w:left="720" w:hanging="720"/>
        <w:rPr>
          <w:rFonts w:asciiTheme="minorHAnsi" w:hAnsiTheme="minorHAnsi"/>
        </w:rPr>
      </w:pPr>
    </w:p>
    <w:p w:rsidR="00E12961" w:rsidRDefault="00623CE1" w:rsidP="00F334E8">
      <w:pPr>
        <w:pStyle w:val="ListParagraph"/>
        <w:numPr>
          <w:ilvl w:val="0"/>
          <w:numId w:val="8"/>
        </w:numPr>
        <w:rPr>
          <w:rFonts w:asciiTheme="minorHAnsi" w:hAnsiTheme="minorHAnsi"/>
        </w:rPr>
      </w:pPr>
      <w:r>
        <w:rPr>
          <w:rFonts w:asciiTheme="minorHAnsi" w:hAnsiTheme="minorHAnsi"/>
          <w:b/>
        </w:rPr>
        <w:t>Self-Assessment</w:t>
      </w:r>
      <w:r>
        <w:rPr>
          <w:rFonts w:asciiTheme="minorHAnsi" w:hAnsiTheme="minorHAnsi"/>
        </w:rPr>
        <w:t xml:space="preserve"> – The SAR process had concluded that the College remained ‘Outstanding’;</w:t>
      </w:r>
    </w:p>
    <w:p w:rsidR="00623CE1" w:rsidRDefault="00623CE1" w:rsidP="00F334E8">
      <w:pPr>
        <w:pStyle w:val="ListParagraph"/>
        <w:numPr>
          <w:ilvl w:val="0"/>
          <w:numId w:val="8"/>
        </w:numPr>
        <w:rPr>
          <w:rFonts w:asciiTheme="minorHAnsi" w:hAnsiTheme="minorHAnsi"/>
        </w:rPr>
      </w:pPr>
      <w:r>
        <w:rPr>
          <w:rFonts w:asciiTheme="minorHAnsi" w:hAnsiTheme="minorHAnsi"/>
          <w:b/>
        </w:rPr>
        <w:t xml:space="preserve">Adult Learning Programmes </w:t>
      </w:r>
      <w:r>
        <w:rPr>
          <w:rFonts w:asciiTheme="minorHAnsi" w:hAnsiTheme="minorHAnsi"/>
        </w:rPr>
        <w:t>– There had been a slight improvement with outcomes forecast to be at national rates;</w:t>
      </w:r>
    </w:p>
    <w:p w:rsidR="00623CE1" w:rsidRDefault="00D75CB5" w:rsidP="00F334E8">
      <w:pPr>
        <w:pStyle w:val="ListParagraph"/>
        <w:numPr>
          <w:ilvl w:val="0"/>
          <w:numId w:val="8"/>
        </w:numPr>
        <w:rPr>
          <w:rFonts w:asciiTheme="minorHAnsi" w:hAnsiTheme="minorHAnsi"/>
        </w:rPr>
      </w:pPr>
      <w:r>
        <w:rPr>
          <w:rFonts w:asciiTheme="minorHAnsi" w:hAnsiTheme="minorHAnsi"/>
          <w:b/>
        </w:rPr>
        <w:t xml:space="preserve">Attendance </w:t>
      </w:r>
      <w:r>
        <w:rPr>
          <w:rFonts w:asciiTheme="minorHAnsi" w:hAnsiTheme="minorHAnsi"/>
        </w:rPr>
        <w:t>– The whole College attendance rate was 88%;</w:t>
      </w:r>
    </w:p>
    <w:p w:rsidR="00D75CB5" w:rsidRDefault="00D75CB5" w:rsidP="00F334E8">
      <w:pPr>
        <w:pStyle w:val="ListParagraph"/>
        <w:numPr>
          <w:ilvl w:val="0"/>
          <w:numId w:val="8"/>
        </w:numPr>
        <w:rPr>
          <w:rFonts w:asciiTheme="minorHAnsi" w:hAnsiTheme="minorHAnsi"/>
        </w:rPr>
      </w:pPr>
      <w:r>
        <w:rPr>
          <w:rFonts w:asciiTheme="minorHAnsi" w:hAnsiTheme="minorHAnsi"/>
          <w:b/>
        </w:rPr>
        <w:t xml:space="preserve">Apprenticeship </w:t>
      </w:r>
      <w:r>
        <w:rPr>
          <w:rFonts w:asciiTheme="minorHAnsi" w:hAnsiTheme="minorHAnsi"/>
        </w:rPr>
        <w:t>– Outcomes had declined but timely achievement remained 5% above national rates for similar providers;</w:t>
      </w:r>
    </w:p>
    <w:p w:rsidR="00D75CB5" w:rsidRDefault="00D75CB5" w:rsidP="00F334E8">
      <w:pPr>
        <w:pStyle w:val="ListParagraph"/>
        <w:numPr>
          <w:ilvl w:val="0"/>
          <w:numId w:val="8"/>
        </w:numPr>
        <w:rPr>
          <w:rFonts w:asciiTheme="minorHAnsi" w:hAnsiTheme="minorHAnsi"/>
        </w:rPr>
      </w:pPr>
      <w:r>
        <w:rPr>
          <w:rFonts w:asciiTheme="minorHAnsi" w:hAnsiTheme="minorHAnsi"/>
          <w:b/>
        </w:rPr>
        <w:t xml:space="preserve">Teaching and learning </w:t>
      </w:r>
      <w:r>
        <w:rPr>
          <w:rFonts w:asciiTheme="minorHAnsi" w:hAnsiTheme="minorHAnsi"/>
        </w:rPr>
        <w:t>– 90% of the 80 formally graded observations were good or better which was a 16% increase on the previous year;</w:t>
      </w:r>
    </w:p>
    <w:p w:rsidR="00D75CB5" w:rsidRPr="005C4164" w:rsidRDefault="00D75CB5" w:rsidP="00F334E8">
      <w:pPr>
        <w:pStyle w:val="ListParagraph"/>
        <w:numPr>
          <w:ilvl w:val="0"/>
          <w:numId w:val="8"/>
        </w:numPr>
        <w:rPr>
          <w:rFonts w:asciiTheme="minorHAnsi" w:hAnsiTheme="minorHAnsi"/>
        </w:rPr>
      </w:pPr>
      <w:r>
        <w:rPr>
          <w:rFonts w:asciiTheme="minorHAnsi" w:hAnsiTheme="minorHAnsi"/>
          <w:b/>
        </w:rPr>
        <w:t>Leadership and Management</w:t>
      </w:r>
      <w:r>
        <w:rPr>
          <w:rFonts w:asciiTheme="minorHAnsi" w:hAnsiTheme="minorHAnsi"/>
        </w:rPr>
        <w:t xml:space="preserve"> – With the retirement of two members of the Senior Management team there was a natural opportunity to review the management structure.  As previously reported by the Principal the recruitment for an Assistant Principal Students and Improvement and an Assistant Principal for Business and Partnerships was due to take place in July.</w:t>
      </w:r>
      <w:r>
        <w:rPr>
          <w:rFonts w:asciiTheme="minorHAnsi" w:hAnsiTheme="minorHAnsi"/>
        </w:rPr>
        <w:br/>
      </w:r>
    </w:p>
    <w:p w:rsidR="00E12961" w:rsidRPr="00E12961" w:rsidRDefault="00E12961" w:rsidP="00E12961">
      <w:pPr>
        <w:ind w:left="720"/>
        <w:rPr>
          <w:rFonts w:asciiTheme="minorHAnsi" w:hAnsiTheme="minorHAnsi"/>
          <w:b/>
        </w:rPr>
      </w:pPr>
      <w:r>
        <w:rPr>
          <w:rFonts w:asciiTheme="minorHAnsi" w:hAnsiTheme="minorHAnsi"/>
          <w:b/>
        </w:rPr>
        <w:t>Members of the Board reviewed and noted the contents of th</w:t>
      </w:r>
      <w:r w:rsidR="005C4164">
        <w:rPr>
          <w:rFonts w:asciiTheme="minorHAnsi" w:hAnsiTheme="minorHAnsi"/>
          <w:b/>
        </w:rPr>
        <w:t xml:space="preserve">e Curriculum and Quality Update.  </w:t>
      </w:r>
    </w:p>
    <w:p w:rsidR="00C52C20" w:rsidRDefault="00C52C20" w:rsidP="00267903">
      <w:pPr>
        <w:rPr>
          <w:rFonts w:asciiTheme="minorHAnsi" w:hAnsiTheme="minorHAnsi"/>
          <w:b/>
        </w:rPr>
      </w:pPr>
    </w:p>
    <w:p w:rsidR="00C52C20" w:rsidRDefault="005C4164" w:rsidP="00267903">
      <w:pPr>
        <w:rPr>
          <w:rFonts w:asciiTheme="minorHAnsi" w:hAnsiTheme="minorHAnsi"/>
        </w:rPr>
      </w:pPr>
      <w:r>
        <w:rPr>
          <w:rFonts w:asciiTheme="minorHAnsi" w:hAnsiTheme="minorHAnsi"/>
          <w:b/>
        </w:rPr>
        <w:t>42/18</w:t>
      </w:r>
      <w:r>
        <w:rPr>
          <w:rFonts w:asciiTheme="minorHAnsi" w:hAnsiTheme="minorHAnsi"/>
          <w:b/>
        </w:rPr>
        <w:tab/>
        <w:t xml:space="preserve">Apprenticeship </w:t>
      </w:r>
      <w:r w:rsidR="00C52C20">
        <w:rPr>
          <w:rFonts w:asciiTheme="minorHAnsi" w:hAnsiTheme="minorHAnsi"/>
          <w:b/>
        </w:rPr>
        <w:t xml:space="preserve">Strategy </w:t>
      </w:r>
    </w:p>
    <w:p w:rsidR="00C52C20" w:rsidRDefault="00C52C20" w:rsidP="00267903">
      <w:pPr>
        <w:rPr>
          <w:rFonts w:asciiTheme="minorHAnsi" w:hAnsiTheme="minorHAnsi"/>
        </w:rPr>
      </w:pPr>
    </w:p>
    <w:p w:rsidR="00C52C20" w:rsidRDefault="00C52C20" w:rsidP="00C52C20">
      <w:pPr>
        <w:ind w:left="720" w:hanging="720"/>
        <w:rPr>
          <w:rFonts w:asciiTheme="minorHAnsi" w:hAnsiTheme="minorHAnsi"/>
        </w:rPr>
      </w:pPr>
      <w:r>
        <w:rPr>
          <w:rFonts w:asciiTheme="minorHAnsi" w:hAnsiTheme="minorHAnsi"/>
        </w:rPr>
        <w:tab/>
        <w:t xml:space="preserve">Members of the Board received the </w:t>
      </w:r>
      <w:r w:rsidR="005C4164">
        <w:rPr>
          <w:rFonts w:asciiTheme="minorHAnsi" w:hAnsiTheme="minorHAnsi"/>
        </w:rPr>
        <w:t xml:space="preserve">Apprenticeship </w:t>
      </w:r>
      <w:r>
        <w:rPr>
          <w:rFonts w:asciiTheme="minorHAnsi" w:hAnsiTheme="minorHAnsi"/>
        </w:rPr>
        <w:t>Strategy for consideration and approval.  The Deputy Principal spoke to the paper and confirmed that the document had been reviewed in detail by the</w:t>
      </w:r>
      <w:r w:rsidR="00357FCC">
        <w:rPr>
          <w:rFonts w:asciiTheme="minorHAnsi" w:hAnsiTheme="minorHAnsi"/>
        </w:rPr>
        <w:t xml:space="preserve"> </w:t>
      </w:r>
      <w:r>
        <w:rPr>
          <w:rFonts w:asciiTheme="minorHAnsi" w:hAnsiTheme="minorHAnsi"/>
        </w:rPr>
        <w:t xml:space="preserve">Teaching, Students, Curriculum and Quality </w:t>
      </w:r>
      <w:r w:rsidR="00357FCC">
        <w:rPr>
          <w:rFonts w:asciiTheme="minorHAnsi" w:hAnsiTheme="minorHAnsi"/>
        </w:rPr>
        <w:t xml:space="preserve">(TSC&amp;Q) </w:t>
      </w:r>
      <w:r>
        <w:rPr>
          <w:rFonts w:asciiTheme="minorHAnsi" w:hAnsiTheme="minorHAnsi"/>
        </w:rPr>
        <w:t>Comm</w:t>
      </w:r>
      <w:r w:rsidR="005C4164">
        <w:rPr>
          <w:rFonts w:asciiTheme="minorHAnsi" w:hAnsiTheme="minorHAnsi"/>
        </w:rPr>
        <w:t>ittee at its meeting in May 2018</w:t>
      </w:r>
      <w:r>
        <w:rPr>
          <w:rFonts w:asciiTheme="minorHAnsi" w:hAnsiTheme="minorHAnsi"/>
        </w:rPr>
        <w:t>.</w:t>
      </w:r>
      <w:r w:rsidR="000A3326">
        <w:rPr>
          <w:rFonts w:asciiTheme="minorHAnsi" w:hAnsiTheme="minorHAnsi"/>
        </w:rPr>
        <w:t xml:space="preserve">  </w:t>
      </w:r>
      <w:r w:rsidR="00DB343E">
        <w:rPr>
          <w:rFonts w:asciiTheme="minorHAnsi" w:hAnsiTheme="minorHAnsi"/>
        </w:rPr>
        <w:t>He went on to say that the Strategy was reviewed annually and the most significant changed related to the introduction of the new Standards and end-point assessment.  The Objectives</w:t>
      </w:r>
      <w:r w:rsidR="000A3326">
        <w:rPr>
          <w:rFonts w:asciiTheme="minorHAnsi" w:hAnsiTheme="minorHAnsi"/>
        </w:rPr>
        <w:t xml:space="preserve"> of the Strategy were reviewed and considered an</w:t>
      </w:r>
      <w:r w:rsidR="00DB343E">
        <w:rPr>
          <w:rFonts w:asciiTheme="minorHAnsi" w:hAnsiTheme="minorHAnsi"/>
        </w:rPr>
        <w:t>d the related actions to respond to the changes</w:t>
      </w:r>
      <w:r w:rsidR="000A3326">
        <w:rPr>
          <w:rFonts w:asciiTheme="minorHAnsi" w:hAnsiTheme="minorHAnsi"/>
        </w:rPr>
        <w:t xml:space="preserve"> endorsed.</w:t>
      </w:r>
    </w:p>
    <w:p w:rsidR="00357FCC" w:rsidRDefault="00357FCC" w:rsidP="00C52C20">
      <w:pPr>
        <w:ind w:left="720" w:hanging="720"/>
        <w:rPr>
          <w:rFonts w:asciiTheme="minorHAnsi" w:hAnsiTheme="minorHAnsi"/>
        </w:rPr>
      </w:pPr>
    </w:p>
    <w:p w:rsidR="00357FCC" w:rsidRPr="00357FCC" w:rsidRDefault="00357FCC" w:rsidP="00C52C20">
      <w:pPr>
        <w:ind w:left="720" w:hanging="720"/>
        <w:rPr>
          <w:rFonts w:asciiTheme="minorHAnsi" w:hAnsiTheme="minorHAnsi"/>
          <w:b/>
        </w:rPr>
      </w:pPr>
      <w:r w:rsidRPr="00357FCC">
        <w:rPr>
          <w:rFonts w:asciiTheme="minorHAnsi" w:hAnsiTheme="minorHAnsi"/>
          <w:b/>
        </w:rPr>
        <w:tab/>
        <w:t>Members of the Board reviewed the contents of the paper and formally app</w:t>
      </w:r>
      <w:r w:rsidR="005C4164">
        <w:rPr>
          <w:rFonts w:asciiTheme="minorHAnsi" w:hAnsiTheme="minorHAnsi"/>
          <w:b/>
        </w:rPr>
        <w:t xml:space="preserve">roved the Apprenticeship </w:t>
      </w:r>
      <w:r w:rsidRPr="00357FCC">
        <w:rPr>
          <w:rFonts w:asciiTheme="minorHAnsi" w:hAnsiTheme="minorHAnsi"/>
          <w:b/>
        </w:rPr>
        <w:t>Strategy as recommended by the TSC&amp;Q Committee.</w:t>
      </w:r>
    </w:p>
    <w:p w:rsidR="00C52C20" w:rsidRDefault="00C52C20" w:rsidP="00267903">
      <w:pPr>
        <w:rPr>
          <w:rFonts w:asciiTheme="minorHAnsi" w:hAnsiTheme="minorHAnsi"/>
          <w:b/>
        </w:rPr>
      </w:pPr>
    </w:p>
    <w:p w:rsidR="00357FCC" w:rsidRDefault="005C4164" w:rsidP="00267903">
      <w:pPr>
        <w:rPr>
          <w:rFonts w:asciiTheme="minorHAnsi" w:hAnsiTheme="minorHAnsi"/>
        </w:rPr>
      </w:pPr>
      <w:r>
        <w:rPr>
          <w:rFonts w:asciiTheme="minorHAnsi" w:hAnsiTheme="minorHAnsi"/>
          <w:b/>
        </w:rPr>
        <w:t>43/18</w:t>
      </w:r>
      <w:r>
        <w:rPr>
          <w:rFonts w:asciiTheme="minorHAnsi" w:hAnsiTheme="minorHAnsi"/>
          <w:b/>
        </w:rPr>
        <w:tab/>
        <w:t xml:space="preserve">English and Mathematics </w:t>
      </w:r>
      <w:r w:rsidR="00357FCC">
        <w:rPr>
          <w:rFonts w:asciiTheme="minorHAnsi" w:hAnsiTheme="minorHAnsi"/>
          <w:b/>
        </w:rPr>
        <w:t>Strategy</w:t>
      </w:r>
      <w:r>
        <w:rPr>
          <w:rFonts w:asciiTheme="minorHAnsi" w:hAnsiTheme="minorHAnsi"/>
          <w:b/>
        </w:rPr>
        <w:t xml:space="preserve"> 2018/2019</w:t>
      </w:r>
    </w:p>
    <w:p w:rsidR="00357FCC" w:rsidRDefault="00357FCC" w:rsidP="00267903">
      <w:pPr>
        <w:rPr>
          <w:rFonts w:asciiTheme="minorHAnsi" w:hAnsiTheme="minorHAnsi"/>
        </w:rPr>
      </w:pPr>
    </w:p>
    <w:p w:rsidR="00357FCC" w:rsidRDefault="00357FCC" w:rsidP="00357FCC">
      <w:pPr>
        <w:ind w:left="720" w:hanging="720"/>
        <w:rPr>
          <w:rFonts w:asciiTheme="minorHAnsi" w:hAnsiTheme="minorHAnsi"/>
        </w:rPr>
      </w:pPr>
      <w:r>
        <w:rPr>
          <w:rFonts w:asciiTheme="minorHAnsi" w:hAnsiTheme="minorHAnsi"/>
        </w:rPr>
        <w:tab/>
        <w:t>Members of the Bo</w:t>
      </w:r>
      <w:r w:rsidR="005C4164">
        <w:rPr>
          <w:rFonts w:asciiTheme="minorHAnsi" w:hAnsiTheme="minorHAnsi"/>
        </w:rPr>
        <w:t xml:space="preserve">ard received the English and Mathematics </w:t>
      </w:r>
      <w:r>
        <w:rPr>
          <w:rFonts w:asciiTheme="minorHAnsi" w:hAnsiTheme="minorHAnsi"/>
        </w:rPr>
        <w:t>Strategy</w:t>
      </w:r>
      <w:r w:rsidR="005C4164">
        <w:rPr>
          <w:rFonts w:asciiTheme="minorHAnsi" w:hAnsiTheme="minorHAnsi"/>
        </w:rPr>
        <w:t xml:space="preserve"> 2018/2019</w:t>
      </w:r>
      <w:r>
        <w:rPr>
          <w:rFonts w:asciiTheme="minorHAnsi" w:hAnsiTheme="minorHAnsi"/>
        </w:rPr>
        <w:t xml:space="preserve"> for consideration and approval.  The Deputy Principal spoke to the paper and confirmed that the document had been reviewed in detail by the TSC&amp;Q Comm</w:t>
      </w:r>
      <w:r w:rsidR="005C4164">
        <w:rPr>
          <w:rFonts w:asciiTheme="minorHAnsi" w:hAnsiTheme="minorHAnsi"/>
        </w:rPr>
        <w:t>ittee at its meeting in May 2018</w:t>
      </w:r>
      <w:r>
        <w:rPr>
          <w:rFonts w:asciiTheme="minorHAnsi" w:hAnsiTheme="minorHAnsi"/>
        </w:rPr>
        <w:t>.  He went on to outline the purp</w:t>
      </w:r>
      <w:r w:rsidR="00DB343E">
        <w:rPr>
          <w:rFonts w:asciiTheme="minorHAnsi" w:hAnsiTheme="minorHAnsi"/>
        </w:rPr>
        <w:t>ose of the strategy and the key strategy changes being proposed for 2018/2019.  In addition, members were advised that a bid had been made for the College to be a Maths and English Centre of Excellence the outcome of which would be known by the next Corporation meeting in October 2018.</w:t>
      </w:r>
    </w:p>
    <w:p w:rsidR="00357FCC" w:rsidRDefault="00357FCC" w:rsidP="00357FCC">
      <w:pPr>
        <w:ind w:left="720" w:hanging="720"/>
        <w:rPr>
          <w:rFonts w:asciiTheme="minorHAnsi" w:hAnsiTheme="minorHAnsi"/>
        </w:rPr>
      </w:pPr>
    </w:p>
    <w:p w:rsidR="00357FCC" w:rsidRPr="00357FCC" w:rsidRDefault="00357FCC" w:rsidP="00357FCC">
      <w:pPr>
        <w:ind w:left="720" w:hanging="720"/>
        <w:rPr>
          <w:rFonts w:asciiTheme="minorHAnsi" w:hAnsiTheme="minorHAnsi"/>
          <w:b/>
        </w:rPr>
      </w:pPr>
      <w:r>
        <w:rPr>
          <w:rFonts w:asciiTheme="minorHAnsi" w:hAnsiTheme="minorHAnsi"/>
        </w:rPr>
        <w:tab/>
      </w:r>
      <w:r>
        <w:rPr>
          <w:rFonts w:asciiTheme="minorHAnsi" w:hAnsiTheme="minorHAnsi"/>
          <w:b/>
        </w:rPr>
        <w:t>Members of the Board reviewed the contents of the paper and formally a</w:t>
      </w:r>
      <w:r w:rsidR="005C4164">
        <w:rPr>
          <w:rFonts w:asciiTheme="minorHAnsi" w:hAnsiTheme="minorHAnsi"/>
          <w:b/>
        </w:rPr>
        <w:t xml:space="preserve">pproved the English and Mathematics </w:t>
      </w:r>
      <w:r>
        <w:rPr>
          <w:rFonts w:asciiTheme="minorHAnsi" w:hAnsiTheme="minorHAnsi"/>
          <w:b/>
        </w:rPr>
        <w:t>Strategy</w:t>
      </w:r>
      <w:r w:rsidR="005C4164">
        <w:rPr>
          <w:rFonts w:asciiTheme="minorHAnsi" w:hAnsiTheme="minorHAnsi"/>
          <w:b/>
        </w:rPr>
        <w:t xml:space="preserve"> 2018/2019</w:t>
      </w:r>
      <w:r>
        <w:rPr>
          <w:rFonts w:asciiTheme="minorHAnsi" w:hAnsiTheme="minorHAnsi"/>
          <w:b/>
        </w:rPr>
        <w:t xml:space="preserve"> as recommended by the TSC&amp;Q Committee.</w:t>
      </w:r>
    </w:p>
    <w:p w:rsidR="00357FCC" w:rsidRDefault="00357FCC" w:rsidP="00267903">
      <w:pPr>
        <w:rPr>
          <w:rFonts w:asciiTheme="minorHAnsi" w:hAnsiTheme="minorHAnsi"/>
          <w:b/>
        </w:rPr>
      </w:pPr>
    </w:p>
    <w:p w:rsidR="00E55D46" w:rsidRPr="00E55D46" w:rsidRDefault="005C4164" w:rsidP="00267903">
      <w:pPr>
        <w:rPr>
          <w:rFonts w:asciiTheme="minorHAnsi" w:hAnsiTheme="minorHAnsi"/>
        </w:rPr>
      </w:pPr>
      <w:r>
        <w:rPr>
          <w:rFonts w:asciiTheme="minorHAnsi" w:hAnsiTheme="minorHAnsi"/>
          <w:b/>
        </w:rPr>
        <w:t>44/18</w:t>
      </w:r>
      <w:r w:rsidR="003672F4">
        <w:rPr>
          <w:rFonts w:asciiTheme="minorHAnsi" w:hAnsiTheme="minorHAnsi"/>
          <w:b/>
        </w:rPr>
        <w:tab/>
        <w:t xml:space="preserve">Facts, Figures and Actions: </w:t>
      </w:r>
      <w:r>
        <w:rPr>
          <w:rFonts w:asciiTheme="minorHAnsi" w:hAnsiTheme="minorHAnsi"/>
          <w:b/>
        </w:rPr>
        <w:t>‘Pocket Brief’ Summer 2018</w:t>
      </w:r>
      <w:r w:rsidR="00E55D46">
        <w:rPr>
          <w:rFonts w:asciiTheme="minorHAnsi" w:hAnsiTheme="minorHAnsi"/>
          <w:b/>
        </w:rPr>
        <w:t xml:space="preserve"> </w:t>
      </w:r>
    </w:p>
    <w:p w:rsidR="00E55D46" w:rsidRDefault="00E55D46" w:rsidP="00267903">
      <w:pPr>
        <w:rPr>
          <w:rFonts w:asciiTheme="minorHAnsi" w:hAnsiTheme="minorHAnsi"/>
          <w:b/>
        </w:rPr>
      </w:pPr>
    </w:p>
    <w:p w:rsidR="00E55D46" w:rsidRDefault="00E55D46" w:rsidP="00E55D46">
      <w:pPr>
        <w:ind w:left="720" w:hanging="720"/>
        <w:rPr>
          <w:rFonts w:asciiTheme="minorHAnsi" w:hAnsiTheme="minorHAnsi"/>
        </w:rPr>
      </w:pPr>
      <w:r>
        <w:rPr>
          <w:rFonts w:asciiTheme="minorHAnsi" w:hAnsiTheme="minorHAnsi"/>
          <w:b/>
        </w:rPr>
        <w:tab/>
      </w:r>
      <w:r w:rsidR="003672F4">
        <w:rPr>
          <w:rFonts w:asciiTheme="minorHAnsi" w:hAnsiTheme="minorHAnsi"/>
        </w:rPr>
        <w:t xml:space="preserve">Members of the Board received the Facts and Figures ‘Pocket Brief’ </w:t>
      </w:r>
      <w:r>
        <w:rPr>
          <w:rFonts w:asciiTheme="minorHAnsi" w:hAnsiTheme="minorHAnsi"/>
        </w:rPr>
        <w:t>which provided an update on key performance data for</w:t>
      </w:r>
      <w:r w:rsidR="005C4164">
        <w:rPr>
          <w:rFonts w:asciiTheme="minorHAnsi" w:hAnsiTheme="minorHAnsi"/>
        </w:rPr>
        <w:t xml:space="preserve"> the Summer term 2018</w:t>
      </w:r>
      <w:r w:rsidR="003672F4">
        <w:rPr>
          <w:rFonts w:asciiTheme="minorHAnsi" w:hAnsiTheme="minorHAnsi"/>
        </w:rPr>
        <w:t xml:space="preserve"> which was reviewed and noted.</w:t>
      </w:r>
    </w:p>
    <w:p w:rsidR="00E55D46" w:rsidRPr="00E55D46" w:rsidRDefault="00E55D46" w:rsidP="00E55D46">
      <w:pPr>
        <w:ind w:left="720" w:hanging="720"/>
        <w:rPr>
          <w:rFonts w:asciiTheme="minorHAnsi" w:hAnsiTheme="minorHAnsi"/>
        </w:rPr>
      </w:pPr>
    </w:p>
    <w:p w:rsidR="00267903" w:rsidRPr="00EC3B6F" w:rsidRDefault="005C4164" w:rsidP="00267903">
      <w:pPr>
        <w:rPr>
          <w:rFonts w:asciiTheme="minorHAnsi" w:hAnsiTheme="minorHAnsi"/>
        </w:rPr>
      </w:pPr>
      <w:r>
        <w:rPr>
          <w:rFonts w:asciiTheme="minorHAnsi" w:hAnsiTheme="minorHAnsi"/>
          <w:b/>
        </w:rPr>
        <w:t>45/18</w:t>
      </w:r>
      <w:r w:rsidR="003A6D4F" w:rsidRPr="00EC3B6F">
        <w:rPr>
          <w:rFonts w:asciiTheme="minorHAnsi" w:hAnsiTheme="minorHAnsi"/>
          <w:b/>
        </w:rPr>
        <w:tab/>
      </w:r>
      <w:r w:rsidR="001E50CB" w:rsidRPr="00EC3B6F">
        <w:rPr>
          <w:rFonts w:asciiTheme="minorHAnsi" w:hAnsiTheme="minorHAnsi"/>
          <w:b/>
        </w:rPr>
        <w:t>Management Accounts at 31</w:t>
      </w:r>
      <w:r w:rsidR="001E50CB" w:rsidRPr="00EC3B6F">
        <w:rPr>
          <w:rFonts w:asciiTheme="minorHAnsi" w:hAnsiTheme="minorHAnsi"/>
          <w:b/>
          <w:vertAlign w:val="superscript"/>
        </w:rPr>
        <w:t>st</w:t>
      </w:r>
      <w:r w:rsidR="001E50CB" w:rsidRPr="00EC3B6F">
        <w:rPr>
          <w:rFonts w:asciiTheme="minorHAnsi" w:hAnsiTheme="minorHAnsi"/>
          <w:b/>
        </w:rPr>
        <w:t xml:space="preserve"> May 201</w:t>
      </w:r>
      <w:r>
        <w:rPr>
          <w:rFonts w:asciiTheme="minorHAnsi" w:hAnsiTheme="minorHAnsi"/>
          <w:b/>
        </w:rPr>
        <w:t>8</w:t>
      </w:r>
    </w:p>
    <w:p w:rsidR="003A6D4F" w:rsidRDefault="003A6D4F" w:rsidP="00267903">
      <w:pPr>
        <w:rPr>
          <w:rFonts w:asciiTheme="minorHAnsi" w:hAnsiTheme="minorHAnsi"/>
        </w:rPr>
      </w:pPr>
    </w:p>
    <w:p w:rsidR="005C4164" w:rsidRDefault="003A6D4F" w:rsidP="0065263F">
      <w:pPr>
        <w:ind w:left="720" w:hanging="720"/>
        <w:rPr>
          <w:rFonts w:asciiTheme="minorHAnsi" w:hAnsiTheme="minorHAnsi"/>
        </w:rPr>
      </w:pPr>
      <w:r w:rsidRPr="00EC3B6F">
        <w:rPr>
          <w:rFonts w:asciiTheme="minorHAnsi" w:hAnsiTheme="minorHAnsi"/>
        </w:rPr>
        <w:tab/>
        <w:t>Members of the Board received a confiden</w:t>
      </w:r>
      <w:r w:rsidR="005C41A7" w:rsidRPr="00EC3B6F">
        <w:rPr>
          <w:rFonts w:asciiTheme="minorHAnsi" w:hAnsiTheme="minorHAnsi"/>
        </w:rPr>
        <w:t>tial paper on the</w:t>
      </w:r>
      <w:r w:rsidR="001E50CB" w:rsidRPr="00EC3B6F">
        <w:rPr>
          <w:rFonts w:asciiTheme="minorHAnsi" w:hAnsiTheme="minorHAnsi"/>
        </w:rPr>
        <w:t xml:space="preserve"> </w:t>
      </w:r>
      <w:r w:rsidR="00F42E28" w:rsidRPr="00EC3B6F">
        <w:rPr>
          <w:rFonts w:asciiTheme="minorHAnsi" w:hAnsiTheme="minorHAnsi"/>
        </w:rPr>
        <w:t xml:space="preserve">Management </w:t>
      </w:r>
      <w:r w:rsidR="005C4164">
        <w:rPr>
          <w:rFonts w:asciiTheme="minorHAnsi" w:hAnsiTheme="minorHAnsi"/>
        </w:rPr>
        <w:t>Accounts for May 2018</w:t>
      </w:r>
      <w:r w:rsidR="005C41A7" w:rsidRPr="00EC3B6F">
        <w:rPr>
          <w:rFonts w:asciiTheme="minorHAnsi" w:hAnsiTheme="minorHAnsi"/>
        </w:rPr>
        <w:t>.  The paper provided an update on the perf</w:t>
      </w:r>
      <w:r w:rsidR="00F43585" w:rsidRPr="00EC3B6F">
        <w:rPr>
          <w:rFonts w:asciiTheme="minorHAnsi" w:hAnsiTheme="minorHAnsi"/>
        </w:rPr>
        <w:t xml:space="preserve">ormance year-to-date at </w:t>
      </w:r>
      <w:r w:rsidR="00F425F6" w:rsidRPr="00EC3B6F">
        <w:rPr>
          <w:rFonts w:asciiTheme="minorHAnsi" w:hAnsiTheme="minorHAnsi"/>
        </w:rPr>
        <w:t>31</w:t>
      </w:r>
      <w:r w:rsidR="00F425F6" w:rsidRPr="00EC3B6F">
        <w:rPr>
          <w:rFonts w:asciiTheme="minorHAnsi" w:hAnsiTheme="minorHAnsi"/>
          <w:vertAlign w:val="superscript"/>
        </w:rPr>
        <w:t>st</w:t>
      </w:r>
      <w:r w:rsidR="00F425F6" w:rsidRPr="00EC3B6F">
        <w:rPr>
          <w:rFonts w:asciiTheme="minorHAnsi" w:hAnsiTheme="minorHAnsi"/>
        </w:rPr>
        <w:t xml:space="preserve"> </w:t>
      </w:r>
      <w:r w:rsidR="004713B8">
        <w:rPr>
          <w:rFonts w:asciiTheme="minorHAnsi" w:hAnsiTheme="minorHAnsi"/>
        </w:rPr>
        <w:t xml:space="preserve">May </w:t>
      </w:r>
      <w:r w:rsidR="005C4164">
        <w:rPr>
          <w:rFonts w:asciiTheme="minorHAnsi" w:hAnsiTheme="minorHAnsi"/>
        </w:rPr>
        <w:t>2018</w:t>
      </w:r>
      <w:r w:rsidR="005C41A7" w:rsidRPr="00EC3B6F">
        <w:rPr>
          <w:rFonts w:asciiTheme="minorHAnsi" w:hAnsiTheme="minorHAnsi"/>
        </w:rPr>
        <w:t>.  Members of the Board reviewed the Income and Expenditure Account, in particular the year-to-date</w:t>
      </w:r>
      <w:r w:rsidR="00085C04" w:rsidRPr="00EC3B6F">
        <w:rPr>
          <w:rFonts w:asciiTheme="minorHAnsi" w:hAnsiTheme="minorHAnsi"/>
        </w:rPr>
        <w:t xml:space="preserve"> actual position compared to</w:t>
      </w:r>
      <w:r w:rsidR="005C41A7" w:rsidRPr="00EC3B6F">
        <w:rPr>
          <w:rFonts w:asciiTheme="minorHAnsi" w:hAnsiTheme="minorHAnsi"/>
        </w:rPr>
        <w:t xml:space="preserve"> Budget</w:t>
      </w:r>
      <w:r w:rsidR="00F42E28" w:rsidRPr="00EC3B6F">
        <w:rPr>
          <w:rFonts w:asciiTheme="minorHAnsi" w:hAnsiTheme="minorHAnsi"/>
        </w:rPr>
        <w:t>, and current forecast,</w:t>
      </w:r>
      <w:r w:rsidR="00085C04" w:rsidRPr="00EC3B6F">
        <w:rPr>
          <w:rFonts w:asciiTheme="minorHAnsi" w:hAnsiTheme="minorHAnsi"/>
        </w:rPr>
        <w:t xml:space="preserve"> noting any major variances.  </w:t>
      </w:r>
    </w:p>
    <w:p w:rsidR="005C4164" w:rsidRDefault="005C4164" w:rsidP="0065263F">
      <w:pPr>
        <w:ind w:left="720" w:hanging="720"/>
        <w:rPr>
          <w:rFonts w:asciiTheme="minorHAnsi" w:hAnsiTheme="minorHAnsi"/>
        </w:rPr>
      </w:pPr>
    </w:p>
    <w:p w:rsidR="00195350" w:rsidRPr="00EC3B6F" w:rsidRDefault="005C4164" w:rsidP="005C4164">
      <w:pPr>
        <w:ind w:left="720"/>
        <w:rPr>
          <w:rFonts w:asciiTheme="minorHAnsi" w:hAnsiTheme="minorHAnsi"/>
        </w:rPr>
      </w:pPr>
      <w:r>
        <w:rPr>
          <w:rFonts w:asciiTheme="minorHAnsi" w:hAnsiTheme="minorHAnsi"/>
        </w:rPr>
        <w:t>Ms Currin</w:t>
      </w:r>
      <w:r w:rsidR="004713B8">
        <w:rPr>
          <w:rFonts w:asciiTheme="minorHAnsi" w:hAnsiTheme="minorHAnsi"/>
        </w:rPr>
        <w:t xml:space="preserve">, </w:t>
      </w:r>
      <w:r>
        <w:rPr>
          <w:rFonts w:asciiTheme="minorHAnsi" w:hAnsiTheme="minorHAnsi"/>
        </w:rPr>
        <w:t xml:space="preserve">Interim </w:t>
      </w:r>
      <w:r w:rsidR="004713B8">
        <w:rPr>
          <w:rFonts w:asciiTheme="minorHAnsi" w:hAnsiTheme="minorHAnsi"/>
        </w:rPr>
        <w:t xml:space="preserve">Director of </w:t>
      </w:r>
      <w:r w:rsidR="003D0559">
        <w:rPr>
          <w:rFonts w:asciiTheme="minorHAnsi" w:hAnsiTheme="minorHAnsi"/>
        </w:rPr>
        <w:t>Finance</w:t>
      </w:r>
      <w:r w:rsidR="004713B8">
        <w:rPr>
          <w:rFonts w:asciiTheme="minorHAnsi" w:hAnsiTheme="minorHAnsi"/>
        </w:rPr>
        <w:t xml:space="preserve">, </w:t>
      </w:r>
      <w:r w:rsidR="00195350" w:rsidRPr="00EC3B6F">
        <w:rPr>
          <w:rFonts w:asciiTheme="minorHAnsi" w:hAnsiTheme="minorHAnsi"/>
        </w:rPr>
        <w:t>spoke to the paper and</w:t>
      </w:r>
      <w:r w:rsidR="00822C85" w:rsidRPr="00EC3B6F">
        <w:rPr>
          <w:rFonts w:asciiTheme="minorHAnsi" w:hAnsiTheme="minorHAnsi"/>
        </w:rPr>
        <w:t xml:space="preserve"> confirmed that the Management Accounts had been discussed in detail by the Finance and Resources Commi</w:t>
      </w:r>
      <w:r w:rsidR="003D0559">
        <w:rPr>
          <w:rFonts w:asciiTheme="minorHAnsi" w:hAnsiTheme="minorHAnsi"/>
        </w:rPr>
        <w:t>ttee at its meeting in June.  She</w:t>
      </w:r>
      <w:r w:rsidR="00195350" w:rsidRPr="00EC3B6F">
        <w:rPr>
          <w:rFonts w:asciiTheme="minorHAnsi" w:hAnsiTheme="minorHAnsi"/>
        </w:rPr>
        <w:t xml:space="preserve"> drew the following key points to the Board’s attention:</w:t>
      </w:r>
    </w:p>
    <w:p w:rsidR="00195350" w:rsidRPr="00EC3B6F" w:rsidRDefault="00195350" w:rsidP="0065263F">
      <w:pPr>
        <w:ind w:left="720" w:hanging="720"/>
        <w:rPr>
          <w:rFonts w:asciiTheme="minorHAnsi" w:hAnsiTheme="minorHAnsi"/>
        </w:rPr>
      </w:pPr>
    </w:p>
    <w:p w:rsidR="00E55D46" w:rsidRDefault="005C4164" w:rsidP="00745E55">
      <w:pPr>
        <w:pStyle w:val="ListParagraph"/>
        <w:numPr>
          <w:ilvl w:val="0"/>
          <w:numId w:val="3"/>
        </w:numPr>
        <w:rPr>
          <w:rFonts w:asciiTheme="minorHAnsi" w:hAnsiTheme="minorHAnsi"/>
        </w:rPr>
      </w:pPr>
      <w:r>
        <w:rPr>
          <w:rFonts w:asciiTheme="minorHAnsi" w:hAnsiTheme="minorHAnsi"/>
        </w:rPr>
        <w:t>The May 2018</w:t>
      </w:r>
      <w:r w:rsidR="00E55D46">
        <w:rPr>
          <w:rFonts w:asciiTheme="minorHAnsi" w:hAnsiTheme="minorHAnsi"/>
        </w:rPr>
        <w:t xml:space="preserve"> management accounts currently reported an operating deficit</w:t>
      </w:r>
      <w:r>
        <w:rPr>
          <w:rFonts w:asciiTheme="minorHAnsi" w:hAnsiTheme="minorHAnsi"/>
        </w:rPr>
        <w:t xml:space="preserve"> year-to-date of £245k against a year-to-date budgeted surplus of £243k (£487k adverse variance) and which compared to a prior year deficit for the ten-month period of £233k;</w:t>
      </w:r>
    </w:p>
    <w:p w:rsidR="005C4164" w:rsidRDefault="00DB343E" w:rsidP="00745E55">
      <w:pPr>
        <w:pStyle w:val="ListParagraph"/>
        <w:numPr>
          <w:ilvl w:val="0"/>
          <w:numId w:val="3"/>
        </w:numPr>
        <w:rPr>
          <w:rFonts w:asciiTheme="minorHAnsi" w:hAnsiTheme="minorHAnsi"/>
        </w:rPr>
      </w:pPr>
      <w:r>
        <w:rPr>
          <w:rFonts w:asciiTheme="minorHAnsi" w:hAnsiTheme="minorHAnsi"/>
        </w:rPr>
        <w:t>I&amp;E Budget surplus year-to-date of £243k;</w:t>
      </w:r>
    </w:p>
    <w:p w:rsidR="00DB343E" w:rsidRDefault="00DB343E" w:rsidP="00DB343E">
      <w:pPr>
        <w:pStyle w:val="ListParagraph"/>
        <w:numPr>
          <w:ilvl w:val="0"/>
          <w:numId w:val="3"/>
        </w:numPr>
        <w:rPr>
          <w:rFonts w:asciiTheme="minorHAnsi" w:hAnsiTheme="minorHAnsi"/>
        </w:rPr>
      </w:pPr>
      <w:r>
        <w:rPr>
          <w:rFonts w:asciiTheme="minorHAnsi" w:hAnsiTheme="minorHAnsi"/>
        </w:rPr>
        <w:t>Historic deficit of £338k;</w:t>
      </w:r>
    </w:p>
    <w:p w:rsidR="00DB343E" w:rsidRPr="00DB343E" w:rsidRDefault="00716A33" w:rsidP="00DB343E">
      <w:pPr>
        <w:pStyle w:val="ListParagraph"/>
        <w:numPr>
          <w:ilvl w:val="0"/>
          <w:numId w:val="3"/>
        </w:numPr>
        <w:rPr>
          <w:rFonts w:asciiTheme="minorHAnsi" w:hAnsiTheme="minorHAnsi"/>
        </w:rPr>
      </w:pPr>
      <w:r>
        <w:rPr>
          <w:rFonts w:asciiTheme="minorHAnsi" w:hAnsiTheme="minorHAnsi"/>
        </w:rPr>
        <w:t>A ‘likely’ f</w:t>
      </w:r>
      <w:r w:rsidR="00DB343E">
        <w:rPr>
          <w:rFonts w:asciiTheme="minorHAnsi" w:hAnsiTheme="minorHAnsi"/>
        </w:rPr>
        <w:t>or</w:t>
      </w:r>
      <w:r>
        <w:rPr>
          <w:rFonts w:asciiTheme="minorHAnsi" w:hAnsiTheme="minorHAnsi"/>
        </w:rPr>
        <w:t>ecast year-end deficit of £448k which would require the College to:</w:t>
      </w:r>
      <w:r>
        <w:rPr>
          <w:rFonts w:asciiTheme="minorHAnsi" w:hAnsiTheme="minorHAnsi"/>
        </w:rPr>
        <w:br/>
        <w:t>- generate a further £15k of additional apprenticeship income before the end of the year;</w:t>
      </w:r>
      <w:r>
        <w:rPr>
          <w:rFonts w:asciiTheme="minorHAnsi" w:hAnsiTheme="minorHAnsi"/>
        </w:rPr>
        <w:br/>
        <w:t>- generate £74k of new AEB funding before the end of the year;</w:t>
      </w:r>
      <w:r>
        <w:rPr>
          <w:rFonts w:asciiTheme="minorHAnsi" w:hAnsiTheme="minorHAnsi"/>
        </w:rPr>
        <w:br/>
        <w:t>- secure £150k of non-pay savings;</w:t>
      </w:r>
      <w:r>
        <w:rPr>
          <w:rFonts w:asciiTheme="minorHAnsi" w:hAnsiTheme="minorHAnsi"/>
        </w:rPr>
        <w:br/>
        <w:t>- full year pay savings of £104k;</w:t>
      </w:r>
      <w:r>
        <w:rPr>
          <w:rFonts w:asciiTheme="minorHAnsi" w:hAnsiTheme="minorHAnsi"/>
        </w:rPr>
        <w:br/>
        <w:t>-</w:t>
      </w:r>
      <w:r w:rsidR="00415837">
        <w:rPr>
          <w:rFonts w:asciiTheme="minorHAnsi" w:hAnsiTheme="minorHAnsi"/>
        </w:rPr>
        <w:t xml:space="preserve"> that sub-contracting costs would</w:t>
      </w:r>
      <w:r>
        <w:rPr>
          <w:rFonts w:asciiTheme="minorHAnsi" w:hAnsiTheme="minorHAnsi"/>
        </w:rPr>
        <w:t xml:space="preserve"> be more than budget by £464k by year-end;</w:t>
      </w:r>
    </w:p>
    <w:p w:rsidR="00E75ED1" w:rsidRDefault="00E75ED1" w:rsidP="00745E55">
      <w:pPr>
        <w:pStyle w:val="ListParagraph"/>
        <w:numPr>
          <w:ilvl w:val="0"/>
          <w:numId w:val="3"/>
        </w:numPr>
        <w:rPr>
          <w:rFonts w:asciiTheme="minorHAnsi" w:hAnsiTheme="minorHAnsi"/>
        </w:rPr>
      </w:pPr>
      <w:r>
        <w:rPr>
          <w:rFonts w:asciiTheme="minorHAnsi" w:hAnsiTheme="minorHAnsi"/>
        </w:rPr>
        <w:t>Staff to i</w:t>
      </w:r>
      <w:r w:rsidR="00DB343E">
        <w:rPr>
          <w:rFonts w:asciiTheme="minorHAnsi" w:hAnsiTheme="minorHAnsi"/>
        </w:rPr>
        <w:t>ncome ratio year-to-date of 58.7</w:t>
      </w:r>
      <w:r>
        <w:rPr>
          <w:rFonts w:asciiTheme="minorHAnsi" w:hAnsiTheme="minorHAnsi"/>
        </w:rPr>
        <w:t>% (compared to Budget of 56</w:t>
      </w:r>
      <w:r w:rsidR="00DB343E">
        <w:rPr>
          <w:rFonts w:asciiTheme="minorHAnsi" w:hAnsiTheme="minorHAnsi"/>
        </w:rPr>
        <w:t>.6</w:t>
      </w:r>
      <w:r>
        <w:rPr>
          <w:rFonts w:asciiTheme="minorHAnsi" w:hAnsiTheme="minorHAnsi"/>
        </w:rPr>
        <w:t>%</w:t>
      </w:r>
      <w:r w:rsidR="00DB343E">
        <w:rPr>
          <w:rFonts w:asciiTheme="minorHAnsi" w:hAnsiTheme="minorHAnsi"/>
        </w:rPr>
        <w:t xml:space="preserve"> and prior year equivalent of 59.6%</w:t>
      </w:r>
      <w:r>
        <w:rPr>
          <w:rFonts w:asciiTheme="minorHAnsi" w:hAnsiTheme="minorHAnsi"/>
        </w:rPr>
        <w:t>);</w:t>
      </w:r>
    </w:p>
    <w:p w:rsidR="00E75ED1" w:rsidRDefault="00DB343E" w:rsidP="00745E55">
      <w:pPr>
        <w:pStyle w:val="ListParagraph"/>
        <w:numPr>
          <w:ilvl w:val="0"/>
          <w:numId w:val="3"/>
        </w:numPr>
        <w:rPr>
          <w:rFonts w:asciiTheme="minorHAnsi" w:hAnsiTheme="minorHAnsi"/>
        </w:rPr>
      </w:pPr>
      <w:r>
        <w:rPr>
          <w:rFonts w:asciiTheme="minorHAnsi" w:hAnsiTheme="minorHAnsi"/>
        </w:rPr>
        <w:t>Actual cash of £3.9</w:t>
      </w:r>
      <w:r w:rsidR="00E75ED1">
        <w:rPr>
          <w:rFonts w:asciiTheme="minorHAnsi" w:hAnsiTheme="minorHAnsi"/>
        </w:rPr>
        <w:t xml:space="preserve">million per cash </w:t>
      </w:r>
      <w:r>
        <w:rPr>
          <w:rFonts w:asciiTheme="minorHAnsi" w:hAnsiTheme="minorHAnsi"/>
        </w:rPr>
        <w:t>flow statement (compared to £3.1</w:t>
      </w:r>
      <w:r w:rsidR="00E75ED1">
        <w:rPr>
          <w:rFonts w:asciiTheme="minorHAnsi" w:hAnsiTheme="minorHAnsi"/>
        </w:rPr>
        <w:t>m previous year);</w:t>
      </w:r>
    </w:p>
    <w:p w:rsidR="00E75ED1" w:rsidRDefault="00E75ED1" w:rsidP="00745E55">
      <w:pPr>
        <w:pStyle w:val="ListParagraph"/>
        <w:numPr>
          <w:ilvl w:val="0"/>
          <w:numId w:val="3"/>
        </w:numPr>
        <w:rPr>
          <w:rFonts w:asciiTheme="minorHAnsi" w:hAnsiTheme="minorHAnsi"/>
        </w:rPr>
      </w:pPr>
      <w:r>
        <w:rPr>
          <w:rFonts w:asciiTheme="minorHAnsi" w:hAnsiTheme="minorHAnsi"/>
        </w:rPr>
        <w:t xml:space="preserve">Balance Sheet – </w:t>
      </w:r>
      <w:r w:rsidR="00DB343E">
        <w:rPr>
          <w:rFonts w:asciiTheme="minorHAnsi" w:hAnsiTheme="minorHAnsi"/>
        </w:rPr>
        <w:t>reconciled cash £2.5m (74 cash days) compared to £3.0m and 88 cash days the previous year</w:t>
      </w:r>
      <w:r>
        <w:rPr>
          <w:rFonts w:asciiTheme="minorHAnsi" w:hAnsiTheme="minorHAnsi"/>
        </w:rPr>
        <w:t>;</w:t>
      </w:r>
    </w:p>
    <w:p w:rsidR="004713B8" w:rsidRDefault="00E75ED1" w:rsidP="00716A33">
      <w:pPr>
        <w:pStyle w:val="ListParagraph"/>
        <w:numPr>
          <w:ilvl w:val="0"/>
          <w:numId w:val="3"/>
        </w:numPr>
        <w:rPr>
          <w:rFonts w:asciiTheme="minorHAnsi" w:hAnsiTheme="minorHAnsi"/>
        </w:rPr>
      </w:pPr>
      <w:r>
        <w:rPr>
          <w:rFonts w:asciiTheme="minorHAnsi" w:hAnsiTheme="minorHAnsi"/>
        </w:rPr>
        <w:t>Bank covenants – Members</w:t>
      </w:r>
      <w:r w:rsidR="00716A33">
        <w:rPr>
          <w:rFonts w:asciiTheme="minorHAnsi" w:hAnsiTheme="minorHAnsi"/>
        </w:rPr>
        <w:t xml:space="preserve"> reviewed the bank covenants outlined in Appendix 2a.  Members were advised that the covenants would be satisfied if the ‘likely’ and ‘best’ case scenarios were achieved but would be breached under the ‘worst case’ scenario (operating deficit of £607k).</w:t>
      </w:r>
      <w:r w:rsidR="00716A33">
        <w:rPr>
          <w:rFonts w:asciiTheme="minorHAnsi" w:hAnsiTheme="minorHAnsi"/>
        </w:rPr>
        <w:br/>
      </w:r>
      <w:r w:rsidR="00085C04" w:rsidRPr="00EC3B6F">
        <w:rPr>
          <w:rFonts w:asciiTheme="minorHAnsi" w:hAnsiTheme="minorHAnsi"/>
        </w:rPr>
        <w:tab/>
      </w:r>
    </w:p>
    <w:p w:rsidR="00085C04" w:rsidRPr="00EC3B6F" w:rsidRDefault="00085C04" w:rsidP="004713B8">
      <w:pPr>
        <w:ind w:left="720"/>
        <w:rPr>
          <w:rFonts w:asciiTheme="minorHAnsi" w:hAnsiTheme="minorHAnsi"/>
          <w:b/>
        </w:rPr>
      </w:pPr>
      <w:r w:rsidRPr="00EC3B6F">
        <w:rPr>
          <w:rFonts w:asciiTheme="minorHAnsi" w:hAnsiTheme="minorHAnsi"/>
          <w:b/>
        </w:rPr>
        <w:t>Members of the Board reviewed and noted t</w:t>
      </w:r>
      <w:r w:rsidR="009F4038" w:rsidRPr="00EC3B6F">
        <w:rPr>
          <w:rFonts w:asciiTheme="minorHAnsi" w:hAnsiTheme="minorHAnsi"/>
          <w:b/>
        </w:rPr>
        <w:t xml:space="preserve">he contents of the </w:t>
      </w:r>
      <w:r w:rsidRPr="00EC3B6F">
        <w:rPr>
          <w:rFonts w:asciiTheme="minorHAnsi" w:hAnsiTheme="minorHAnsi"/>
          <w:b/>
        </w:rPr>
        <w:t>report and noted the current position.</w:t>
      </w:r>
      <w:r w:rsidR="004D2123">
        <w:rPr>
          <w:rFonts w:asciiTheme="minorHAnsi" w:hAnsiTheme="minorHAnsi"/>
          <w:b/>
        </w:rPr>
        <w:t xml:space="preserve">  </w:t>
      </w:r>
    </w:p>
    <w:p w:rsidR="00F73639" w:rsidRDefault="00F73639" w:rsidP="003A6D4F">
      <w:pPr>
        <w:ind w:left="720" w:hanging="720"/>
        <w:rPr>
          <w:rFonts w:asciiTheme="minorHAnsi" w:hAnsiTheme="minorHAnsi"/>
        </w:rPr>
      </w:pPr>
    </w:p>
    <w:p w:rsidR="00716A33" w:rsidRDefault="00716A33" w:rsidP="003A6D4F">
      <w:pPr>
        <w:ind w:left="720" w:hanging="720"/>
        <w:rPr>
          <w:rFonts w:asciiTheme="minorHAnsi" w:hAnsiTheme="minorHAnsi"/>
        </w:rPr>
      </w:pPr>
    </w:p>
    <w:p w:rsidR="00716A33" w:rsidRDefault="00716A33" w:rsidP="003A6D4F">
      <w:pPr>
        <w:ind w:left="720" w:hanging="720"/>
        <w:rPr>
          <w:rFonts w:asciiTheme="minorHAnsi" w:hAnsiTheme="minorHAnsi"/>
        </w:rPr>
      </w:pPr>
    </w:p>
    <w:p w:rsidR="00716A33" w:rsidRPr="00EC3B6F" w:rsidRDefault="00716A33" w:rsidP="003A6D4F">
      <w:pPr>
        <w:ind w:left="720" w:hanging="720"/>
        <w:rPr>
          <w:rFonts w:asciiTheme="minorHAnsi" w:hAnsiTheme="minorHAnsi"/>
        </w:rPr>
      </w:pPr>
    </w:p>
    <w:p w:rsidR="002A19DF" w:rsidRPr="00EC3B6F" w:rsidRDefault="005C4164" w:rsidP="003A6D4F">
      <w:pPr>
        <w:ind w:left="720" w:hanging="720"/>
        <w:rPr>
          <w:rFonts w:asciiTheme="minorHAnsi" w:hAnsiTheme="minorHAnsi"/>
          <w:b/>
        </w:rPr>
      </w:pPr>
      <w:r>
        <w:rPr>
          <w:rFonts w:asciiTheme="minorHAnsi" w:hAnsiTheme="minorHAnsi"/>
          <w:b/>
        </w:rPr>
        <w:t>46/18</w:t>
      </w:r>
      <w:r w:rsidR="002A19DF" w:rsidRPr="00EC3B6F">
        <w:rPr>
          <w:rFonts w:asciiTheme="minorHAnsi" w:hAnsiTheme="minorHAnsi"/>
          <w:b/>
        </w:rPr>
        <w:tab/>
      </w:r>
      <w:r>
        <w:rPr>
          <w:rFonts w:asciiTheme="minorHAnsi" w:hAnsiTheme="minorHAnsi"/>
          <w:b/>
        </w:rPr>
        <w:t>Outline Budget Strategy for 2018/2019 and 2019/2020</w:t>
      </w:r>
    </w:p>
    <w:p w:rsidR="001953D0" w:rsidRPr="00F73639" w:rsidRDefault="001953D0" w:rsidP="003A6D4F">
      <w:pPr>
        <w:ind w:left="720" w:hanging="720"/>
        <w:rPr>
          <w:rFonts w:asciiTheme="minorHAnsi" w:hAnsiTheme="minorHAnsi"/>
          <w:sz w:val="16"/>
          <w:szCs w:val="16"/>
        </w:rPr>
      </w:pPr>
    </w:p>
    <w:p w:rsidR="002A19DF" w:rsidRPr="00EC3B6F" w:rsidRDefault="002A19DF" w:rsidP="003A6D4F">
      <w:pPr>
        <w:ind w:left="720" w:hanging="720"/>
        <w:rPr>
          <w:rFonts w:asciiTheme="minorHAnsi" w:hAnsiTheme="minorHAnsi"/>
        </w:rPr>
      </w:pPr>
      <w:r w:rsidRPr="00EC3B6F">
        <w:rPr>
          <w:rFonts w:asciiTheme="minorHAnsi" w:hAnsiTheme="minorHAnsi"/>
        </w:rPr>
        <w:tab/>
        <w:t xml:space="preserve">Members of the Board </w:t>
      </w:r>
      <w:r w:rsidR="00A20BDB">
        <w:rPr>
          <w:rFonts w:asciiTheme="minorHAnsi" w:hAnsiTheme="minorHAnsi"/>
        </w:rPr>
        <w:t xml:space="preserve">received a confidential paper which presented the 2018/2019 Budget and the </w:t>
      </w:r>
      <w:r w:rsidR="005864C1">
        <w:rPr>
          <w:rFonts w:asciiTheme="minorHAnsi" w:hAnsiTheme="minorHAnsi"/>
        </w:rPr>
        <w:t>Financial Plan</w:t>
      </w:r>
      <w:r w:rsidR="00A20BDB">
        <w:rPr>
          <w:rFonts w:asciiTheme="minorHAnsi" w:hAnsiTheme="minorHAnsi"/>
        </w:rPr>
        <w:t xml:space="preserve"> for 2019/2020</w:t>
      </w:r>
      <w:r w:rsidRPr="00EC3B6F">
        <w:rPr>
          <w:rFonts w:asciiTheme="minorHAnsi" w:hAnsiTheme="minorHAnsi"/>
        </w:rPr>
        <w:t>.  Due to the confidential nature of the contents of the paper</w:t>
      </w:r>
      <w:r w:rsidR="003D0559">
        <w:rPr>
          <w:rFonts w:asciiTheme="minorHAnsi" w:hAnsiTheme="minorHAnsi"/>
        </w:rPr>
        <w:t xml:space="preserve"> and the related discussions</w:t>
      </w:r>
      <w:r w:rsidRPr="00EC3B6F">
        <w:rPr>
          <w:rFonts w:asciiTheme="minorHAnsi" w:hAnsiTheme="minorHAnsi"/>
        </w:rPr>
        <w:t>, this item is recorded as a separate confidential minute for Governors only.</w:t>
      </w:r>
    </w:p>
    <w:p w:rsidR="000B45F9" w:rsidRPr="00F73639" w:rsidRDefault="000B45F9" w:rsidP="00697F88">
      <w:pPr>
        <w:ind w:left="720" w:hanging="720"/>
        <w:rPr>
          <w:rFonts w:asciiTheme="minorHAnsi" w:hAnsiTheme="minorHAnsi"/>
          <w:sz w:val="16"/>
          <w:szCs w:val="16"/>
        </w:rPr>
      </w:pPr>
    </w:p>
    <w:p w:rsidR="00A20BDB" w:rsidRDefault="00A20BDB" w:rsidP="00132274">
      <w:pPr>
        <w:rPr>
          <w:rFonts w:asciiTheme="minorHAnsi" w:hAnsiTheme="minorHAnsi"/>
        </w:rPr>
      </w:pPr>
      <w:r>
        <w:rPr>
          <w:rFonts w:asciiTheme="minorHAnsi" w:hAnsiTheme="minorHAnsi"/>
          <w:b/>
        </w:rPr>
        <w:t>47/18</w:t>
      </w:r>
      <w:r>
        <w:rPr>
          <w:rFonts w:asciiTheme="minorHAnsi" w:hAnsiTheme="minorHAnsi"/>
          <w:b/>
        </w:rPr>
        <w:tab/>
        <w:t xml:space="preserve"> Outcomes of the Tender for External Audit Services 2018/2019 </w:t>
      </w:r>
    </w:p>
    <w:p w:rsidR="00A20BDB" w:rsidRDefault="00A20BDB" w:rsidP="00132274">
      <w:pPr>
        <w:rPr>
          <w:rFonts w:asciiTheme="minorHAnsi" w:hAnsiTheme="minorHAnsi"/>
        </w:rPr>
      </w:pPr>
    </w:p>
    <w:p w:rsidR="00094010" w:rsidRPr="00094010" w:rsidRDefault="00A20BDB" w:rsidP="00094010">
      <w:pPr>
        <w:ind w:left="720" w:hanging="720"/>
        <w:rPr>
          <w:rFonts w:asciiTheme="minorHAnsi" w:hAnsiTheme="minorHAnsi"/>
          <w:bCs/>
        </w:rPr>
      </w:pPr>
      <w:r>
        <w:rPr>
          <w:rFonts w:asciiTheme="minorHAnsi" w:hAnsiTheme="minorHAnsi"/>
        </w:rPr>
        <w:tab/>
        <w:t xml:space="preserve">Members of the Board received a paper on the Outcomes of the Tender for External Audit Services 2018/2019.  The Chair </w:t>
      </w:r>
      <w:r w:rsidR="00094010">
        <w:rPr>
          <w:rFonts w:asciiTheme="minorHAnsi" w:hAnsiTheme="minorHAnsi"/>
        </w:rPr>
        <w:t xml:space="preserve">of </w:t>
      </w:r>
      <w:r w:rsidR="00EE0227">
        <w:rPr>
          <w:rFonts w:asciiTheme="minorHAnsi" w:hAnsiTheme="minorHAnsi"/>
        </w:rPr>
        <w:t xml:space="preserve">the </w:t>
      </w:r>
      <w:r w:rsidR="00094010">
        <w:rPr>
          <w:rFonts w:asciiTheme="minorHAnsi" w:hAnsiTheme="minorHAnsi"/>
        </w:rPr>
        <w:t>Audit</w:t>
      </w:r>
      <w:r w:rsidR="00EE0227">
        <w:rPr>
          <w:rFonts w:asciiTheme="minorHAnsi" w:hAnsiTheme="minorHAnsi"/>
        </w:rPr>
        <w:t xml:space="preserve"> Committee</w:t>
      </w:r>
      <w:r w:rsidR="00094010">
        <w:rPr>
          <w:rFonts w:asciiTheme="minorHAnsi" w:hAnsiTheme="minorHAnsi"/>
        </w:rPr>
        <w:t xml:space="preserve"> spoke to the paper </w:t>
      </w:r>
      <w:r w:rsidR="00094010" w:rsidRPr="00094010">
        <w:rPr>
          <w:rFonts w:asciiTheme="minorHAnsi" w:hAnsiTheme="minorHAnsi"/>
          <w:bCs/>
        </w:rPr>
        <w:t>and outlined for the Board the comprehensive selection and short-listing process which had been followed.  Members noted that the recommendation which had been made by the Audit Committee had been based on the following:</w:t>
      </w:r>
    </w:p>
    <w:p w:rsidR="00094010" w:rsidRPr="00094010" w:rsidRDefault="00094010" w:rsidP="00094010">
      <w:pPr>
        <w:ind w:left="720" w:hanging="720"/>
        <w:rPr>
          <w:rFonts w:asciiTheme="minorHAnsi" w:hAnsiTheme="minorHAnsi"/>
          <w:bCs/>
        </w:rPr>
      </w:pPr>
    </w:p>
    <w:p w:rsidR="00094010" w:rsidRPr="00094010" w:rsidRDefault="00094010" w:rsidP="00094010">
      <w:pPr>
        <w:numPr>
          <w:ilvl w:val="0"/>
          <w:numId w:val="15"/>
        </w:numPr>
        <w:rPr>
          <w:rFonts w:asciiTheme="minorHAnsi" w:hAnsiTheme="minorHAnsi"/>
        </w:rPr>
      </w:pPr>
      <w:r w:rsidRPr="00094010">
        <w:rPr>
          <w:rFonts w:asciiTheme="minorHAnsi" w:hAnsiTheme="minorHAnsi"/>
        </w:rPr>
        <w:t>The presentation was very comprehensive and very well presented;</w:t>
      </w:r>
    </w:p>
    <w:p w:rsidR="00094010" w:rsidRPr="00094010" w:rsidRDefault="00094010" w:rsidP="00094010">
      <w:pPr>
        <w:numPr>
          <w:ilvl w:val="0"/>
          <w:numId w:val="15"/>
        </w:numPr>
        <w:rPr>
          <w:rFonts w:asciiTheme="minorHAnsi" w:hAnsiTheme="minorHAnsi"/>
        </w:rPr>
      </w:pPr>
      <w:r w:rsidRPr="00094010">
        <w:rPr>
          <w:rFonts w:asciiTheme="minorHAnsi" w:hAnsiTheme="minorHAnsi"/>
        </w:rPr>
        <w:t>The answers to the Panel’s questions were clear and concise;</w:t>
      </w:r>
    </w:p>
    <w:p w:rsidR="00094010" w:rsidRPr="00094010" w:rsidRDefault="00CB24C3" w:rsidP="00094010">
      <w:pPr>
        <w:numPr>
          <w:ilvl w:val="0"/>
          <w:numId w:val="15"/>
        </w:numPr>
        <w:rPr>
          <w:rFonts w:asciiTheme="minorHAnsi" w:hAnsiTheme="minorHAnsi"/>
        </w:rPr>
      </w:pPr>
      <w:r>
        <w:rPr>
          <w:rFonts w:asciiTheme="minorHAnsi" w:hAnsiTheme="minorHAnsi"/>
        </w:rPr>
        <w:t>RSM</w:t>
      </w:r>
      <w:r w:rsidR="00094010" w:rsidRPr="00094010">
        <w:rPr>
          <w:rFonts w:asciiTheme="minorHAnsi" w:hAnsiTheme="minorHAnsi"/>
        </w:rPr>
        <w:t xml:space="preserve"> had signi</w:t>
      </w:r>
      <w:r>
        <w:rPr>
          <w:rFonts w:asciiTheme="minorHAnsi" w:hAnsiTheme="minorHAnsi"/>
        </w:rPr>
        <w:t>ficant experience in the s</w:t>
      </w:r>
      <w:r w:rsidR="00EE0227">
        <w:rPr>
          <w:rFonts w:asciiTheme="minorHAnsi" w:hAnsiTheme="minorHAnsi"/>
        </w:rPr>
        <w:t>ector</w:t>
      </w:r>
      <w:r>
        <w:rPr>
          <w:rFonts w:asciiTheme="minorHAnsi" w:hAnsiTheme="minorHAnsi"/>
        </w:rPr>
        <w:t>.</w:t>
      </w:r>
    </w:p>
    <w:p w:rsidR="00094010" w:rsidRPr="00094010" w:rsidRDefault="00094010" w:rsidP="00094010">
      <w:pPr>
        <w:ind w:left="720" w:hanging="720"/>
        <w:rPr>
          <w:rFonts w:asciiTheme="minorHAnsi" w:hAnsiTheme="minorHAnsi"/>
          <w:bCs/>
        </w:rPr>
      </w:pPr>
    </w:p>
    <w:p w:rsidR="00094010" w:rsidRPr="00094010" w:rsidRDefault="00094010" w:rsidP="00094010">
      <w:pPr>
        <w:ind w:left="720"/>
        <w:rPr>
          <w:rFonts w:asciiTheme="minorHAnsi" w:hAnsiTheme="minorHAnsi"/>
          <w:b/>
        </w:rPr>
      </w:pPr>
      <w:r w:rsidRPr="00094010">
        <w:rPr>
          <w:rFonts w:asciiTheme="minorHAnsi" w:hAnsiTheme="minorHAnsi"/>
          <w:b/>
          <w:bCs/>
        </w:rPr>
        <w:t xml:space="preserve">Members of the Board formally approved the recommendation of the Audit Committee and appointed </w:t>
      </w:r>
      <w:r w:rsidR="00CB24C3">
        <w:rPr>
          <w:rFonts w:asciiTheme="minorHAnsi" w:hAnsiTheme="minorHAnsi"/>
          <w:b/>
          <w:bCs/>
        </w:rPr>
        <w:t>RSM as the External and Regularity</w:t>
      </w:r>
      <w:r w:rsidRPr="00094010">
        <w:rPr>
          <w:rFonts w:asciiTheme="minorHAnsi" w:hAnsiTheme="minorHAnsi"/>
          <w:b/>
          <w:bCs/>
        </w:rPr>
        <w:t xml:space="preserve"> Audit Service provider for the</w:t>
      </w:r>
      <w:r w:rsidR="00CB24C3">
        <w:rPr>
          <w:rFonts w:asciiTheme="minorHAnsi" w:hAnsiTheme="minorHAnsi"/>
          <w:b/>
        </w:rPr>
        <w:t xml:space="preserve"> next 3-</w:t>
      </w:r>
      <w:r w:rsidRPr="00094010">
        <w:rPr>
          <w:rFonts w:asciiTheme="minorHAnsi" w:hAnsiTheme="minorHAnsi"/>
          <w:b/>
        </w:rPr>
        <w:t>year period from 1</w:t>
      </w:r>
      <w:r w:rsidRPr="00094010">
        <w:rPr>
          <w:rFonts w:asciiTheme="minorHAnsi" w:hAnsiTheme="minorHAnsi"/>
          <w:b/>
          <w:vertAlign w:val="superscript"/>
        </w:rPr>
        <w:t>st</w:t>
      </w:r>
      <w:r w:rsidR="00CB24C3">
        <w:rPr>
          <w:rFonts w:asciiTheme="minorHAnsi" w:hAnsiTheme="minorHAnsi"/>
          <w:b/>
        </w:rPr>
        <w:t xml:space="preserve"> August 2018</w:t>
      </w:r>
      <w:r w:rsidRPr="00094010">
        <w:rPr>
          <w:rFonts w:asciiTheme="minorHAnsi" w:hAnsiTheme="minorHAnsi"/>
          <w:b/>
        </w:rPr>
        <w:t xml:space="preserve"> to 31</w:t>
      </w:r>
      <w:r w:rsidRPr="00094010">
        <w:rPr>
          <w:rFonts w:asciiTheme="minorHAnsi" w:hAnsiTheme="minorHAnsi"/>
          <w:b/>
          <w:vertAlign w:val="superscript"/>
        </w:rPr>
        <w:t>st</w:t>
      </w:r>
      <w:r w:rsidR="00CB24C3">
        <w:rPr>
          <w:rFonts w:asciiTheme="minorHAnsi" w:hAnsiTheme="minorHAnsi"/>
          <w:b/>
        </w:rPr>
        <w:t xml:space="preserve"> July 2021</w:t>
      </w:r>
      <w:r w:rsidRPr="00094010">
        <w:rPr>
          <w:rFonts w:asciiTheme="minorHAnsi" w:hAnsiTheme="minorHAnsi"/>
          <w:b/>
        </w:rPr>
        <w:t xml:space="preserve"> with an annual review.</w:t>
      </w:r>
    </w:p>
    <w:p w:rsidR="00A20BDB" w:rsidRDefault="00A20BDB" w:rsidP="00132274">
      <w:pPr>
        <w:rPr>
          <w:rFonts w:asciiTheme="minorHAnsi" w:hAnsiTheme="minorHAnsi"/>
          <w:b/>
        </w:rPr>
      </w:pPr>
    </w:p>
    <w:p w:rsidR="00CB24C3" w:rsidRDefault="00CB24C3" w:rsidP="00132274">
      <w:pPr>
        <w:rPr>
          <w:rFonts w:asciiTheme="minorHAnsi" w:hAnsiTheme="minorHAnsi"/>
        </w:rPr>
      </w:pPr>
      <w:r>
        <w:rPr>
          <w:rFonts w:asciiTheme="minorHAnsi" w:hAnsiTheme="minorHAnsi"/>
          <w:b/>
        </w:rPr>
        <w:t>48/18</w:t>
      </w:r>
      <w:r>
        <w:rPr>
          <w:rFonts w:asciiTheme="minorHAnsi" w:hAnsiTheme="minorHAnsi"/>
          <w:b/>
        </w:rPr>
        <w:tab/>
        <w:t xml:space="preserve">Arrangements to Tender for Internal Audit Services – June 2018 </w:t>
      </w:r>
    </w:p>
    <w:p w:rsidR="00CB24C3" w:rsidRDefault="00CB24C3" w:rsidP="00132274">
      <w:pPr>
        <w:rPr>
          <w:rFonts w:asciiTheme="minorHAnsi" w:hAnsiTheme="minorHAnsi"/>
        </w:rPr>
      </w:pPr>
    </w:p>
    <w:p w:rsidR="00CB24C3" w:rsidRDefault="00CB24C3" w:rsidP="00CB24C3">
      <w:pPr>
        <w:widowControl w:val="0"/>
        <w:ind w:left="720"/>
        <w:rPr>
          <w:rFonts w:asciiTheme="minorHAnsi" w:hAnsiTheme="minorHAnsi"/>
        </w:rPr>
      </w:pPr>
      <w:r w:rsidRPr="00CB24C3">
        <w:rPr>
          <w:rFonts w:asciiTheme="minorHAnsi" w:hAnsiTheme="minorHAnsi"/>
        </w:rPr>
        <w:t>Members of the Board received a paper which outlined the Arrangements for the Tender</w:t>
      </w:r>
      <w:r w:rsidR="00EE0227">
        <w:rPr>
          <w:rFonts w:asciiTheme="minorHAnsi" w:hAnsiTheme="minorHAnsi"/>
        </w:rPr>
        <w:t xml:space="preserve">ing for Internal </w:t>
      </w:r>
      <w:r w:rsidRPr="00CB24C3">
        <w:rPr>
          <w:rFonts w:asciiTheme="minorHAnsi" w:hAnsiTheme="minorHAnsi"/>
        </w:rPr>
        <w:t>Audit Service</w:t>
      </w:r>
      <w:r w:rsidR="00EE0227">
        <w:rPr>
          <w:rFonts w:asciiTheme="minorHAnsi" w:hAnsiTheme="minorHAnsi"/>
        </w:rPr>
        <w:t>s</w:t>
      </w:r>
      <w:r w:rsidRPr="00CB24C3">
        <w:rPr>
          <w:rFonts w:asciiTheme="minorHAnsi" w:hAnsiTheme="minorHAnsi"/>
        </w:rPr>
        <w:t xml:space="preserve"> - 2018.  Members reviewed the contents of the paper which outlined the proposed arrangements for the tendering process and the timescales involved.  The Chair of the Audit Committee spoke to the paper and advised members that the </w:t>
      </w:r>
      <w:r w:rsidR="00EE0227">
        <w:rPr>
          <w:rFonts w:asciiTheme="minorHAnsi" w:hAnsiTheme="minorHAnsi"/>
        </w:rPr>
        <w:t xml:space="preserve">three-year contract for the </w:t>
      </w:r>
      <w:r w:rsidRPr="00CB24C3">
        <w:rPr>
          <w:rFonts w:asciiTheme="minorHAnsi" w:hAnsiTheme="minorHAnsi"/>
        </w:rPr>
        <w:t xml:space="preserve">current </w:t>
      </w:r>
      <w:r w:rsidR="00716A33">
        <w:rPr>
          <w:rFonts w:asciiTheme="minorHAnsi" w:hAnsiTheme="minorHAnsi"/>
        </w:rPr>
        <w:t>Internal Audit service provider</w:t>
      </w:r>
      <w:r w:rsidR="00EE0227">
        <w:rPr>
          <w:rFonts w:asciiTheme="minorHAnsi" w:hAnsiTheme="minorHAnsi"/>
        </w:rPr>
        <w:t>, Mazars</w:t>
      </w:r>
      <w:r w:rsidRPr="00CB24C3">
        <w:rPr>
          <w:rFonts w:asciiTheme="minorHAnsi" w:hAnsiTheme="minorHAnsi"/>
        </w:rPr>
        <w:t xml:space="preserve">, had </w:t>
      </w:r>
      <w:r w:rsidR="00EE0227">
        <w:rPr>
          <w:rFonts w:asciiTheme="minorHAnsi" w:hAnsiTheme="minorHAnsi"/>
        </w:rPr>
        <w:t xml:space="preserve">now come to an end </w:t>
      </w:r>
      <w:r w:rsidRPr="00CB24C3">
        <w:rPr>
          <w:rFonts w:asciiTheme="minorHAnsi" w:hAnsiTheme="minorHAnsi"/>
        </w:rPr>
        <w:t>and, as a result, the Committee had agreed to recommend that the College go out to tender for these services.</w:t>
      </w:r>
    </w:p>
    <w:p w:rsidR="00716A33" w:rsidRPr="00CB24C3" w:rsidRDefault="00716A33" w:rsidP="00CB24C3">
      <w:pPr>
        <w:widowControl w:val="0"/>
        <w:ind w:left="720"/>
        <w:rPr>
          <w:rFonts w:asciiTheme="minorHAnsi" w:hAnsiTheme="minorHAnsi"/>
        </w:rPr>
      </w:pPr>
    </w:p>
    <w:p w:rsidR="00CB24C3" w:rsidRPr="00CB24C3" w:rsidRDefault="00CB24C3" w:rsidP="00CB24C3">
      <w:pPr>
        <w:widowControl w:val="0"/>
        <w:ind w:left="720"/>
        <w:rPr>
          <w:rFonts w:asciiTheme="minorHAnsi" w:hAnsiTheme="minorHAnsi"/>
          <w:b/>
        </w:rPr>
      </w:pPr>
      <w:r w:rsidRPr="00CB24C3">
        <w:rPr>
          <w:rFonts w:asciiTheme="minorHAnsi" w:hAnsiTheme="minorHAnsi"/>
          <w:b/>
        </w:rPr>
        <w:t xml:space="preserve">Members of the Board formally approved the tendering process and related arrangements for the re-tendering of the </w:t>
      </w:r>
      <w:r w:rsidR="00EE0227">
        <w:rPr>
          <w:rFonts w:asciiTheme="minorHAnsi" w:hAnsiTheme="minorHAnsi"/>
          <w:b/>
        </w:rPr>
        <w:t>Internal</w:t>
      </w:r>
      <w:r w:rsidRPr="00CB24C3">
        <w:rPr>
          <w:rFonts w:asciiTheme="minorHAnsi" w:hAnsiTheme="minorHAnsi"/>
          <w:b/>
        </w:rPr>
        <w:t xml:space="preserve"> Audit Service as outlined in the paper and as recommended by the Audit Committee.</w:t>
      </w:r>
    </w:p>
    <w:p w:rsidR="00CB24C3" w:rsidRDefault="00CB24C3" w:rsidP="00132274">
      <w:pPr>
        <w:rPr>
          <w:rFonts w:asciiTheme="minorHAnsi" w:hAnsiTheme="minorHAnsi"/>
          <w:b/>
        </w:rPr>
      </w:pPr>
    </w:p>
    <w:p w:rsidR="00247B76" w:rsidRDefault="00CB24C3" w:rsidP="00132274">
      <w:pPr>
        <w:rPr>
          <w:rFonts w:asciiTheme="minorHAnsi" w:hAnsiTheme="minorHAnsi"/>
          <w:b/>
        </w:rPr>
      </w:pPr>
      <w:r>
        <w:rPr>
          <w:rFonts w:asciiTheme="minorHAnsi" w:hAnsiTheme="minorHAnsi"/>
          <w:b/>
        </w:rPr>
        <w:t>49/18</w:t>
      </w:r>
      <w:r w:rsidR="005864C1">
        <w:rPr>
          <w:rFonts w:asciiTheme="minorHAnsi" w:hAnsiTheme="minorHAnsi"/>
          <w:b/>
        </w:rPr>
        <w:tab/>
        <w:t>Membership Issues</w:t>
      </w:r>
      <w:r>
        <w:rPr>
          <w:rFonts w:asciiTheme="minorHAnsi" w:hAnsiTheme="minorHAnsi"/>
          <w:b/>
        </w:rPr>
        <w:t xml:space="preserve"> and report of the Search Committee – June 2018</w:t>
      </w:r>
    </w:p>
    <w:p w:rsidR="003F0274" w:rsidRPr="00F73639" w:rsidRDefault="003F0274" w:rsidP="00132274">
      <w:pPr>
        <w:rPr>
          <w:rFonts w:asciiTheme="minorHAnsi" w:hAnsiTheme="minorHAnsi"/>
          <w:sz w:val="16"/>
          <w:szCs w:val="16"/>
        </w:rPr>
      </w:pPr>
    </w:p>
    <w:p w:rsidR="003F0274" w:rsidRDefault="00276534" w:rsidP="00276534">
      <w:pPr>
        <w:ind w:left="720" w:hanging="720"/>
        <w:rPr>
          <w:rFonts w:asciiTheme="minorHAnsi" w:hAnsiTheme="minorHAnsi"/>
        </w:rPr>
      </w:pPr>
      <w:r>
        <w:rPr>
          <w:rFonts w:asciiTheme="minorHAnsi" w:hAnsiTheme="minorHAnsi"/>
        </w:rPr>
        <w:tab/>
        <w:t xml:space="preserve">Members of the Board received </w:t>
      </w:r>
      <w:r w:rsidR="003672F4">
        <w:rPr>
          <w:rFonts w:asciiTheme="minorHAnsi" w:hAnsiTheme="minorHAnsi"/>
        </w:rPr>
        <w:t>a paper on Membership Issues and Report of the Search Committee.  Members reviewed the contents of the report and considered and formally approved the recommendations enshrined within it as follows:</w:t>
      </w:r>
    </w:p>
    <w:p w:rsidR="00535FCF" w:rsidRDefault="00535FCF" w:rsidP="00276534">
      <w:pPr>
        <w:ind w:left="720" w:hanging="720"/>
        <w:rPr>
          <w:rFonts w:asciiTheme="minorHAnsi" w:hAnsiTheme="minorHAnsi"/>
        </w:rPr>
      </w:pPr>
    </w:p>
    <w:p w:rsidR="00535FCF" w:rsidRPr="001639FA" w:rsidRDefault="00535FCF" w:rsidP="00745E55">
      <w:pPr>
        <w:pStyle w:val="ListParagraph"/>
        <w:numPr>
          <w:ilvl w:val="0"/>
          <w:numId w:val="9"/>
        </w:numPr>
        <w:rPr>
          <w:rFonts w:asciiTheme="minorHAnsi" w:hAnsiTheme="minorHAnsi"/>
          <w:b/>
        </w:rPr>
      </w:pPr>
      <w:r w:rsidRPr="001639FA">
        <w:rPr>
          <w:rFonts w:asciiTheme="minorHAnsi" w:hAnsiTheme="minorHAnsi"/>
          <w:b/>
        </w:rPr>
        <w:t>Reviewed the contents of the paper and noted the current membership position as outlined in Appendix A to the paper;</w:t>
      </w:r>
    </w:p>
    <w:p w:rsidR="00716A33" w:rsidRPr="001639FA" w:rsidRDefault="001639FA" w:rsidP="00745E55">
      <w:pPr>
        <w:pStyle w:val="ListParagraph"/>
        <w:numPr>
          <w:ilvl w:val="0"/>
          <w:numId w:val="9"/>
        </w:numPr>
        <w:rPr>
          <w:rFonts w:asciiTheme="minorHAnsi" w:hAnsiTheme="minorHAnsi"/>
          <w:b/>
        </w:rPr>
      </w:pPr>
      <w:r w:rsidRPr="001639FA">
        <w:rPr>
          <w:rFonts w:asciiTheme="minorHAnsi" w:hAnsiTheme="minorHAnsi"/>
          <w:b/>
        </w:rPr>
        <w:t>Formally approved the recommendation that Mr Grimwood’s current term of office is extended until the outcome of the Strategic Options Review process is known or 31</w:t>
      </w:r>
      <w:r w:rsidRPr="001639FA">
        <w:rPr>
          <w:rFonts w:asciiTheme="minorHAnsi" w:hAnsiTheme="minorHAnsi"/>
          <w:b/>
          <w:vertAlign w:val="superscript"/>
        </w:rPr>
        <w:t>st</w:t>
      </w:r>
      <w:r w:rsidRPr="001639FA">
        <w:rPr>
          <w:rFonts w:asciiTheme="minorHAnsi" w:hAnsiTheme="minorHAnsi"/>
          <w:b/>
        </w:rPr>
        <w:t xml:space="preserve"> August 2019, whichever came sooner;</w:t>
      </w:r>
    </w:p>
    <w:p w:rsidR="001639FA" w:rsidRPr="001639FA" w:rsidRDefault="001639FA" w:rsidP="00745E55">
      <w:pPr>
        <w:pStyle w:val="ListParagraph"/>
        <w:numPr>
          <w:ilvl w:val="0"/>
          <w:numId w:val="9"/>
        </w:numPr>
        <w:rPr>
          <w:rFonts w:asciiTheme="minorHAnsi" w:hAnsiTheme="minorHAnsi"/>
          <w:b/>
        </w:rPr>
      </w:pPr>
      <w:r w:rsidRPr="001639FA">
        <w:rPr>
          <w:rFonts w:asciiTheme="minorHAnsi" w:hAnsiTheme="minorHAnsi"/>
          <w:b/>
        </w:rPr>
        <w:t xml:space="preserve">Noted the position regarding the </w:t>
      </w:r>
      <w:r w:rsidR="00415837">
        <w:rPr>
          <w:rFonts w:asciiTheme="minorHAnsi" w:hAnsiTheme="minorHAnsi"/>
          <w:b/>
        </w:rPr>
        <w:t>memberships which were due to come</w:t>
      </w:r>
      <w:r w:rsidRPr="001639FA">
        <w:rPr>
          <w:rFonts w:asciiTheme="minorHAnsi" w:hAnsiTheme="minorHAnsi"/>
          <w:b/>
        </w:rPr>
        <w:t xml:space="preserve"> under review during the 2018/2019 academic year and the related actions;</w:t>
      </w:r>
    </w:p>
    <w:p w:rsidR="001639FA" w:rsidRPr="001639FA" w:rsidRDefault="001639FA" w:rsidP="00745E55">
      <w:pPr>
        <w:pStyle w:val="ListParagraph"/>
        <w:numPr>
          <w:ilvl w:val="0"/>
          <w:numId w:val="9"/>
        </w:numPr>
        <w:rPr>
          <w:rFonts w:asciiTheme="minorHAnsi" w:hAnsiTheme="minorHAnsi"/>
          <w:b/>
        </w:rPr>
      </w:pPr>
      <w:r w:rsidRPr="001639FA">
        <w:rPr>
          <w:rFonts w:asciiTheme="minorHAnsi" w:hAnsiTheme="minorHAnsi"/>
          <w:b/>
        </w:rPr>
        <w:t>Formally approved the Membership of Corporation Committees as attached as Appendix B to the paper.</w:t>
      </w:r>
    </w:p>
    <w:p w:rsidR="00067DC2" w:rsidRDefault="00067DC2" w:rsidP="00276534">
      <w:pPr>
        <w:ind w:left="720" w:hanging="720"/>
        <w:rPr>
          <w:rFonts w:asciiTheme="minorHAnsi" w:hAnsiTheme="minorHAnsi"/>
        </w:rPr>
      </w:pPr>
    </w:p>
    <w:p w:rsidR="001639FA" w:rsidRDefault="001639FA" w:rsidP="00276534">
      <w:pPr>
        <w:ind w:left="720" w:hanging="720"/>
        <w:rPr>
          <w:rFonts w:asciiTheme="minorHAnsi" w:hAnsiTheme="minorHAnsi"/>
        </w:rPr>
      </w:pPr>
    </w:p>
    <w:p w:rsidR="003D0559" w:rsidRPr="00EC3B6F" w:rsidRDefault="00781187" w:rsidP="003D0559">
      <w:pPr>
        <w:widowControl w:val="0"/>
        <w:ind w:left="720" w:hanging="720"/>
        <w:rPr>
          <w:rFonts w:asciiTheme="minorHAnsi" w:hAnsiTheme="minorHAnsi"/>
          <w:bCs/>
        </w:rPr>
      </w:pPr>
      <w:r>
        <w:rPr>
          <w:rFonts w:asciiTheme="minorHAnsi" w:hAnsiTheme="minorHAnsi"/>
          <w:b/>
          <w:bCs/>
        </w:rPr>
        <w:t>50/18</w:t>
      </w:r>
      <w:r w:rsidR="003D0559" w:rsidRPr="00EC3B6F">
        <w:rPr>
          <w:rFonts w:asciiTheme="minorHAnsi" w:hAnsiTheme="minorHAnsi"/>
          <w:b/>
          <w:bCs/>
        </w:rPr>
        <w:tab/>
        <w:t>Report to the Corporation – Application of the College Seal</w:t>
      </w:r>
    </w:p>
    <w:p w:rsidR="003D0559" w:rsidRPr="00EC3B6F" w:rsidRDefault="003D0559" w:rsidP="003D0559">
      <w:pPr>
        <w:widowControl w:val="0"/>
        <w:ind w:left="720" w:hanging="720"/>
        <w:rPr>
          <w:rFonts w:asciiTheme="minorHAnsi" w:hAnsiTheme="minorHAnsi"/>
          <w:bCs/>
        </w:rPr>
      </w:pPr>
    </w:p>
    <w:p w:rsidR="003D0559" w:rsidRPr="00EC3B6F" w:rsidRDefault="003D0559" w:rsidP="003D0559">
      <w:pPr>
        <w:widowControl w:val="0"/>
        <w:ind w:left="720" w:hanging="720"/>
        <w:rPr>
          <w:rFonts w:asciiTheme="minorHAnsi" w:hAnsiTheme="minorHAnsi"/>
          <w:bCs/>
        </w:rPr>
      </w:pPr>
      <w:r w:rsidRPr="00EC3B6F">
        <w:rPr>
          <w:rFonts w:asciiTheme="minorHAnsi" w:hAnsiTheme="minorHAnsi"/>
          <w:bCs/>
        </w:rPr>
        <w:tab/>
        <w:t>Members of the Board received a paper on the Application of the Seal.  The Corporation had previously agreed that the Chair and the Principal should be generally authorised to authenticate the Seal of the Corporation and that the Corporation would receive an annual report detailing the occasions on which the Seal had been used, thereby, formally ratifying its use.</w:t>
      </w:r>
    </w:p>
    <w:p w:rsidR="003D0559" w:rsidRPr="00EC3B6F" w:rsidRDefault="003D0559" w:rsidP="003D0559">
      <w:pPr>
        <w:widowControl w:val="0"/>
        <w:ind w:left="720" w:hanging="720"/>
        <w:rPr>
          <w:rFonts w:asciiTheme="minorHAnsi" w:hAnsiTheme="minorHAnsi"/>
          <w:bCs/>
        </w:rPr>
      </w:pPr>
    </w:p>
    <w:p w:rsidR="003D0559" w:rsidRPr="00EC3B6F" w:rsidRDefault="003D0559" w:rsidP="003D0559">
      <w:pPr>
        <w:widowControl w:val="0"/>
        <w:ind w:left="720" w:hanging="720"/>
        <w:rPr>
          <w:rFonts w:asciiTheme="minorHAnsi" w:hAnsiTheme="minorHAnsi"/>
          <w:b/>
          <w:bCs/>
        </w:rPr>
      </w:pPr>
      <w:r w:rsidRPr="00EC3B6F">
        <w:rPr>
          <w:rFonts w:asciiTheme="minorHAnsi" w:hAnsiTheme="minorHAnsi"/>
          <w:bCs/>
        </w:rPr>
        <w:tab/>
      </w:r>
      <w:r w:rsidRPr="00EC3B6F">
        <w:rPr>
          <w:rFonts w:asciiTheme="minorHAnsi" w:hAnsiTheme="minorHAnsi"/>
          <w:b/>
          <w:bCs/>
        </w:rPr>
        <w:t>Members reviewed the contents of the paper and noted the occasions when the Corporation S</w:t>
      </w:r>
      <w:r w:rsidR="001639FA">
        <w:rPr>
          <w:rFonts w:asciiTheme="minorHAnsi" w:hAnsiTheme="minorHAnsi"/>
          <w:b/>
          <w:bCs/>
        </w:rPr>
        <w:t>eal had been applied during 2017/2018</w:t>
      </w:r>
      <w:r w:rsidRPr="00EC3B6F">
        <w:rPr>
          <w:rFonts w:asciiTheme="minorHAnsi" w:hAnsiTheme="minorHAnsi"/>
          <w:b/>
          <w:bCs/>
        </w:rPr>
        <w:t xml:space="preserve"> and formally ratified its use as authenticated by the Chair and the Principal.</w:t>
      </w:r>
    </w:p>
    <w:p w:rsidR="003D0559" w:rsidRPr="000B45F9" w:rsidRDefault="003D0559" w:rsidP="00DF7BAA">
      <w:pPr>
        <w:rPr>
          <w:rFonts w:asciiTheme="minorHAnsi" w:hAnsiTheme="minorHAnsi"/>
          <w:sz w:val="16"/>
          <w:szCs w:val="16"/>
        </w:rPr>
      </w:pPr>
    </w:p>
    <w:p w:rsidR="00DF7BAA" w:rsidRPr="00EC3B6F" w:rsidRDefault="00781187" w:rsidP="00DF7BAA">
      <w:pPr>
        <w:rPr>
          <w:rFonts w:asciiTheme="minorHAnsi" w:hAnsiTheme="minorHAnsi"/>
        </w:rPr>
      </w:pPr>
      <w:r>
        <w:rPr>
          <w:rFonts w:asciiTheme="minorHAnsi" w:hAnsiTheme="minorHAnsi"/>
          <w:b/>
        </w:rPr>
        <w:t>51/18</w:t>
      </w:r>
      <w:r>
        <w:rPr>
          <w:rFonts w:asciiTheme="minorHAnsi" w:hAnsiTheme="minorHAnsi"/>
          <w:b/>
        </w:rPr>
        <w:tab/>
        <w:t>Corporation Calendar 2018/2019</w:t>
      </w:r>
      <w:r w:rsidR="00DF7BAA" w:rsidRPr="00EC3B6F">
        <w:rPr>
          <w:rFonts w:asciiTheme="minorHAnsi" w:hAnsiTheme="minorHAnsi"/>
          <w:b/>
        </w:rPr>
        <w:t xml:space="preserve"> </w:t>
      </w:r>
    </w:p>
    <w:p w:rsidR="00DF7BAA" w:rsidRPr="000B45F9" w:rsidRDefault="00DF7BAA" w:rsidP="00DF7BAA">
      <w:pPr>
        <w:rPr>
          <w:rFonts w:asciiTheme="minorHAnsi" w:hAnsiTheme="minorHAnsi"/>
          <w:sz w:val="16"/>
          <w:szCs w:val="16"/>
        </w:rPr>
      </w:pPr>
    </w:p>
    <w:p w:rsidR="003D0559" w:rsidRPr="003D0559" w:rsidRDefault="00DF7BAA" w:rsidP="00516F81">
      <w:pPr>
        <w:widowControl w:val="0"/>
        <w:ind w:left="720" w:hanging="720"/>
        <w:rPr>
          <w:rFonts w:asciiTheme="minorHAnsi" w:hAnsiTheme="minorHAnsi"/>
          <w:bCs/>
        </w:rPr>
      </w:pPr>
      <w:r w:rsidRPr="00EC3B6F">
        <w:rPr>
          <w:rFonts w:asciiTheme="minorHAnsi" w:hAnsiTheme="minorHAnsi"/>
          <w:bCs/>
        </w:rPr>
        <w:tab/>
        <w:t>Members of the Board received and formally approved the Calendar of meetings for the Corporatio</w:t>
      </w:r>
      <w:r w:rsidR="00781187">
        <w:rPr>
          <w:rFonts w:asciiTheme="minorHAnsi" w:hAnsiTheme="minorHAnsi"/>
          <w:bCs/>
        </w:rPr>
        <w:t>n and its Committees for</w:t>
      </w:r>
      <w:r w:rsidR="001639FA">
        <w:rPr>
          <w:rFonts w:asciiTheme="minorHAnsi" w:hAnsiTheme="minorHAnsi"/>
          <w:bCs/>
        </w:rPr>
        <w:t xml:space="preserve"> the</w:t>
      </w:r>
      <w:r w:rsidR="00781187">
        <w:rPr>
          <w:rFonts w:asciiTheme="minorHAnsi" w:hAnsiTheme="minorHAnsi"/>
          <w:bCs/>
        </w:rPr>
        <w:t xml:space="preserve"> 2018</w:t>
      </w:r>
      <w:r w:rsidRPr="00EC3B6F">
        <w:rPr>
          <w:rFonts w:asciiTheme="minorHAnsi" w:hAnsiTheme="minorHAnsi"/>
          <w:bCs/>
        </w:rPr>
        <w:t>/2</w:t>
      </w:r>
      <w:r w:rsidR="00781187">
        <w:rPr>
          <w:rFonts w:asciiTheme="minorHAnsi" w:hAnsiTheme="minorHAnsi"/>
          <w:bCs/>
        </w:rPr>
        <w:t>019</w:t>
      </w:r>
      <w:r w:rsidR="001639FA">
        <w:rPr>
          <w:rFonts w:asciiTheme="minorHAnsi" w:hAnsiTheme="minorHAnsi"/>
          <w:bCs/>
        </w:rPr>
        <w:t xml:space="preserve"> academic year</w:t>
      </w:r>
      <w:r w:rsidRPr="00EC3B6F">
        <w:rPr>
          <w:rFonts w:asciiTheme="minorHAnsi" w:hAnsiTheme="minorHAnsi"/>
          <w:bCs/>
        </w:rPr>
        <w:t xml:space="preserve">.  </w:t>
      </w:r>
    </w:p>
    <w:p w:rsidR="00F73639" w:rsidRDefault="00F73639" w:rsidP="00E11724">
      <w:pPr>
        <w:widowControl w:val="0"/>
        <w:ind w:left="720" w:hanging="720"/>
        <w:rPr>
          <w:rFonts w:asciiTheme="minorHAnsi" w:hAnsiTheme="minorHAnsi"/>
          <w:b/>
          <w:bCs/>
        </w:rPr>
      </w:pPr>
    </w:p>
    <w:p w:rsidR="008F2C4F" w:rsidRPr="00EC3B6F" w:rsidRDefault="00781187" w:rsidP="00E11724">
      <w:pPr>
        <w:widowControl w:val="0"/>
        <w:ind w:left="720" w:hanging="720"/>
        <w:rPr>
          <w:rFonts w:asciiTheme="minorHAnsi" w:hAnsiTheme="minorHAnsi"/>
          <w:bCs/>
        </w:rPr>
      </w:pPr>
      <w:r>
        <w:rPr>
          <w:rFonts w:asciiTheme="minorHAnsi" w:hAnsiTheme="minorHAnsi"/>
          <w:b/>
          <w:bCs/>
        </w:rPr>
        <w:t>52/18</w:t>
      </w:r>
      <w:r w:rsidR="008F2C4F" w:rsidRPr="00EC3B6F">
        <w:rPr>
          <w:rFonts w:asciiTheme="minorHAnsi" w:hAnsiTheme="minorHAnsi"/>
          <w:b/>
          <w:bCs/>
        </w:rPr>
        <w:tab/>
      </w:r>
      <w:r w:rsidR="00187570">
        <w:rPr>
          <w:rFonts w:asciiTheme="minorHAnsi" w:hAnsiTheme="minorHAnsi"/>
          <w:b/>
          <w:bCs/>
        </w:rPr>
        <w:t>Annual Review of Corporation Committee Terms of Reference and Annua</w:t>
      </w:r>
      <w:r>
        <w:rPr>
          <w:rFonts w:asciiTheme="minorHAnsi" w:hAnsiTheme="minorHAnsi"/>
          <w:b/>
          <w:bCs/>
        </w:rPr>
        <w:t>l Cycles of Business – June 2018</w:t>
      </w:r>
      <w:r w:rsidR="008F2C4F" w:rsidRPr="00EC3B6F">
        <w:rPr>
          <w:rFonts w:asciiTheme="minorHAnsi" w:hAnsiTheme="minorHAnsi"/>
          <w:b/>
          <w:bCs/>
        </w:rPr>
        <w:t xml:space="preserve"> </w:t>
      </w:r>
    </w:p>
    <w:p w:rsidR="008F2C4F" w:rsidRPr="00EC3B6F" w:rsidRDefault="008F2C4F" w:rsidP="00E11724">
      <w:pPr>
        <w:widowControl w:val="0"/>
        <w:ind w:left="720" w:hanging="720"/>
        <w:rPr>
          <w:rFonts w:asciiTheme="minorHAnsi" w:hAnsiTheme="minorHAnsi"/>
          <w:bCs/>
        </w:rPr>
      </w:pPr>
    </w:p>
    <w:p w:rsidR="00187570" w:rsidRDefault="00767C0C" w:rsidP="00767C0C">
      <w:pPr>
        <w:ind w:left="720"/>
        <w:rPr>
          <w:rFonts w:asciiTheme="minorHAnsi" w:hAnsiTheme="minorHAnsi"/>
        </w:rPr>
      </w:pPr>
      <w:r w:rsidRPr="00EC3B6F">
        <w:rPr>
          <w:rFonts w:asciiTheme="minorHAnsi" w:hAnsiTheme="minorHAnsi"/>
        </w:rPr>
        <w:t xml:space="preserve">Members of the </w:t>
      </w:r>
      <w:r w:rsidR="00187570">
        <w:rPr>
          <w:rFonts w:asciiTheme="minorHAnsi" w:hAnsiTheme="minorHAnsi"/>
        </w:rPr>
        <w:t xml:space="preserve">Board were aware that, each year, as part of the annual review and evaluation cycle, all Corporation Committees undertook a review of their own specific Terms of Reference and Annual Cycle of Business at the summer term meeting.  </w:t>
      </w:r>
      <w:r w:rsidRPr="00EC3B6F">
        <w:rPr>
          <w:rFonts w:asciiTheme="minorHAnsi" w:hAnsiTheme="minorHAnsi"/>
        </w:rPr>
        <w:t xml:space="preserve">Members </w:t>
      </w:r>
      <w:r w:rsidR="00187570">
        <w:rPr>
          <w:rFonts w:asciiTheme="minorHAnsi" w:hAnsiTheme="minorHAnsi"/>
        </w:rPr>
        <w:t>had been provided with the updated Terms of Referen</w:t>
      </w:r>
      <w:r w:rsidR="00415837">
        <w:rPr>
          <w:rFonts w:asciiTheme="minorHAnsi" w:hAnsiTheme="minorHAnsi"/>
        </w:rPr>
        <w:t xml:space="preserve">ce </w:t>
      </w:r>
      <w:r w:rsidR="00187570">
        <w:rPr>
          <w:rFonts w:asciiTheme="minorHAnsi" w:hAnsiTheme="minorHAnsi"/>
        </w:rPr>
        <w:t>for:</w:t>
      </w:r>
    </w:p>
    <w:p w:rsidR="00276534" w:rsidRDefault="00276534" w:rsidP="00767C0C">
      <w:pPr>
        <w:ind w:left="720"/>
        <w:rPr>
          <w:rFonts w:asciiTheme="minorHAnsi" w:hAnsiTheme="minorHAnsi"/>
        </w:rPr>
      </w:pPr>
    </w:p>
    <w:p w:rsidR="00187570" w:rsidRDefault="00187570" w:rsidP="001639FA">
      <w:pPr>
        <w:pStyle w:val="ListParagraph"/>
        <w:numPr>
          <w:ilvl w:val="0"/>
          <w:numId w:val="2"/>
        </w:numPr>
        <w:rPr>
          <w:rFonts w:asciiTheme="minorHAnsi" w:hAnsiTheme="minorHAnsi"/>
        </w:rPr>
      </w:pPr>
      <w:r w:rsidRPr="00067DC2">
        <w:rPr>
          <w:rFonts w:asciiTheme="minorHAnsi" w:hAnsiTheme="minorHAnsi"/>
          <w:b/>
        </w:rPr>
        <w:t xml:space="preserve">The </w:t>
      </w:r>
      <w:r w:rsidR="001639FA">
        <w:rPr>
          <w:rFonts w:asciiTheme="minorHAnsi" w:hAnsiTheme="minorHAnsi"/>
          <w:b/>
        </w:rPr>
        <w:t>Au</w:t>
      </w:r>
      <w:r w:rsidR="00415837">
        <w:rPr>
          <w:rFonts w:asciiTheme="minorHAnsi" w:hAnsiTheme="minorHAnsi"/>
          <w:b/>
        </w:rPr>
        <w:t>dit Committee</w:t>
      </w:r>
      <w:r w:rsidR="001639FA">
        <w:rPr>
          <w:rFonts w:asciiTheme="minorHAnsi" w:hAnsiTheme="minorHAnsi"/>
          <w:b/>
        </w:rPr>
        <w:t xml:space="preserve"> </w:t>
      </w:r>
      <w:r w:rsidR="001639FA">
        <w:rPr>
          <w:rFonts w:asciiTheme="minorHAnsi" w:hAnsiTheme="minorHAnsi"/>
        </w:rPr>
        <w:t>– which had been updated to exclude Staff Governors from being a member in accordance with the Audit Code of Practice published in March 2018.</w:t>
      </w:r>
    </w:p>
    <w:p w:rsidR="001639FA" w:rsidRPr="001639FA" w:rsidRDefault="001639FA" w:rsidP="001639FA">
      <w:pPr>
        <w:ind w:left="720"/>
        <w:rPr>
          <w:rFonts w:asciiTheme="minorHAnsi" w:hAnsiTheme="minorHAnsi"/>
        </w:rPr>
      </w:pPr>
    </w:p>
    <w:p w:rsidR="00767C0C" w:rsidRPr="00EC3B6F" w:rsidRDefault="00767C0C" w:rsidP="00767C0C">
      <w:pPr>
        <w:ind w:left="720" w:hanging="720"/>
        <w:rPr>
          <w:rFonts w:asciiTheme="minorHAnsi" w:hAnsiTheme="minorHAnsi"/>
          <w:b/>
        </w:rPr>
      </w:pPr>
      <w:r w:rsidRPr="00EC3B6F">
        <w:rPr>
          <w:rFonts w:asciiTheme="minorHAnsi" w:hAnsiTheme="minorHAnsi"/>
        </w:rPr>
        <w:tab/>
      </w:r>
      <w:r w:rsidRPr="00EC3B6F">
        <w:rPr>
          <w:rFonts w:asciiTheme="minorHAnsi" w:hAnsiTheme="minorHAnsi"/>
          <w:b/>
        </w:rPr>
        <w:t>Governors formally approved the</w:t>
      </w:r>
      <w:r w:rsidR="00187570">
        <w:rPr>
          <w:rFonts w:asciiTheme="minorHAnsi" w:hAnsiTheme="minorHAnsi"/>
          <w:b/>
        </w:rPr>
        <w:t xml:space="preserve"> updated </w:t>
      </w:r>
      <w:r w:rsidRPr="00EC3B6F">
        <w:rPr>
          <w:rFonts w:asciiTheme="minorHAnsi" w:hAnsiTheme="minorHAnsi"/>
          <w:b/>
        </w:rPr>
        <w:t xml:space="preserve">Terms of Reference </w:t>
      </w:r>
      <w:r w:rsidR="00415837">
        <w:rPr>
          <w:rFonts w:asciiTheme="minorHAnsi" w:hAnsiTheme="minorHAnsi"/>
          <w:b/>
        </w:rPr>
        <w:t>for the Audit Committee</w:t>
      </w:r>
      <w:r w:rsidR="00187570">
        <w:rPr>
          <w:rFonts w:asciiTheme="minorHAnsi" w:hAnsiTheme="minorHAnsi"/>
          <w:b/>
        </w:rPr>
        <w:t xml:space="preserve"> as outlined above.</w:t>
      </w:r>
    </w:p>
    <w:p w:rsidR="008F2C4F" w:rsidRPr="00EC3B6F" w:rsidRDefault="008F2C4F" w:rsidP="00E11724">
      <w:pPr>
        <w:widowControl w:val="0"/>
        <w:ind w:left="720" w:hanging="720"/>
        <w:rPr>
          <w:rFonts w:asciiTheme="minorHAnsi" w:hAnsiTheme="minorHAnsi"/>
          <w:bCs/>
        </w:rPr>
      </w:pPr>
    </w:p>
    <w:p w:rsidR="00067DC2" w:rsidRDefault="006547BF" w:rsidP="00E11724">
      <w:pPr>
        <w:widowControl w:val="0"/>
        <w:ind w:left="720" w:hanging="720"/>
        <w:rPr>
          <w:rFonts w:asciiTheme="minorHAnsi" w:hAnsiTheme="minorHAnsi"/>
          <w:bCs/>
        </w:rPr>
      </w:pPr>
      <w:r>
        <w:rPr>
          <w:rFonts w:asciiTheme="minorHAnsi" w:hAnsiTheme="minorHAnsi"/>
          <w:b/>
          <w:bCs/>
        </w:rPr>
        <w:t>53/18</w:t>
      </w:r>
      <w:r w:rsidR="00067DC2">
        <w:rPr>
          <w:rFonts w:asciiTheme="minorHAnsi" w:hAnsiTheme="minorHAnsi"/>
          <w:b/>
          <w:bCs/>
        </w:rPr>
        <w:tab/>
        <w:t>Outcomes of</w:t>
      </w:r>
      <w:r>
        <w:rPr>
          <w:rFonts w:asciiTheme="minorHAnsi" w:hAnsiTheme="minorHAnsi"/>
          <w:b/>
          <w:bCs/>
        </w:rPr>
        <w:t xml:space="preserve"> Governance Self-Assessment 2017</w:t>
      </w:r>
      <w:r w:rsidR="00067DC2">
        <w:rPr>
          <w:rFonts w:asciiTheme="minorHAnsi" w:hAnsiTheme="minorHAnsi"/>
          <w:b/>
          <w:bCs/>
        </w:rPr>
        <w:t>/201</w:t>
      </w:r>
      <w:r>
        <w:rPr>
          <w:rFonts w:asciiTheme="minorHAnsi" w:hAnsiTheme="minorHAnsi"/>
          <w:b/>
          <w:bCs/>
        </w:rPr>
        <w:t>8</w:t>
      </w:r>
    </w:p>
    <w:p w:rsidR="00067DC2" w:rsidRDefault="00067DC2" w:rsidP="00E11724">
      <w:pPr>
        <w:widowControl w:val="0"/>
        <w:ind w:left="720" w:hanging="720"/>
        <w:rPr>
          <w:rFonts w:asciiTheme="minorHAnsi" w:hAnsiTheme="minorHAnsi"/>
          <w:bCs/>
        </w:rPr>
      </w:pPr>
    </w:p>
    <w:p w:rsidR="002E5CB0" w:rsidRDefault="0096711C" w:rsidP="00E11724">
      <w:pPr>
        <w:widowControl w:val="0"/>
        <w:ind w:left="720" w:hanging="720"/>
        <w:rPr>
          <w:rFonts w:asciiTheme="minorHAnsi" w:hAnsiTheme="minorHAnsi"/>
          <w:bCs/>
        </w:rPr>
      </w:pPr>
      <w:r>
        <w:rPr>
          <w:rFonts w:asciiTheme="minorHAnsi" w:hAnsiTheme="minorHAnsi"/>
          <w:bCs/>
        </w:rPr>
        <w:tab/>
        <w:t>Members of the Board received a paper on the Outcomes of the</w:t>
      </w:r>
      <w:r w:rsidR="001639FA">
        <w:rPr>
          <w:rFonts w:asciiTheme="minorHAnsi" w:hAnsiTheme="minorHAnsi"/>
          <w:bCs/>
        </w:rPr>
        <w:t xml:space="preserve"> Governance Self-Assessment 2017/2018.  The full analysis from the completed </w:t>
      </w:r>
      <w:r>
        <w:rPr>
          <w:rFonts w:asciiTheme="minorHAnsi" w:hAnsiTheme="minorHAnsi"/>
          <w:bCs/>
        </w:rPr>
        <w:t>self-assessment question</w:t>
      </w:r>
      <w:r w:rsidR="001639FA">
        <w:rPr>
          <w:rFonts w:asciiTheme="minorHAnsi" w:hAnsiTheme="minorHAnsi"/>
          <w:bCs/>
        </w:rPr>
        <w:t xml:space="preserve">naire was provided as Appendix B </w:t>
      </w:r>
      <w:r w:rsidR="00415837">
        <w:rPr>
          <w:rFonts w:asciiTheme="minorHAnsi" w:hAnsiTheme="minorHAnsi"/>
          <w:bCs/>
        </w:rPr>
        <w:t xml:space="preserve">to the paper </w:t>
      </w:r>
      <w:r w:rsidR="001639FA">
        <w:rPr>
          <w:rFonts w:asciiTheme="minorHAnsi" w:hAnsiTheme="minorHAnsi"/>
          <w:bCs/>
        </w:rPr>
        <w:t xml:space="preserve">and a summary sheet provided at Appendix A to the paper </w:t>
      </w:r>
      <w:r>
        <w:rPr>
          <w:rFonts w:asciiTheme="minorHAnsi" w:hAnsiTheme="minorHAnsi"/>
          <w:bCs/>
        </w:rPr>
        <w:t>for members’ consideration and review</w:t>
      </w:r>
      <w:r w:rsidR="001639FA">
        <w:rPr>
          <w:rFonts w:asciiTheme="minorHAnsi" w:hAnsiTheme="minorHAnsi"/>
          <w:bCs/>
        </w:rPr>
        <w:t>.  The Clerk confirmed that, due to the fact the questionnaire had been significantly updated</w:t>
      </w:r>
      <w:r w:rsidR="00415837">
        <w:rPr>
          <w:rFonts w:asciiTheme="minorHAnsi" w:hAnsiTheme="minorHAnsi"/>
          <w:bCs/>
        </w:rPr>
        <w:t>,</w:t>
      </w:r>
      <w:r w:rsidR="001639FA">
        <w:rPr>
          <w:rFonts w:asciiTheme="minorHAnsi" w:hAnsiTheme="minorHAnsi"/>
          <w:bCs/>
        </w:rPr>
        <w:t xml:space="preserve"> there was limited value in providing</w:t>
      </w:r>
      <w:r w:rsidR="002E5CB0">
        <w:rPr>
          <w:rFonts w:asciiTheme="minorHAnsi" w:hAnsiTheme="minorHAnsi"/>
          <w:bCs/>
        </w:rPr>
        <w:t xml:space="preserve"> comparison data from previous years of the overall outcomes.</w:t>
      </w:r>
    </w:p>
    <w:p w:rsidR="0096711C" w:rsidRDefault="0096711C" w:rsidP="00E11724">
      <w:pPr>
        <w:widowControl w:val="0"/>
        <w:ind w:left="720" w:hanging="720"/>
        <w:rPr>
          <w:rFonts w:asciiTheme="minorHAnsi" w:hAnsiTheme="minorHAnsi"/>
          <w:bCs/>
        </w:rPr>
      </w:pPr>
    </w:p>
    <w:p w:rsidR="0096711C" w:rsidRPr="0096711C" w:rsidRDefault="0096711C" w:rsidP="00E11724">
      <w:pPr>
        <w:widowControl w:val="0"/>
        <w:ind w:left="720" w:hanging="720"/>
        <w:rPr>
          <w:rFonts w:asciiTheme="minorHAnsi" w:hAnsiTheme="minorHAnsi"/>
          <w:b/>
          <w:bCs/>
        </w:rPr>
      </w:pPr>
      <w:r w:rsidRPr="0096711C">
        <w:rPr>
          <w:rFonts w:asciiTheme="minorHAnsi" w:hAnsiTheme="minorHAnsi"/>
          <w:b/>
          <w:bCs/>
        </w:rPr>
        <w:tab/>
        <w:t>Having reviewed and co</w:t>
      </w:r>
      <w:r w:rsidR="002E5CB0">
        <w:rPr>
          <w:rFonts w:asciiTheme="minorHAnsi" w:hAnsiTheme="minorHAnsi"/>
          <w:b/>
          <w:bCs/>
        </w:rPr>
        <w:t xml:space="preserve">nsidered the analysis provided and in view of the fact the College had been awarded an OFSTED Grade of ‘Outstanding’, </w:t>
      </w:r>
      <w:r w:rsidRPr="0096711C">
        <w:rPr>
          <w:rFonts w:asciiTheme="minorHAnsi" w:hAnsiTheme="minorHAnsi"/>
          <w:b/>
          <w:bCs/>
        </w:rPr>
        <w:t xml:space="preserve">Members of the Board formally agreed to </w:t>
      </w:r>
      <w:r w:rsidR="002E5CB0">
        <w:rPr>
          <w:rFonts w:asciiTheme="minorHAnsi" w:hAnsiTheme="minorHAnsi"/>
          <w:b/>
          <w:bCs/>
        </w:rPr>
        <w:t>assign a self-assessment Grade 1 for Governance for the 2017/2018</w:t>
      </w:r>
      <w:r w:rsidRPr="0096711C">
        <w:rPr>
          <w:rFonts w:asciiTheme="minorHAnsi" w:hAnsiTheme="minorHAnsi"/>
          <w:b/>
          <w:bCs/>
        </w:rPr>
        <w:t xml:space="preserve"> year.</w:t>
      </w:r>
    </w:p>
    <w:p w:rsidR="00067DC2" w:rsidRDefault="00067DC2" w:rsidP="00E11724">
      <w:pPr>
        <w:widowControl w:val="0"/>
        <w:ind w:left="720" w:hanging="720"/>
        <w:rPr>
          <w:rFonts w:asciiTheme="minorHAnsi" w:hAnsiTheme="minorHAnsi"/>
          <w:b/>
          <w:bCs/>
        </w:rPr>
      </w:pPr>
    </w:p>
    <w:p w:rsidR="006547BF" w:rsidRDefault="006547BF" w:rsidP="00E11724">
      <w:pPr>
        <w:widowControl w:val="0"/>
        <w:ind w:left="720" w:hanging="720"/>
        <w:rPr>
          <w:rFonts w:asciiTheme="minorHAnsi" w:hAnsiTheme="minorHAnsi"/>
          <w:bCs/>
        </w:rPr>
      </w:pPr>
      <w:r>
        <w:rPr>
          <w:rFonts w:asciiTheme="minorHAnsi" w:hAnsiTheme="minorHAnsi"/>
          <w:b/>
          <w:bCs/>
        </w:rPr>
        <w:t>54/18</w:t>
      </w:r>
      <w:r>
        <w:rPr>
          <w:rFonts w:asciiTheme="minorHAnsi" w:hAnsiTheme="minorHAnsi"/>
          <w:b/>
          <w:bCs/>
        </w:rPr>
        <w:tab/>
        <w:t xml:space="preserve">Senior Postholder Correspondence </w:t>
      </w:r>
    </w:p>
    <w:p w:rsidR="006547BF" w:rsidRDefault="006547BF" w:rsidP="00E11724">
      <w:pPr>
        <w:widowControl w:val="0"/>
        <w:ind w:left="720" w:hanging="720"/>
        <w:rPr>
          <w:rFonts w:asciiTheme="minorHAnsi" w:hAnsiTheme="minorHAnsi"/>
          <w:bCs/>
        </w:rPr>
      </w:pPr>
    </w:p>
    <w:p w:rsidR="006547BF" w:rsidRDefault="006547BF" w:rsidP="00E11724">
      <w:pPr>
        <w:widowControl w:val="0"/>
        <w:ind w:left="720" w:hanging="720"/>
        <w:rPr>
          <w:rFonts w:asciiTheme="minorHAnsi" w:hAnsiTheme="minorHAnsi"/>
          <w:bCs/>
        </w:rPr>
      </w:pPr>
      <w:r>
        <w:rPr>
          <w:rFonts w:asciiTheme="minorHAnsi" w:hAnsiTheme="minorHAnsi"/>
          <w:bCs/>
          <w:i/>
        </w:rPr>
        <w:t xml:space="preserve">Executive Officers and Staff and Student Governors withdrew for this item. </w:t>
      </w:r>
    </w:p>
    <w:p w:rsidR="006547BF" w:rsidRDefault="006547BF" w:rsidP="00E11724">
      <w:pPr>
        <w:widowControl w:val="0"/>
        <w:ind w:left="720" w:hanging="720"/>
        <w:rPr>
          <w:rFonts w:asciiTheme="minorHAnsi" w:hAnsiTheme="minorHAnsi"/>
          <w:bCs/>
        </w:rPr>
      </w:pPr>
    </w:p>
    <w:p w:rsidR="006547BF" w:rsidRPr="00EC3B6F" w:rsidRDefault="006547BF" w:rsidP="006547BF">
      <w:pPr>
        <w:ind w:left="720"/>
        <w:rPr>
          <w:rFonts w:asciiTheme="minorHAnsi" w:hAnsiTheme="minorHAnsi"/>
        </w:rPr>
      </w:pPr>
      <w:r w:rsidRPr="00EC3B6F">
        <w:rPr>
          <w:rFonts w:asciiTheme="minorHAnsi" w:hAnsiTheme="minorHAnsi"/>
        </w:rPr>
        <w:t xml:space="preserve">Members of the Board </w:t>
      </w:r>
      <w:r>
        <w:rPr>
          <w:rFonts w:asciiTheme="minorHAnsi" w:hAnsiTheme="minorHAnsi"/>
        </w:rPr>
        <w:t xml:space="preserve">received a strictly confidential paper from the Principal related to an item of Senior Postholder correspondence.  </w:t>
      </w:r>
      <w:r w:rsidRPr="00EC3B6F">
        <w:rPr>
          <w:rFonts w:asciiTheme="minorHAnsi" w:hAnsiTheme="minorHAnsi"/>
        </w:rPr>
        <w:t xml:space="preserve">Due to the </w:t>
      </w:r>
      <w:r>
        <w:rPr>
          <w:rFonts w:asciiTheme="minorHAnsi" w:hAnsiTheme="minorHAnsi"/>
        </w:rPr>
        <w:t xml:space="preserve">strictly </w:t>
      </w:r>
      <w:r w:rsidRPr="00EC3B6F">
        <w:rPr>
          <w:rFonts w:asciiTheme="minorHAnsi" w:hAnsiTheme="minorHAnsi"/>
        </w:rPr>
        <w:t>confidential nature of the contents of the paper</w:t>
      </w:r>
      <w:r>
        <w:rPr>
          <w:rFonts w:asciiTheme="minorHAnsi" w:hAnsiTheme="minorHAnsi"/>
        </w:rPr>
        <w:t xml:space="preserve"> and the related discussions</w:t>
      </w:r>
      <w:r w:rsidRPr="00EC3B6F">
        <w:rPr>
          <w:rFonts w:asciiTheme="minorHAnsi" w:hAnsiTheme="minorHAnsi"/>
        </w:rPr>
        <w:t>, this item is recorded as a separate confidential minute for Governors</w:t>
      </w:r>
      <w:r>
        <w:rPr>
          <w:rFonts w:asciiTheme="minorHAnsi" w:hAnsiTheme="minorHAnsi"/>
        </w:rPr>
        <w:t xml:space="preserve"> who </w:t>
      </w:r>
      <w:bookmarkStart w:id="0" w:name="_GoBack"/>
      <w:bookmarkEnd w:id="0"/>
      <w:r>
        <w:rPr>
          <w:rFonts w:asciiTheme="minorHAnsi" w:hAnsiTheme="minorHAnsi"/>
        </w:rPr>
        <w:t>are not Staff and Students</w:t>
      </w:r>
      <w:r w:rsidRPr="00EC3B6F">
        <w:rPr>
          <w:rFonts w:asciiTheme="minorHAnsi" w:hAnsiTheme="minorHAnsi"/>
        </w:rPr>
        <w:t xml:space="preserve"> only.</w:t>
      </w:r>
    </w:p>
    <w:p w:rsidR="007D3A8B" w:rsidRPr="00EC3B6F" w:rsidRDefault="002B6794" w:rsidP="00E11724">
      <w:pPr>
        <w:widowControl w:val="0"/>
        <w:ind w:left="720" w:hanging="720"/>
        <w:rPr>
          <w:rFonts w:asciiTheme="minorHAnsi" w:hAnsiTheme="minorHAnsi"/>
          <w:bCs/>
        </w:rPr>
      </w:pPr>
      <w:r>
        <w:rPr>
          <w:rFonts w:asciiTheme="minorHAnsi" w:hAnsiTheme="minorHAnsi"/>
          <w:b/>
          <w:bCs/>
        </w:rPr>
        <w:t>55/18</w:t>
      </w:r>
      <w:r w:rsidR="0081562D" w:rsidRPr="00EC3B6F">
        <w:rPr>
          <w:rFonts w:asciiTheme="minorHAnsi" w:hAnsiTheme="minorHAnsi"/>
          <w:b/>
          <w:bCs/>
        </w:rPr>
        <w:tab/>
        <w:t>Summer Term Reports</w:t>
      </w:r>
      <w:r w:rsidR="007D3A8B" w:rsidRPr="00EC3B6F">
        <w:rPr>
          <w:rFonts w:asciiTheme="minorHAnsi" w:hAnsiTheme="minorHAnsi"/>
          <w:b/>
          <w:bCs/>
        </w:rPr>
        <w:t xml:space="preserve"> from the Committees of the Corporation</w:t>
      </w:r>
    </w:p>
    <w:p w:rsidR="007D3A8B" w:rsidRPr="00EC3B6F" w:rsidRDefault="007D3A8B" w:rsidP="00E11724">
      <w:pPr>
        <w:widowControl w:val="0"/>
        <w:ind w:left="720" w:hanging="720"/>
        <w:rPr>
          <w:rFonts w:asciiTheme="minorHAnsi" w:hAnsiTheme="minorHAnsi"/>
          <w:bCs/>
        </w:rPr>
      </w:pPr>
    </w:p>
    <w:p w:rsidR="007D3A8B" w:rsidRPr="00EC3B6F" w:rsidRDefault="007D3A8B" w:rsidP="00E11724">
      <w:pPr>
        <w:widowControl w:val="0"/>
        <w:ind w:left="720" w:hanging="720"/>
        <w:rPr>
          <w:rFonts w:asciiTheme="minorHAnsi" w:hAnsiTheme="minorHAnsi"/>
          <w:bCs/>
        </w:rPr>
      </w:pPr>
      <w:r w:rsidRPr="00EC3B6F">
        <w:rPr>
          <w:rFonts w:asciiTheme="minorHAnsi" w:hAnsiTheme="minorHAnsi"/>
          <w:bCs/>
        </w:rPr>
        <w:tab/>
        <w:t xml:space="preserve">Members </w:t>
      </w:r>
      <w:r w:rsidR="00304C80" w:rsidRPr="00EC3B6F">
        <w:rPr>
          <w:rFonts w:asciiTheme="minorHAnsi" w:hAnsiTheme="minorHAnsi"/>
          <w:bCs/>
        </w:rPr>
        <w:t>of the Board received</w:t>
      </w:r>
      <w:r w:rsidR="001C2832">
        <w:rPr>
          <w:rFonts w:asciiTheme="minorHAnsi" w:hAnsiTheme="minorHAnsi"/>
          <w:bCs/>
        </w:rPr>
        <w:t xml:space="preserve"> (electronically)</w:t>
      </w:r>
      <w:r w:rsidR="00304C80" w:rsidRPr="00EC3B6F">
        <w:rPr>
          <w:rFonts w:asciiTheme="minorHAnsi" w:hAnsiTheme="minorHAnsi"/>
          <w:bCs/>
        </w:rPr>
        <w:t xml:space="preserve"> </w:t>
      </w:r>
      <w:r w:rsidRPr="00EC3B6F">
        <w:rPr>
          <w:rFonts w:asciiTheme="minorHAnsi" w:hAnsiTheme="minorHAnsi"/>
          <w:bCs/>
        </w:rPr>
        <w:t>the Summer Term Reports of the following Committees of the Corporation</w:t>
      </w:r>
      <w:r w:rsidR="00304C80" w:rsidRPr="00EC3B6F">
        <w:rPr>
          <w:rFonts w:asciiTheme="minorHAnsi" w:hAnsiTheme="minorHAnsi"/>
          <w:bCs/>
        </w:rPr>
        <w:t xml:space="preserve"> and noted the issues which had been discussed and the progress which had been achieved</w:t>
      </w:r>
      <w:r w:rsidR="00D7260B" w:rsidRPr="00EC3B6F">
        <w:rPr>
          <w:rFonts w:asciiTheme="minorHAnsi" w:hAnsiTheme="minorHAnsi"/>
          <w:bCs/>
        </w:rPr>
        <w:t xml:space="preserve"> during the summer term</w:t>
      </w:r>
      <w:r w:rsidRPr="00EC3B6F">
        <w:rPr>
          <w:rFonts w:asciiTheme="minorHAnsi" w:hAnsiTheme="minorHAnsi"/>
          <w:bCs/>
        </w:rPr>
        <w:t>:</w:t>
      </w:r>
    </w:p>
    <w:p w:rsidR="007D3A8B" w:rsidRPr="00EC3B6F" w:rsidRDefault="007D3A8B" w:rsidP="00E11724">
      <w:pPr>
        <w:widowControl w:val="0"/>
        <w:ind w:left="720" w:hanging="720"/>
        <w:rPr>
          <w:rFonts w:asciiTheme="minorHAnsi" w:hAnsiTheme="minorHAnsi"/>
          <w:bCs/>
        </w:rPr>
      </w:pPr>
    </w:p>
    <w:p w:rsidR="00294B01" w:rsidRPr="00E64F5E" w:rsidRDefault="007D3A8B" w:rsidP="00745E55">
      <w:pPr>
        <w:widowControl w:val="0"/>
        <w:numPr>
          <w:ilvl w:val="0"/>
          <w:numId w:val="1"/>
        </w:numPr>
        <w:rPr>
          <w:rFonts w:asciiTheme="minorHAnsi" w:hAnsiTheme="minorHAnsi"/>
          <w:bCs/>
        </w:rPr>
      </w:pPr>
      <w:r w:rsidRPr="00E64F5E">
        <w:rPr>
          <w:rFonts w:asciiTheme="minorHAnsi" w:hAnsiTheme="minorHAnsi"/>
          <w:bCs/>
        </w:rPr>
        <w:t>Finance &amp; Resources Committee;</w:t>
      </w:r>
    </w:p>
    <w:p w:rsidR="00D575B8" w:rsidRPr="00E64F5E" w:rsidRDefault="00304C80" w:rsidP="00745E55">
      <w:pPr>
        <w:widowControl w:val="0"/>
        <w:numPr>
          <w:ilvl w:val="0"/>
          <w:numId w:val="1"/>
        </w:numPr>
        <w:rPr>
          <w:rFonts w:asciiTheme="minorHAnsi" w:hAnsiTheme="minorHAnsi"/>
          <w:bCs/>
        </w:rPr>
      </w:pPr>
      <w:r w:rsidRPr="00E64F5E">
        <w:rPr>
          <w:rFonts w:asciiTheme="minorHAnsi" w:hAnsiTheme="minorHAnsi"/>
          <w:bCs/>
        </w:rPr>
        <w:t xml:space="preserve">Teaching, </w:t>
      </w:r>
      <w:r w:rsidR="007D3A8B" w:rsidRPr="00E64F5E">
        <w:rPr>
          <w:rFonts w:asciiTheme="minorHAnsi" w:hAnsiTheme="minorHAnsi"/>
          <w:bCs/>
        </w:rPr>
        <w:t>Students,</w:t>
      </w:r>
      <w:r w:rsidR="00627935" w:rsidRPr="00E64F5E">
        <w:rPr>
          <w:rFonts w:asciiTheme="minorHAnsi" w:hAnsiTheme="minorHAnsi"/>
          <w:bCs/>
        </w:rPr>
        <w:t xml:space="preserve"> Curriculum &amp; Qua</w:t>
      </w:r>
      <w:r w:rsidR="00575F09" w:rsidRPr="00E64F5E">
        <w:rPr>
          <w:rFonts w:asciiTheme="minorHAnsi" w:hAnsiTheme="minorHAnsi"/>
          <w:bCs/>
        </w:rPr>
        <w:t>lity Committee</w:t>
      </w:r>
      <w:r w:rsidR="001C2832" w:rsidRPr="00E64F5E">
        <w:rPr>
          <w:rFonts w:asciiTheme="minorHAnsi" w:hAnsiTheme="minorHAnsi"/>
          <w:bCs/>
        </w:rPr>
        <w:t>;</w:t>
      </w:r>
    </w:p>
    <w:p w:rsidR="00627935" w:rsidRPr="002E5CB0" w:rsidRDefault="00D575B8" w:rsidP="002E5CB0">
      <w:pPr>
        <w:widowControl w:val="0"/>
        <w:numPr>
          <w:ilvl w:val="0"/>
          <w:numId w:val="1"/>
        </w:numPr>
        <w:rPr>
          <w:rFonts w:asciiTheme="minorHAnsi" w:hAnsiTheme="minorHAnsi"/>
          <w:bCs/>
        </w:rPr>
      </w:pPr>
      <w:r w:rsidRPr="00E64F5E">
        <w:rPr>
          <w:rFonts w:asciiTheme="minorHAnsi" w:hAnsiTheme="minorHAnsi"/>
          <w:bCs/>
        </w:rPr>
        <w:t>Audit Committee</w:t>
      </w:r>
      <w:r w:rsidR="002E5CB0">
        <w:rPr>
          <w:rFonts w:asciiTheme="minorHAnsi" w:hAnsiTheme="minorHAnsi"/>
          <w:bCs/>
        </w:rPr>
        <w:t>.</w:t>
      </w:r>
      <w:r w:rsidR="001C2832" w:rsidRPr="002E5CB0">
        <w:rPr>
          <w:rFonts w:asciiTheme="minorHAnsi" w:hAnsiTheme="minorHAnsi"/>
          <w:b/>
          <w:bCs/>
        </w:rPr>
        <w:br/>
      </w:r>
    </w:p>
    <w:p w:rsidR="00CC6D86" w:rsidRPr="00EC3B6F" w:rsidRDefault="002B6794" w:rsidP="00CC6D86">
      <w:pPr>
        <w:widowControl w:val="0"/>
        <w:ind w:left="720" w:hanging="720"/>
        <w:rPr>
          <w:rFonts w:asciiTheme="minorHAnsi" w:hAnsiTheme="minorHAnsi"/>
          <w:bCs/>
        </w:rPr>
      </w:pPr>
      <w:r>
        <w:rPr>
          <w:rFonts w:asciiTheme="minorHAnsi" w:hAnsiTheme="minorHAnsi"/>
          <w:b/>
          <w:bCs/>
        </w:rPr>
        <w:t>56/18</w:t>
      </w:r>
      <w:r w:rsidR="001146BE" w:rsidRPr="00EC3B6F">
        <w:rPr>
          <w:rFonts w:asciiTheme="minorHAnsi" w:hAnsiTheme="minorHAnsi"/>
          <w:b/>
          <w:bCs/>
        </w:rPr>
        <w:tab/>
      </w:r>
      <w:r w:rsidR="001C2832">
        <w:rPr>
          <w:rFonts w:asciiTheme="minorHAnsi" w:hAnsiTheme="minorHAnsi"/>
          <w:b/>
          <w:bCs/>
        </w:rPr>
        <w:t>Student Board and Staff Liaison committees (BRC &amp; CEMAST)</w:t>
      </w:r>
    </w:p>
    <w:p w:rsidR="00CC6D86" w:rsidRPr="00EC3B6F" w:rsidRDefault="00CC6D86" w:rsidP="00CC6D86">
      <w:pPr>
        <w:widowControl w:val="0"/>
        <w:ind w:left="720" w:hanging="720"/>
        <w:rPr>
          <w:rFonts w:asciiTheme="minorHAnsi" w:hAnsiTheme="minorHAnsi"/>
          <w:bCs/>
        </w:rPr>
      </w:pPr>
    </w:p>
    <w:p w:rsidR="001146BE" w:rsidRPr="00EC3B6F" w:rsidRDefault="00CC6D86" w:rsidP="00627935">
      <w:pPr>
        <w:widowControl w:val="0"/>
        <w:ind w:left="720" w:hanging="720"/>
        <w:rPr>
          <w:rFonts w:asciiTheme="minorHAnsi" w:hAnsiTheme="minorHAnsi"/>
          <w:bCs/>
        </w:rPr>
      </w:pPr>
      <w:r w:rsidRPr="00EC3B6F">
        <w:rPr>
          <w:rFonts w:asciiTheme="minorHAnsi" w:hAnsiTheme="minorHAnsi"/>
          <w:bCs/>
        </w:rPr>
        <w:tab/>
        <w:t>Members of the Board received</w:t>
      </w:r>
      <w:r w:rsidR="00E64F5E">
        <w:rPr>
          <w:rFonts w:asciiTheme="minorHAnsi" w:hAnsiTheme="minorHAnsi"/>
          <w:bCs/>
        </w:rPr>
        <w:t xml:space="preserve"> (electronically)</w:t>
      </w:r>
      <w:r w:rsidRPr="00EC3B6F">
        <w:rPr>
          <w:rFonts w:asciiTheme="minorHAnsi" w:hAnsiTheme="minorHAnsi"/>
          <w:bCs/>
        </w:rPr>
        <w:t xml:space="preserve"> and noted the minutes of the </w:t>
      </w:r>
      <w:r w:rsidR="001146BE" w:rsidRPr="00EC3B6F">
        <w:rPr>
          <w:rFonts w:asciiTheme="minorHAnsi" w:hAnsiTheme="minorHAnsi"/>
          <w:bCs/>
        </w:rPr>
        <w:t xml:space="preserve">following </w:t>
      </w:r>
      <w:r w:rsidR="00F90EF4" w:rsidRPr="00EC3B6F">
        <w:rPr>
          <w:rFonts w:asciiTheme="minorHAnsi" w:hAnsiTheme="minorHAnsi"/>
          <w:bCs/>
        </w:rPr>
        <w:t>Student Board</w:t>
      </w:r>
      <w:r w:rsidRPr="00EC3B6F">
        <w:rPr>
          <w:rFonts w:asciiTheme="minorHAnsi" w:hAnsiTheme="minorHAnsi"/>
          <w:bCs/>
        </w:rPr>
        <w:t xml:space="preserve"> </w:t>
      </w:r>
      <w:r w:rsidR="00BB5413" w:rsidRPr="00EC3B6F">
        <w:rPr>
          <w:rFonts w:asciiTheme="minorHAnsi" w:hAnsiTheme="minorHAnsi"/>
          <w:bCs/>
        </w:rPr>
        <w:t xml:space="preserve">and Staff Liaison </w:t>
      </w:r>
      <w:r w:rsidRPr="00EC3B6F">
        <w:rPr>
          <w:rFonts w:asciiTheme="minorHAnsi" w:hAnsiTheme="minorHAnsi"/>
          <w:bCs/>
        </w:rPr>
        <w:t>Committee meeting</w:t>
      </w:r>
      <w:r w:rsidR="00BB5413" w:rsidRPr="00EC3B6F">
        <w:rPr>
          <w:rFonts w:asciiTheme="minorHAnsi" w:hAnsiTheme="minorHAnsi"/>
          <w:bCs/>
        </w:rPr>
        <w:t>s</w:t>
      </w:r>
      <w:r w:rsidRPr="00EC3B6F">
        <w:rPr>
          <w:rFonts w:asciiTheme="minorHAnsi" w:hAnsiTheme="minorHAnsi"/>
          <w:bCs/>
        </w:rPr>
        <w:t xml:space="preserve"> which had taken place </w:t>
      </w:r>
      <w:r w:rsidR="00F90EF4" w:rsidRPr="00EC3B6F">
        <w:rPr>
          <w:rFonts w:asciiTheme="minorHAnsi" w:hAnsiTheme="minorHAnsi"/>
          <w:bCs/>
        </w:rPr>
        <w:t>since the last Corporation</w:t>
      </w:r>
      <w:r w:rsidR="001146BE" w:rsidRPr="00EC3B6F">
        <w:rPr>
          <w:rFonts w:asciiTheme="minorHAnsi" w:hAnsiTheme="minorHAnsi"/>
          <w:bCs/>
        </w:rPr>
        <w:t xml:space="preserve"> meeting:</w:t>
      </w:r>
    </w:p>
    <w:p w:rsidR="001146BE" w:rsidRPr="00EC3B6F" w:rsidRDefault="001146BE" w:rsidP="00627935">
      <w:pPr>
        <w:widowControl w:val="0"/>
        <w:ind w:left="720" w:hanging="720"/>
        <w:rPr>
          <w:rFonts w:asciiTheme="minorHAnsi" w:hAnsiTheme="minorHAnsi"/>
          <w:bCs/>
        </w:rPr>
      </w:pPr>
    </w:p>
    <w:p w:rsidR="001C2832" w:rsidRDefault="001C2832" w:rsidP="00745E55">
      <w:pPr>
        <w:pStyle w:val="ListParagraph"/>
        <w:widowControl w:val="0"/>
        <w:numPr>
          <w:ilvl w:val="0"/>
          <w:numId w:val="4"/>
        </w:numPr>
        <w:rPr>
          <w:rFonts w:asciiTheme="minorHAnsi" w:hAnsiTheme="minorHAnsi"/>
          <w:bCs/>
        </w:rPr>
      </w:pPr>
      <w:r>
        <w:rPr>
          <w:rFonts w:asciiTheme="minorHAnsi" w:hAnsiTheme="minorHAnsi"/>
          <w:bCs/>
        </w:rPr>
        <w:t xml:space="preserve">Staff Liaison Committee (BRC) held on the </w:t>
      </w:r>
      <w:r w:rsidR="002E5CB0">
        <w:rPr>
          <w:rFonts w:asciiTheme="minorHAnsi" w:hAnsiTheme="minorHAnsi"/>
          <w:bCs/>
        </w:rPr>
        <w:t>18</w:t>
      </w:r>
      <w:r w:rsidR="002E5CB0" w:rsidRPr="002E5CB0">
        <w:rPr>
          <w:rFonts w:asciiTheme="minorHAnsi" w:hAnsiTheme="minorHAnsi"/>
          <w:bCs/>
          <w:vertAlign w:val="superscript"/>
        </w:rPr>
        <w:t>th</w:t>
      </w:r>
      <w:r w:rsidR="002E5CB0">
        <w:rPr>
          <w:rFonts w:asciiTheme="minorHAnsi" w:hAnsiTheme="minorHAnsi"/>
          <w:bCs/>
        </w:rPr>
        <w:t xml:space="preserve"> April 2018</w:t>
      </w:r>
      <w:r>
        <w:rPr>
          <w:rFonts w:asciiTheme="minorHAnsi" w:hAnsiTheme="minorHAnsi"/>
          <w:bCs/>
        </w:rPr>
        <w:t>;</w:t>
      </w:r>
    </w:p>
    <w:p w:rsidR="002E5CB0" w:rsidRDefault="002E5CB0" w:rsidP="00745E55">
      <w:pPr>
        <w:pStyle w:val="ListParagraph"/>
        <w:widowControl w:val="0"/>
        <w:numPr>
          <w:ilvl w:val="0"/>
          <w:numId w:val="4"/>
        </w:numPr>
        <w:rPr>
          <w:rFonts w:asciiTheme="minorHAnsi" w:hAnsiTheme="minorHAnsi"/>
          <w:bCs/>
        </w:rPr>
      </w:pPr>
      <w:r>
        <w:rPr>
          <w:rFonts w:asciiTheme="minorHAnsi" w:hAnsiTheme="minorHAnsi"/>
          <w:bCs/>
        </w:rPr>
        <w:t>Student Board from 18</w:t>
      </w:r>
      <w:r w:rsidRPr="002E5CB0">
        <w:rPr>
          <w:rFonts w:asciiTheme="minorHAnsi" w:hAnsiTheme="minorHAnsi"/>
          <w:bCs/>
          <w:vertAlign w:val="superscript"/>
        </w:rPr>
        <w:t>th</w:t>
      </w:r>
      <w:r>
        <w:rPr>
          <w:rFonts w:asciiTheme="minorHAnsi" w:hAnsiTheme="minorHAnsi"/>
          <w:bCs/>
        </w:rPr>
        <w:t xml:space="preserve"> April 2018;</w:t>
      </w:r>
    </w:p>
    <w:p w:rsidR="001C2832" w:rsidRDefault="001C2832" w:rsidP="00745E55">
      <w:pPr>
        <w:pStyle w:val="ListParagraph"/>
        <w:widowControl w:val="0"/>
        <w:numPr>
          <w:ilvl w:val="0"/>
          <w:numId w:val="4"/>
        </w:numPr>
        <w:rPr>
          <w:rFonts w:asciiTheme="minorHAnsi" w:hAnsiTheme="minorHAnsi"/>
          <w:bCs/>
        </w:rPr>
      </w:pPr>
      <w:r>
        <w:rPr>
          <w:rFonts w:asciiTheme="minorHAnsi" w:hAnsiTheme="minorHAnsi"/>
          <w:bCs/>
        </w:rPr>
        <w:t xml:space="preserve">Staff Liaison Committee (CEMAST) held on the </w:t>
      </w:r>
      <w:r w:rsidR="002E5CB0">
        <w:rPr>
          <w:rFonts w:asciiTheme="minorHAnsi" w:hAnsiTheme="minorHAnsi"/>
          <w:bCs/>
        </w:rPr>
        <w:t>16</w:t>
      </w:r>
      <w:r w:rsidR="002E5CB0" w:rsidRPr="002E5CB0">
        <w:rPr>
          <w:rFonts w:asciiTheme="minorHAnsi" w:hAnsiTheme="minorHAnsi"/>
          <w:bCs/>
          <w:vertAlign w:val="superscript"/>
        </w:rPr>
        <w:t>th</w:t>
      </w:r>
      <w:r w:rsidR="002E5CB0">
        <w:rPr>
          <w:rFonts w:asciiTheme="minorHAnsi" w:hAnsiTheme="minorHAnsi"/>
          <w:bCs/>
        </w:rPr>
        <w:t xml:space="preserve"> May 2018</w:t>
      </w:r>
      <w:r>
        <w:rPr>
          <w:rFonts w:asciiTheme="minorHAnsi" w:hAnsiTheme="minorHAnsi"/>
          <w:bCs/>
        </w:rPr>
        <w:t>;</w:t>
      </w:r>
    </w:p>
    <w:p w:rsidR="00067DC2" w:rsidRDefault="001C2832" w:rsidP="00745E55">
      <w:pPr>
        <w:pStyle w:val="ListParagraph"/>
        <w:widowControl w:val="0"/>
        <w:numPr>
          <w:ilvl w:val="0"/>
          <w:numId w:val="4"/>
        </w:numPr>
        <w:rPr>
          <w:rFonts w:asciiTheme="minorHAnsi" w:hAnsiTheme="minorHAnsi"/>
          <w:bCs/>
        </w:rPr>
      </w:pPr>
      <w:r>
        <w:rPr>
          <w:rFonts w:asciiTheme="minorHAnsi" w:hAnsiTheme="minorHAnsi"/>
          <w:bCs/>
        </w:rPr>
        <w:t xml:space="preserve">Student Board held on the </w:t>
      </w:r>
      <w:r w:rsidR="002E5CB0">
        <w:rPr>
          <w:rFonts w:asciiTheme="minorHAnsi" w:hAnsiTheme="minorHAnsi"/>
          <w:bCs/>
        </w:rPr>
        <w:t>16</w:t>
      </w:r>
      <w:r w:rsidR="002E5CB0" w:rsidRPr="002E5CB0">
        <w:rPr>
          <w:rFonts w:asciiTheme="minorHAnsi" w:hAnsiTheme="minorHAnsi"/>
          <w:bCs/>
          <w:vertAlign w:val="superscript"/>
        </w:rPr>
        <w:t>th</w:t>
      </w:r>
      <w:r w:rsidR="002E5CB0">
        <w:rPr>
          <w:rFonts w:asciiTheme="minorHAnsi" w:hAnsiTheme="minorHAnsi"/>
          <w:bCs/>
        </w:rPr>
        <w:t xml:space="preserve"> May 2018</w:t>
      </w:r>
      <w:r w:rsidR="00067DC2">
        <w:rPr>
          <w:rFonts w:asciiTheme="minorHAnsi" w:hAnsiTheme="minorHAnsi"/>
          <w:bCs/>
        </w:rPr>
        <w:t>.</w:t>
      </w:r>
    </w:p>
    <w:p w:rsidR="00067DC2" w:rsidRDefault="00067DC2" w:rsidP="00067DC2">
      <w:pPr>
        <w:widowControl w:val="0"/>
        <w:rPr>
          <w:rFonts w:asciiTheme="minorHAnsi" w:hAnsiTheme="minorHAnsi"/>
          <w:b/>
          <w:bCs/>
        </w:rPr>
      </w:pPr>
    </w:p>
    <w:p w:rsidR="00A3763C" w:rsidRPr="00067DC2" w:rsidRDefault="002B6794" w:rsidP="00067DC2">
      <w:pPr>
        <w:widowControl w:val="0"/>
        <w:rPr>
          <w:rFonts w:asciiTheme="minorHAnsi" w:hAnsiTheme="minorHAnsi"/>
          <w:bCs/>
        </w:rPr>
      </w:pPr>
      <w:r>
        <w:rPr>
          <w:rFonts w:asciiTheme="minorHAnsi" w:hAnsiTheme="minorHAnsi"/>
          <w:b/>
          <w:bCs/>
        </w:rPr>
        <w:t>57/18</w:t>
      </w:r>
      <w:r w:rsidR="00A3763C" w:rsidRPr="00067DC2">
        <w:rPr>
          <w:rFonts w:asciiTheme="minorHAnsi" w:hAnsiTheme="minorHAnsi"/>
          <w:b/>
          <w:bCs/>
        </w:rPr>
        <w:tab/>
        <w:t>Date of next meeting</w:t>
      </w:r>
    </w:p>
    <w:p w:rsidR="00A3763C" w:rsidRPr="00EC3B6F" w:rsidRDefault="00A3763C" w:rsidP="00A3763C">
      <w:pPr>
        <w:widowControl w:val="0"/>
        <w:ind w:left="720" w:hanging="720"/>
        <w:rPr>
          <w:rFonts w:asciiTheme="minorHAnsi" w:hAnsiTheme="minorHAnsi"/>
          <w:bCs/>
        </w:rPr>
      </w:pPr>
    </w:p>
    <w:p w:rsidR="00A3763C" w:rsidRPr="00EC3B6F" w:rsidRDefault="00A3763C" w:rsidP="00A3763C">
      <w:pPr>
        <w:widowControl w:val="0"/>
        <w:ind w:left="720" w:hanging="720"/>
        <w:rPr>
          <w:rFonts w:asciiTheme="minorHAnsi" w:hAnsiTheme="minorHAnsi"/>
          <w:bCs/>
        </w:rPr>
      </w:pPr>
      <w:r w:rsidRPr="00EC3B6F">
        <w:rPr>
          <w:rFonts w:asciiTheme="minorHAnsi" w:hAnsiTheme="minorHAnsi"/>
          <w:bCs/>
        </w:rPr>
        <w:tab/>
        <w:t>Membe</w:t>
      </w:r>
      <w:r w:rsidR="00FF0B05" w:rsidRPr="00EC3B6F">
        <w:rPr>
          <w:rFonts w:asciiTheme="minorHAnsi" w:hAnsiTheme="minorHAnsi"/>
          <w:bCs/>
        </w:rPr>
        <w:t>rs noted that</w:t>
      </w:r>
      <w:r w:rsidR="00D575B8" w:rsidRPr="00EC3B6F">
        <w:rPr>
          <w:rFonts w:asciiTheme="minorHAnsi" w:hAnsiTheme="minorHAnsi"/>
          <w:bCs/>
        </w:rPr>
        <w:t>, in accordance wi</w:t>
      </w:r>
      <w:r w:rsidR="00067DC2">
        <w:rPr>
          <w:rFonts w:asciiTheme="minorHAnsi" w:hAnsiTheme="minorHAnsi"/>
          <w:bCs/>
        </w:rPr>
        <w:t xml:space="preserve">th the Corporation Calendar </w:t>
      </w:r>
      <w:r w:rsidR="002B6794">
        <w:rPr>
          <w:rFonts w:asciiTheme="minorHAnsi" w:hAnsiTheme="minorHAnsi"/>
          <w:bCs/>
        </w:rPr>
        <w:t>2018/2019</w:t>
      </w:r>
      <w:r w:rsidR="00067DC2">
        <w:rPr>
          <w:rFonts w:asciiTheme="minorHAnsi" w:hAnsiTheme="minorHAnsi"/>
          <w:bCs/>
        </w:rPr>
        <w:t xml:space="preserve"> approved under agenda item 11</w:t>
      </w:r>
      <w:r w:rsidR="00ED07F8">
        <w:rPr>
          <w:rFonts w:asciiTheme="minorHAnsi" w:hAnsiTheme="minorHAnsi"/>
          <w:bCs/>
        </w:rPr>
        <w:t>(</w:t>
      </w:r>
      <w:r w:rsidR="00067DC2">
        <w:rPr>
          <w:rFonts w:asciiTheme="minorHAnsi" w:hAnsiTheme="minorHAnsi"/>
          <w:bCs/>
        </w:rPr>
        <w:t>iii</w:t>
      </w:r>
      <w:r w:rsidR="00D575B8" w:rsidRPr="00EC3B6F">
        <w:rPr>
          <w:rFonts w:asciiTheme="minorHAnsi" w:hAnsiTheme="minorHAnsi"/>
          <w:bCs/>
        </w:rPr>
        <w:t>),</w:t>
      </w:r>
      <w:r w:rsidR="00FF0B05" w:rsidRPr="00EC3B6F">
        <w:rPr>
          <w:rFonts w:asciiTheme="minorHAnsi" w:hAnsiTheme="minorHAnsi"/>
          <w:bCs/>
        </w:rPr>
        <w:t xml:space="preserve"> the next meeting</w:t>
      </w:r>
      <w:r w:rsidR="00BB5C65" w:rsidRPr="00EC3B6F">
        <w:rPr>
          <w:rFonts w:asciiTheme="minorHAnsi" w:hAnsiTheme="minorHAnsi"/>
          <w:bCs/>
        </w:rPr>
        <w:t xml:space="preserve"> of the full Corporation</w:t>
      </w:r>
      <w:r w:rsidR="00FF0B05" w:rsidRPr="00EC3B6F">
        <w:rPr>
          <w:rFonts w:asciiTheme="minorHAnsi" w:hAnsiTheme="minorHAnsi"/>
          <w:bCs/>
        </w:rPr>
        <w:t xml:space="preserve"> wa</w:t>
      </w:r>
      <w:r w:rsidR="00BB5C65" w:rsidRPr="00EC3B6F">
        <w:rPr>
          <w:rFonts w:asciiTheme="minorHAnsi" w:hAnsiTheme="minorHAnsi"/>
          <w:bCs/>
        </w:rPr>
        <w:t xml:space="preserve">s scheduled to take place on </w:t>
      </w:r>
      <w:r w:rsidR="00BB5C65" w:rsidRPr="00EC3B6F">
        <w:rPr>
          <w:rFonts w:asciiTheme="minorHAnsi" w:hAnsiTheme="minorHAnsi"/>
          <w:b/>
          <w:bCs/>
        </w:rPr>
        <w:t xml:space="preserve">Wednesday </w:t>
      </w:r>
      <w:r w:rsidR="00067DC2">
        <w:rPr>
          <w:rFonts w:asciiTheme="minorHAnsi" w:hAnsiTheme="minorHAnsi"/>
          <w:b/>
          <w:bCs/>
        </w:rPr>
        <w:t>1</w:t>
      </w:r>
      <w:r w:rsidR="002B6794">
        <w:rPr>
          <w:rFonts w:asciiTheme="minorHAnsi" w:hAnsiTheme="minorHAnsi"/>
          <w:b/>
          <w:bCs/>
        </w:rPr>
        <w:t>0</w:t>
      </w:r>
      <w:r w:rsidR="00067DC2" w:rsidRPr="00067DC2">
        <w:rPr>
          <w:rFonts w:asciiTheme="minorHAnsi" w:hAnsiTheme="minorHAnsi"/>
          <w:b/>
          <w:bCs/>
          <w:vertAlign w:val="superscript"/>
        </w:rPr>
        <w:t>th</w:t>
      </w:r>
      <w:r w:rsidR="0096711C">
        <w:rPr>
          <w:rFonts w:asciiTheme="minorHAnsi" w:hAnsiTheme="minorHAnsi"/>
          <w:b/>
          <w:bCs/>
        </w:rPr>
        <w:t xml:space="preserve"> </w:t>
      </w:r>
      <w:r w:rsidR="002B6794">
        <w:rPr>
          <w:rFonts w:asciiTheme="minorHAnsi" w:hAnsiTheme="minorHAnsi"/>
          <w:b/>
          <w:bCs/>
        </w:rPr>
        <w:t>October 2018</w:t>
      </w:r>
      <w:r w:rsidR="00BB5C65" w:rsidRPr="00EC3B6F">
        <w:rPr>
          <w:rFonts w:asciiTheme="minorHAnsi" w:hAnsiTheme="minorHAnsi"/>
          <w:b/>
          <w:bCs/>
        </w:rPr>
        <w:t xml:space="preserve"> at </w:t>
      </w:r>
      <w:r w:rsidR="00C679C5" w:rsidRPr="00EC3B6F">
        <w:rPr>
          <w:rFonts w:asciiTheme="minorHAnsi" w:hAnsiTheme="minorHAnsi"/>
          <w:b/>
          <w:bCs/>
        </w:rPr>
        <w:t>4</w:t>
      </w:r>
      <w:r w:rsidR="00E22135" w:rsidRPr="00EC3B6F">
        <w:rPr>
          <w:rFonts w:asciiTheme="minorHAnsi" w:hAnsiTheme="minorHAnsi"/>
          <w:b/>
          <w:bCs/>
        </w:rPr>
        <w:t xml:space="preserve">.30 </w:t>
      </w:r>
      <w:r w:rsidR="00BB5C65" w:rsidRPr="00EC3B6F">
        <w:rPr>
          <w:rFonts w:asciiTheme="minorHAnsi" w:hAnsiTheme="minorHAnsi"/>
          <w:b/>
          <w:bCs/>
        </w:rPr>
        <w:t>pm</w:t>
      </w:r>
      <w:r w:rsidR="00E22135" w:rsidRPr="00EC3B6F">
        <w:rPr>
          <w:rFonts w:asciiTheme="minorHAnsi" w:hAnsiTheme="minorHAnsi"/>
          <w:b/>
          <w:bCs/>
        </w:rPr>
        <w:t>.</w:t>
      </w:r>
    </w:p>
    <w:sectPr w:rsidR="00A3763C" w:rsidRPr="00EC3B6F" w:rsidSect="00C44856">
      <w:footerReference w:type="even" r:id="rId8"/>
      <w:footerReference w:type="default" r:id="rId9"/>
      <w:pgSz w:w="12240" w:h="15840" w:code="1"/>
      <w:pgMar w:top="1134" w:right="1134" w:bottom="113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837" w:rsidRDefault="00415837">
      <w:r>
        <w:separator/>
      </w:r>
    </w:p>
  </w:endnote>
  <w:endnote w:type="continuationSeparator" w:id="0">
    <w:p w:rsidR="00415837" w:rsidRDefault="0041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837" w:rsidRDefault="00415837" w:rsidP="00267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15837" w:rsidRDefault="00415837" w:rsidP="00F9272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837" w:rsidRDefault="00415837" w:rsidP="002672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10E6">
      <w:rPr>
        <w:rStyle w:val="PageNumber"/>
        <w:noProof/>
      </w:rPr>
      <w:t>10</w:t>
    </w:r>
    <w:r>
      <w:rPr>
        <w:rStyle w:val="PageNumber"/>
      </w:rPr>
      <w:fldChar w:fldCharType="end"/>
    </w:r>
  </w:p>
  <w:p w:rsidR="00415837" w:rsidRDefault="00415837" w:rsidP="00F9272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837" w:rsidRDefault="00415837">
      <w:r>
        <w:separator/>
      </w:r>
    </w:p>
  </w:footnote>
  <w:footnote w:type="continuationSeparator" w:id="0">
    <w:p w:rsidR="00415837" w:rsidRDefault="004158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7E79"/>
    <w:multiLevelType w:val="hybridMultilevel"/>
    <w:tmpl w:val="B2CA8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8B0DE3"/>
    <w:multiLevelType w:val="hybridMultilevel"/>
    <w:tmpl w:val="6C206DEA"/>
    <w:lvl w:ilvl="0" w:tplc="0164D0D0">
      <w:numFmt w:val="bullet"/>
      <w:lvlText w:val="-"/>
      <w:lvlJc w:val="left"/>
      <w:pPr>
        <w:ind w:left="1440" w:hanging="360"/>
      </w:pPr>
      <w:rPr>
        <w:rFonts w:ascii="Calibri" w:eastAsia="Times New Roman"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1842F3"/>
    <w:multiLevelType w:val="hybridMultilevel"/>
    <w:tmpl w:val="2DC2E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59782B"/>
    <w:multiLevelType w:val="hybridMultilevel"/>
    <w:tmpl w:val="CF904FFE"/>
    <w:lvl w:ilvl="0" w:tplc="2564C67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9A6C9B"/>
    <w:multiLevelType w:val="hybridMultilevel"/>
    <w:tmpl w:val="A7B2D5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6BF1BDD"/>
    <w:multiLevelType w:val="hybridMultilevel"/>
    <w:tmpl w:val="52B446DC"/>
    <w:lvl w:ilvl="0" w:tplc="0CB4D6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41319F"/>
    <w:multiLevelType w:val="hybridMultilevel"/>
    <w:tmpl w:val="8332A23E"/>
    <w:lvl w:ilvl="0" w:tplc="58BC7C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2D7070"/>
    <w:multiLevelType w:val="hybridMultilevel"/>
    <w:tmpl w:val="96944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02658D"/>
    <w:multiLevelType w:val="hybridMultilevel"/>
    <w:tmpl w:val="4DA075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346A03"/>
    <w:multiLevelType w:val="hybridMultilevel"/>
    <w:tmpl w:val="71509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5BCF50E8"/>
    <w:multiLevelType w:val="hybridMultilevel"/>
    <w:tmpl w:val="3F18C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30E6553"/>
    <w:multiLevelType w:val="hybridMultilevel"/>
    <w:tmpl w:val="E1C4D0A2"/>
    <w:lvl w:ilvl="0" w:tplc="A2F870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6947F4D"/>
    <w:multiLevelType w:val="hybridMultilevel"/>
    <w:tmpl w:val="28CA1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0721DEE"/>
    <w:multiLevelType w:val="hybridMultilevel"/>
    <w:tmpl w:val="B4EAFA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6B42F84"/>
    <w:multiLevelType w:val="hybridMultilevel"/>
    <w:tmpl w:val="5E5E96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C7C003C"/>
    <w:multiLevelType w:val="hybridMultilevel"/>
    <w:tmpl w:val="52562D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2"/>
  </w:num>
  <w:num w:numId="5">
    <w:abstractNumId w:val="13"/>
  </w:num>
  <w:num w:numId="6">
    <w:abstractNumId w:val="6"/>
  </w:num>
  <w:num w:numId="7">
    <w:abstractNumId w:val="9"/>
  </w:num>
  <w:num w:numId="8">
    <w:abstractNumId w:val="14"/>
  </w:num>
  <w:num w:numId="9">
    <w:abstractNumId w:val="11"/>
  </w:num>
  <w:num w:numId="10">
    <w:abstractNumId w:val="5"/>
  </w:num>
  <w:num w:numId="11">
    <w:abstractNumId w:val="3"/>
  </w:num>
  <w:num w:numId="12">
    <w:abstractNumId w:val="15"/>
  </w:num>
  <w:num w:numId="13">
    <w:abstractNumId w:val="1"/>
  </w:num>
  <w:num w:numId="14">
    <w:abstractNumId w:val="8"/>
  </w:num>
  <w:num w:numId="15">
    <w:abstractNumId w:val="7"/>
  </w:num>
  <w:num w:numId="16">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6A"/>
    <w:rsid w:val="00002E08"/>
    <w:rsid w:val="00005A2E"/>
    <w:rsid w:val="0001164B"/>
    <w:rsid w:val="00015141"/>
    <w:rsid w:val="00016382"/>
    <w:rsid w:val="00030E50"/>
    <w:rsid w:val="0003330B"/>
    <w:rsid w:val="00042732"/>
    <w:rsid w:val="00045203"/>
    <w:rsid w:val="000501BA"/>
    <w:rsid w:val="000522D5"/>
    <w:rsid w:val="000608FE"/>
    <w:rsid w:val="00062930"/>
    <w:rsid w:val="000634BE"/>
    <w:rsid w:val="00063798"/>
    <w:rsid w:val="00063DD1"/>
    <w:rsid w:val="000677FE"/>
    <w:rsid w:val="00067A48"/>
    <w:rsid w:val="00067DC2"/>
    <w:rsid w:val="00072791"/>
    <w:rsid w:val="00075CE1"/>
    <w:rsid w:val="0008020B"/>
    <w:rsid w:val="00085BDD"/>
    <w:rsid w:val="00085C04"/>
    <w:rsid w:val="00093EBF"/>
    <w:rsid w:val="00094010"/>
    <w:rsid w:val="00094680"/>
    <w:rsid w:val="000A1908"/>
    <w:rsid w:val="000A3326"/>
    <w:rsid w:val="000A3F8C"/>
    <w:rsid w:val="000A5FFF"/>
    <w:rsid w:val="000A6B39"/>
    <w:rsid w:val="000B0829"/>
    <w:rsid w:val="000B2B20"/>
    <w:rsid w:val="000B45F9"/>
    <w:rsid w:val="000B4834"/>
    <w:rsid w:val="000B5663"/>
    <w:rsid w:val="000B76E2"/>
    <w:rsid w:val="000C55E5"/>
    <w:rsid w:val="000C5FA6"/>
    <w:rsid w:val="000C7F10"/>
    <w:rsid w:val="000D0BD2"/>
    <w:rsid w:val="000D27B8"/>
    <w:rsid w:val="000D3AD5"/>
    <w:rsid w:val="000D4C11"/>
    <w:rsid w:val="000D4C2C"/>
    <w:rsid w:val="000D6275"/>
    <w:rsid w:val="000E0378"/>
    <w:rsid w:val="000E053C"/>
    <w:rsid w:val="000F7E1C"/>
    <w:rsid w:val="00101527"/>
    <w:rsid w:val="00103EEF"/>
    <w:rsid w:val="00105654"/>
    <w:rsid w:val="0011129B"/>
    <w:rsid w:val="001146BE"/>
    <w:rsid w:val="001204A6"/>
    <w:rsid w:val="00123DB1"/>
    <w:rsid w:val="00126326"/>
    <w:rsid w:val="00130D4F"/>
    <w:rsid w:val="00131034"/>
    <w:rsid w:val="00132274"/>
    <w:rsid w:val="00134459"/>
    <w:rsid w:val="00134773"/>
    <w:rsid w:val="00136E7A"/>
    <w:rsid w:val="00136E89"/>
    <w:rsid w:val="00137668"/>
    <w:rsid w:val="00144D0F"/>
    <w:rsid w:val="001468D2"/>
    <w:rsid w:val="00151D61"/>
    <w:rsid w:val="0015729B"/>
    <w:rsid w:val="001576C5"/>
    <w:rsid w:val="001620F5"/>
    <w:rsid w:val="001639FA"/>
    <w:rsid w:val="001641B0"/>
    <w:rsid w:val="00177BE8"/>
    <w:rsid w:val="00177F03"/>
    <w:rsid w:val="00180C81"/>
    <w:rsid w:val="00182ECF"/>
    <w:rsid w:val="00183E31"/>
    <w:rsid w:val="00183E38"/>
    <w:rsid w:val="00184F9A"/>
    <w:rsid w:val="00185227"/>
    <w:rsid w:val="00187570"/>
    <w:rsid w:val="001925DC"/>
    <w:rsid w:val="0019471C"/>
    <w:rsid w:val="00195350"/>
    <w:rsid w:val="001953D0"/>
    <w:rsid w:val="00195B2D"/>
    <w:rsid w:val="001A3D7A"/>
    <w:rsid w:val="001B5394"/>
    <w:rsid w:val="001C0653"/>
    <w:rsid w:val="001C1749"/>
    <w:rsid w:val="001C2832"/>
    <w:rsid w:val="001C66F0"/>
    <w:rsid w:val="001D4C8B"/>
    <w:rsid w:val="001D774E"/>
    <w:rsid w:val="001E00BB"/>
    <w:rsid w:val="001E28EA"/>
    <w:rsid w:val="001E2C2C"/>
    <w:rsid w:val="001E2E27"/>
    <w:rsid w:val="001E4621"/>
    <w:rsid w:val="001E50CB"/>
    <w:rsid w:val="001E57FA"/>
    <w:rsid w:val="001E5C75"/>
    <w:rsid w:val="001F315B"/>
    <w:rsid w:val="001F3CA6"/>
    <w:rsid w:val="002010A4"/>
    <w:rsid w:val="00202541"/>
    <w:rsid w:val="00207DA2"/>
    <w:rsid w:val="00214BBB"/>
    <w:rsid w:val="0021517C"/>
    <w:rsid w:val="002165FE"/>
    <w:rsid w:val="002224B7"/>
    <w:rsid w:val="002240C8"/>
    <w:rsid w:val="002274A2"/>
    <w:rsid w:val="00227CD6"/>
    <w:rsid w:val="00231AE9"/>
    <w:rsid w:val="002334CC"/>
    <w:rsid w:val="00233A96"/>
    <w:rsid w:val="0023635B"/>
    <w:rsid w:val="0023754A"/>
    <w:rsid w:val="0023762A"/>
    <w:rsid w:val="00243F8F"/>
    <w:rsid w:val="002446EC"/>
    <w:rsid w:val="00245F0C"/>
    <w:rsid w:val="00247B76"/>
    <w:rsid w:val="00251677"/>
    <w:rsid w:val="00260DFF"/>
    <w:rsid w:val="00266A1A"/>
    <w:rsid w:val="002672F3"/>
    <w:rsid w:val="00267903"/>
    <w:rsid w:val="002713ED"/>
    <w:rsid w:val="00271485"/>
    <w:rsid w:val="00274207"/>
    <w:rsid w:val="00274A80"/>
    <w:rsid w:val="00276534"/>
    <w:rsid w:val="0027703B"/>
    <w:rsid w:val="002771B4"/>
    <w:rsid w:val="00280D51"/>
    <w:rsid w:val="00284F61"/>
    <w:rsid w:val="002873C7"/>
    <w:rsid w:val="00291394"/>
    <w:rsid w:val="00294B01"/>
    <w:rsid w:val="00294C38"/>
    <w:rsid w:val="00297E3C"/>
    <w:rsid w:val="002A19DF"/>
    <w:rsid w:val="002A2232"/>
    <w:rsid w:val="002B1CED"/>
    <w:rsid w:val="002B31F6"/>
    <w:rsid w:val="002B4C87"/>
    <w:rsid w:val="002B6794"/>
    <w:rsid w:val="002B79C7"/>
    <w:rsid w:val="002C2F86"/>
    <w:rsid w:val="002D0445"/>
    <w:rsid w:val="002D0D86"/>
    <w:rsid w:val="002D7125"/>
    <w:rsid w:val="002E28D6"/>
    <w:rsid w:val="002E4901"/>
    <w:rsid w:val="002E5C7B"/>
    <w:rsid w:val="002E5CB0"/>
    <w:rsid w:val="002F260F"/>
    <w:rsid w:val="002F516B"/>
    <w:rsid w:val="00300C31"/>
    <w:rsid w:val="003020AF"/>
    <w:rsid w:val="0030321C"/>
    <w:rsid w:val="00304C80"/>
    <w:rsid w:val="0031046F"/>
    <w:rsid w:val="0032039B"/>
    <w:rsid w:val="00322FC1"/>
    <w:rsid w:val="00324C54"/>
    <w:rsid w:val="00335C1A"/>
    <w:rsid w:val="003365F8"/>
    <w:rsid w:val="00342939"/>
    <w:rsid w:val="00345112"/>
    <w:rsid w:val="00345177"/>
    <w:rsid w:val="00345607"/>
    <w:rsid w:val="0035001D"/>
    <w:rsid w:val="00355EC6"/>
    <w:rsid w:val="00357FCC"/>
    <w:rsid w:val="00360C79"/>
    <w:rsid w:val="00366545"/>
    <w:rsid w:val="003672F4"/>
    <w:rsid w:val="0036734E"/>
    <w:rsid w:val="00371C41"/>
    <w:rsid w:val="00373F91"/>
    <w:rsid w:val="00375BAC"/>
    <w:rsid w:val="00395A4B"/>
    <w:rsid w:val="00396AF1"/>
    <w:rsid w:val="00396B60"/>
    <w:rsid w:val="003A3609"/>
    <w:rsid w:val="003A57FC"/>
    <w:rsid w:val="003A6D4F"/>
    <w:rsid w:val="003B1313"/>
    <w:rsid w:val="003B2058"/>
    <w:rsid w:val="003B2066"/>
    <w:rsid w:val="003B2804"/>
    <w:rsid w:val="003B381D"/>
    <w:rsid w:val="003D0559"/>
    <w:rsid w:val="003D0C2F"/>
    <w:rsid w:val="003E30D0"/>
    <w:rsid w:val="003E7862"/>
    <w:rsid w:val="003F0274"/>
    <w:rsid w:val="003F1846"/>
    <w:rsid w:val="00415837"/>
    <w:rsid w:val="0041659C"/>
    <w:rsid w:val="00420986"/>
    <w:rsid w:val="00421702"/>
    <w:rsid w:val="004311CF"/>
    <w:rsid w:val="004317A2"/>
    <w:rsid w:val="004327ED"/>
    <w:rsid w:val="00432A86"/>
    <w:rsid w:val="00436DA2"/>
    <w:rsid w:val="004415D1"/>
    <w:rsid w:val="004416A2"/>
    <w:rsid w:val="00444F00"/>
    <w:rsid w:val="00445031"/>
    <w:rsid w:val="00447748"/>
    <w:rsid w:val="004479EC"/>
    <w:rsid w:val="00454B4B"/>
    <w:rsid w:val="0045553F"/>
    <w:rsid w:val="004630C9"/>
    <w:rsid w:val="00464E2E"/>
    <w:rsid w:val="004667A2"/>
    <w:rsid w:val="004677C7"/>
    <w:rsid w:val="00471249"/>
    <w:rsid w:val="004713B8"/>
    <w:rsid w:val="0047256B"/>
    <w:rsid w:val="0047702A"/>
    <w:rsid w:val="00480281"/>
    <w:rsid w:val="00483405"/>
    <w:rsid w:val="0048460E"/>
    <w:rsid w:val="004850BE"/>
    <w:rsid w:val="00486708"/>
    <w:rsid w:val="00491266"/>
    <w:rsid w:val="00491614"/>
    <w:rsid w:val="00495253"/>
    <w:rsid w:val="004965FD"/>
    <w:rsid w:val="00497D3B"/>
    <w:rsid w:val="004A085D"/>
    <w:rsid w:val="004A1E03"/>
    <w:rsid w:val="004B2E8C"/>
    <w:rsid w:val="004C2298"/>
    <w:rsid w:val="004C33FF"/>
    <w:rsid w:val="004C6412"/>
    <w:rsid w:val="004D2122"/>
    <w:rsid w:val="004D2123"/>
    <w:rsid w:val="004E01EC"/>
    <w:rsid w:val="004E139B"/>
    <w:rsid w:val="004E4D0F"/>
    <w:rsid w:val="004E5790"/>
    <w:rsid w:val="004E6D32"/>
    <w:rsid w:val="004F363C"/>
    <w:rsid w:val="004F4F5A"/>
    <w:rsid w:val="0050071B"/>
    <w:rsid w:val="005023C8"/>
    <w:rsid w:val="00504CAD"/>
    <w:rsid w:val="00505A77"/>
    <w:rsid w:val="005068AD"/>
    <w:rsid w:val="00511AF7"/>
    <w:rsid w:val="0051370B"/>
    <w:rsid w:val="00514BED"/>
    <w:rsid w:val="00515262"/>
    <w:rsid w:val="00515DB8"/>
    <w:rsid w:val="00516F81"/>
    <w:rsid w:val="00517A01"/>
    <w:rsid w:val="00524927"/>
    <w:rsid w:val="00530A2D"/>
    <w:rsid w:val="00531BC6"/>
    <w:rsid w:val="00534493"/>
    <w:rsid w:val="00535C9E"/>
    <w:rsid w:val="00535FCF"/>
    <w:rsid w:val="00537562"/>
    <w:rsid w:val="005407A9"/>
    <w:rsid w:val="00540CB6"/>
    <w:rsid w:val="00541554"/>
    <w:rsid w:val="00542F4C"/>
    <w:rsid w:val="005519A2"/>
    <w:rsid w:val="005526AB"/>
    <w:rsid w:val="0055796E"/>
    <w:rsid w:val="005644D5"/>
    <w:rsid w:val="00567BD2"/>
    <w:rsid w:val="00573171"/>
    <w:rsid w:val="00575F09"/>
    <w:rsid w:val="0058536D"/>
    <w:rsid w:val="005864C1"/>
    <w:rsid w:val="00594009"/>
    <w:rsid w:val="005A0B03"/>
    <w:rsid w:val="005A0B80"/>
    <w:rsid w:val="005A1797"/>
    <w:rsid w:val="005A2BDA"/>
    <w:rsid w:val="005B2B07"/>
    <w:rsid w:val="005B4550"/>
    <w:rsid w:val="005B60D7"/>
    <w:rsid w:val="005B64E9"/>
    <w:rsid w:val="005B76FC"/>
    <w:rsid w:val="005C01ED"/>
    <w:rsid w:val="005C4164"/>
    <w:rsid w:val="005C41A7"/>
    <w:rsid w:val="005D1A67"/>
    <w:rsid w:val="005D3D3B"/>
    <w:rsid w:val="005D4AD1"/>
    <w:rsid w:val="005D709F"/>
    <w:rsid w:val="005F5BB1"/>
    <w:rsid w:val="0061397F"/>
    <w:rsid w:val="00622D1B"/>
    <w:rsid w:val="00623CE1"/>
    <w:rsid w:val="00626DA3"/>
    <w:rsid w:val="00627419"/>
    <w:rsid w:val="00627935"/>
    <w:rsid w:val="00635A06"/>
    <w:rsid w:val="00637F32"/>
    <w:rsid w:val="006409B5"/>
    <w:rsid w:val="006453F5"/>
    <w:rsid w:val="00647773"/>
    <w:rsid w:val="0065183B"/>
    <w:rsid w:val="0065263F"/>
    <w:rsid w:val="00652A01"/>
    <w:rsid w:val="006547BF"/>
    <w:rsid w:val="00654E4F"/>
    <w:rsid w:val="0065610A"/>
    <w:rsid w:val="0065623E"/>
    <w:rsid w:val="00656FFE"/>
    <w:rsid w:val="006633C9"/>
    <w:rsid w:val="00671499"/>
    <w:rsid w:val="00677089"/>
    <w:rsid w:val="00681AB7"/>
    <w:rsid w:val="00682628"/>
    <w:rsid w:val="00682CD0"/>
    <w:rsid w:val="006870AB"/>
    <w:rsid w:val="006907F9"/>
    <w:rsid w:val="00694C92"/>
    <w:rsid w:val="0069674D"/>
    <w:rsid w:val="00697487"/>
    <w:rsid w:val="00697931"/>
    <w:rsid w:val="00697F88"/>
    <w:rsid w:val="006A17D0"/>
    <w:rsid w:val="006A18C6"/>
    <w:rsid w:val="006A1F8F"/>
    <w:rsid w:val="006A4049"/>
    <w:rsid w:val="006A4F1C"/>
    <w:rsid w:val="006C3977"/>
    <w:rsid w:val="006C581D"/>
    <w:rsid w:val="006E0CEE"/>
    <w:rsid w:val="006E33D1"/>
    <w:rsid w:val="006E45DD"/>
    <w:rsid w:val="006E5975"/>
    <w:rsid w:val="006E639A"/>
    <w:rsid w:val="006F29BF"/>
    <w:rsid w:val="006F3079"/>
    <w:rsid w:val="006F6E6C"/>
    <w:rsid w:val="006F6E7B"/>
    <w:rsid w:val="007005C9"/>
    <w:rsid w:val="0070071B"/>
    <w:rsid w:val="0070156B"/>
    <w:rsid w:val="00702115"/>
    <w:rsid w:val="007136D1"/>
    <w:rsid w:val="00716A33"/>
    <w:rsid w:val="007172AB"/>
    <w:rsid w:val="0073176C"/>
    <w:rsid w:val="00737337"/>
    <w:rsid w:val="00741C2E"/>
    <w:rsid w:val="00741C4D"/>
    <w:rsid w:val="007450F3"/>
    <w:rsid w:val="00745E55"/>
    <w:rsid w:val="00746BB4"/>
    <w:rsid w:val="0075144C"/>
    <w:rsid w:val="007545DA"/>
    <w:rsid w:val="00760504"/>
    <w:rsid w:val="0076064C"/>
    <w:rsid w:val="00763CF4"/>
    <w:rsid w:val="00764CE5"/>
    <w:rsid w:val="00764F6A"/>
    <w:rsid w:val="00767C0C"/>
    <w:rsid w:val="00773AD3"/>
    <w:rsid w:val="00776A93"/>
    <w:rsid w:val="00781187"/>
    <w:rsid w:val="00786C92"/>
    <w:rsid w:val="00791400"/>
    <w:rsid w:val="007B3D8A"/>
    <w:rsid w:val="007C5209"/>
    <w:rsid w:val="007D06AC"/>
    <w:rsid w:val="007D3A8B"/>
    <w:rsid w:val="007D3C3C"/>
    <w:rsid w:val="007D4D01"/>
    <w:rsid w:val="007E02AB"/>
    <w:rsid w:val="007F1954"/>
    <w:rsid w:val="007F1C51"/>
    <w:rsid w:val="007F7F81"/>
    <w:rsid w:val="008000C0"/>
    <w:rsid w:val="00801914"/>
    <w:rsid w:val="008063BF"/>
    <w:rsid w:val="00807196"/>
    <w:rsid w:val="00810699"/>
    <w:rsid w:val="00812473"/>
    <w:rsid w:val="00814BB2"/>
    <w:rsid w:val="0081562D"/>
    <w:rsid w:val="008174D5"/>
    <w:rsid w:val="00822231"/>
    <w:rsid w:val="00822C85"/>
    <w:rsid w:val="008469D6"/>
    <w:rsid w:val="00847356"/>
    <w:rsid w:val="008476B5"/>
    <w:rsid w:val="00850360"/>
    <w:rsid w:val="00862CE4"/>
    <w:rsid w:val="008667E2"/>
    <w:rsid w:val="008710B5"/>
    <w:rsid w:val="008712A9"/>
    <w:rsid w:val="00874907"/>
    <w:rsid w:val="00885375"/>
    <w:rsid w:val="00885DD7"/>
    <w:rsid w:val="008964ED"/>
    <w:rsid w:val="008A1A1D"/>
    <w:rsid w:val="008A306A"/>
    <w:rsid w:val="008A6B81"/>
    <w:rsid w:val="008A765F"/>
    <w:rsid w:val="008B146C"/>
    <w:rsid w:val="008C1CCA"/>
    <w:rsid w:val="008C2A53"/>
    <w:rsid w:val="008C3FF0"/>
    <w:rsid w:val="008C6694"/>
    <w:rsid w:val="008C7014"/>
    <w:rsid w:val="008D3196"/>
    <w:rsid w:val="008D5DD4"/>
    <w:rsid w:val="008D70CB"/>
    <w:rsid w:val="008D7479"/>
    <w:rsid w:val="008E00B2"/>
    <w:rsid w:val="008E20E6"/>
    <w:rsid w:val="008E3C1C"/>
    <w:rsid w:val="008E4388"/>
    <w:rsid w:val="008E550A"/>
    <w:rsid w:val="008E7798"/>
    <w:rsid w:val="008F08DD"/>
    <w:rsid w:val="008F1A2C"/>
    <w:rsid w:val="008F2C4F"/>
    <w:rsid w:val="008F34CC"/>
    <w:rsid w:val="008F7478"/>
    <w:rsid w:val="0090554E"/>
    <w:rsid w:val="009067DD"/>
    <w:rsid w:val="00913C90"/>
    <w:rsid w:val="00914077"/>
    <w:rsid w:val="009269B8"/>
    <w:rsid w:val="009335F9"/>
    <w:rsid w:val="00936CE8"/>
    <w:rsid w:val="00937C46"/>
    <w:rsid w:val="00940D33"/>
    <w:rsid w:val="00944D17"/>
    <w:rsid w:val="00950AF0"/>
    <w:rsid w:val="00951794"/>
    <w:rsid w:val="009542BA"/>
    <w:rsid w:val="00961C33"/>
    <w:rsid w:val="0096669A"/>
    <w:rsid w:val="0096711C"/>
    <w:rsid w:val="00967CA5"/>
    <w:rsid w:val="00970B38"/>
    <w:rsid w:val="00970DCC"/>
    <w:rsid w:val="009833EF"/>
    <w:rsid w:val="0098498D"/>
    <w:rsid w:val="0099402D"/>
    <w:rsid w:val="00996D39"/>
    <w:rsid w:val="009A03EF"/>
    <w:rsid w:val="009A0D03"/>
    <w:rsid w:val="009A47FE"/>
    <w:rsid w:val="009A5EDE"/>
    <w:rsid w:val="009B05A7"/>
    <w:rsid w:val="009B396E"/>
    <w:rsid w:val="009B79C7"/>
    <w:rsid w:val="009C6CB8"/>
    <w:rsid w:val="009D0456"/>
    <w:rsid w:val="009D1D47"/>
    <w:rsid w:val="009D3A7F"/>
    <w:rsid w:val="009D437C"/>
    <w:rsid w:val="009D489D"/>
    <w:rsid w:val="009D672B"/>
    <w:rsid w:val="009D7AD3"/>
    <w:rsid w:val="009E040E"/>
    <w:rsid w:val="009E4B8C"/>
    <w:rsid w:val="009F4038"/>
    <w:rsid w:val="009F5FE4"/>
    <w:rsid w:val="009F6A5F"/>
    <w:rsid w:val="00A02ABF"/>
    <w:rsid w:val="00A06B24"/>
    <w:rsid w:val="00A07C53"/>
    <w:rsid w:val="00A17A81"/>
    <w:rsid w:val="00A20BDB"/>
    <w:rsid w:val="00A305A0"/>
    <w:rsid w:val="00A3592F"/>
    <w:rsid w:val="00A361DA"/>
    <w:rsid w:val="00A36F99"/>
    <w:rsid w:val="00A3763C"/>
    <w:rsid w:val="00A41423"/>
    <w:rsid w:val="00A50362"/>
    <w:rsid w:val="00A547FB"/>
    <w:rsid w:val="00A57822"/>
    <w:rsid w:val="00A61614"/>
    <w:rsid w:val="00A61941"/>
    <w:rsid w:val="00A64869"/>
    <w:rsid w:val="00A653A7"/>
    <w:rsid w:val="00A81791"/>
    <w:rsid w:val="00A828C9"/>
    <w:rsid w:val="00A852A4"/>
    <w:rsid w:val="00A937B8"/>
    <w:rsid w:val="00AA06D1"/>
    <w:rsid w:val="00AC4D26"/>
    <w:rsid w:val="00AD10E6"/>
    <w:rsid w:val="00AD1DCD"/>
    <w:rsid w:val="00AD6847"/>
    <w:rsid w:val="00AE138D"/>
    <w:rsid w:val="00AE17DF"/>
    <w:rsid w:val="00AE446B"/>
    <w:rsid w:val="00AE4572"/>
    <w:rsid w:val="00AE6C70"/>
    <w:rsid w:val="00B035C2"/>
    <w:rsid w:val="00B04AC6"/>
    <w:rsid w:val="00B11352"/>
    <w:rsid w:val="00B11A81"/>
    <w:rsid w:val="00B15480"/>
    <w:rsid w:val="00B174E9"/>
    <w:rsid w:val="00B25E36"/>
    <w:rsid w:val="00B31031"/>
    <w:rsid w:val="00B3264E"/>
    <w:rsid w:val="00B338C2"/>
    <w:rsid w:val="00B36BE9"/>
    <w:rsid w:val="00B525E6"/>
    <w:rsid w:val="00B62B6F"/>
    <w:rsid w:val="00B654B8"/>
    <w:rsid w:val="00B72C76"/>
    <w:rsid w:val="00B847A7"/>
    <w:rsid w:val="00B85B40"/>
    <w:rsid w:val="00B872DD"/>
    <w:rsid w:val="00B935CA"/>
    <w:rsid w:val="00B94B2D"/>
    <w:rsid w:val="00B96956"/>
    <w:rsid w:val="00BA20B3"/>
    <w:rsid w:val="00BA54E6"/>
    <w:rsid w:val="00BA567A"/>
    <w:rsid w:val="00BA6D57"/>
    <w:rsid w:val="00BB4933"/>
    <w:rsid w:val="00BB5413"/>
    <w:rsid w:val="00BB5C65"/>
    <w:rsid w:val="00BC01DE"/>
    <w:rsid w:val="00BC3ED2"/>
    <w:rsid w:val="00BD0C23"/>
    <w:rsid w:val="00BD1A52"/>
    <w:rsid w:val="00BE001B"/>
    <w:rsid w:val="00BE6522"/>
    <w:rsid w:val="00BF3130"/>
    <w:rsid w:val="00BF6F5D"/>
    <w:rsid w:val="00C11D03"/>
    <w:rsid w:val="00C14C80"/>
    <w:rsid w:val="00C16E32"/>
    <w:rsid w:val="00C24038"/>
    <w:rsid w:val="00C25174"/>
    <w:rsid w:val="00C30C04"/>
    <w:rsid w:val="00C352C3"/>
    <w:rsid w:val="00C37AA4"/>
    <w:rsid w:val="00C44856"/>
    <w:rsid w:val="00C5038D"/>
    <w:rsid w:val="00C522D1"/>
    <w:rsid w:val="00C52C20"/>
    <w:rsid w:val="00C6167F"/>
    <w:rsid w:val="00C63431"/>
    <w:rsid w:val="00C64BFF"/>
    <w:rsid w:val="00C664EC"/>
    <w:rsid w:val="00C679C5"/>
    <w:rsid w:val="00C744BF"/>
    <w:rsid w:val="00C749AF"/>
    <w:rsid w:val="00C80C58"/>
    <w:rsid w:val="00C8236C"/>
    <w:rsid w:val="00C83E17"/>
    <w:rsid w:val="00CA04A7"/>
    <w:rsid w:val="00CA0E14"/>
    <w:rsid w:val="00CB24C3"/>
    <w:rsid w:val="00CB2543"/>
    <w:rsid w:val="00CB54C2"/>
    <w:rsid w:val="00CB75F2"/>
    <w:rsid w:val="00CC1967"/>
    <w:rsid w:val="00CC4F38"/>
    <w:rsid w:val="00CC60B6"/>
    <w:rsid w:val="00CC6CDB"/>
    <w:rsid w:val="00CC6D86"/>
    <w:rsid w:val="00CD2B75"/>
    <w:rsid w:val="00CD462E"/>
    <w:rsid w:val="00CE26DF"/>
    <w:rsid w:val="00CE514F"/>
    <w:rsid w:val="00CE5B29"/>
    <w:rsid w:val="00CE6D07"/>
    <w:rsid w:val="00CE7753"/>
    <w:rsid w:val="00D00A84"/>
    <w:rsid w:val="00D12BAA"/>
    <w:rsid w:val="00D249AB"/>
    <w:rsid w:val="00D26254"/>
    <w:rsid w:val="00D37E49"/>
    <w:rsid w:val="00D441E6"/>
    <w:rsid w:val="00D55161"/>
    <w:rsid w:val="00D575B8"/>
    <w:rsid w:val="00D6370B"/>
    <w:rsid w:val="00D66D1A"/>
    <w:rsid w:val="00D712ED"/>
    <w:rsid w:val="00D7260B"/>
    <w:rsid w:val="00D75CB5"/>
    <w:rsid w:val="00D77350"/>
    <w:rsid w:val="00D857A6"/>
    <w:rsid w:val="00D85A3C"/>
    <w:rsid w:val="00D87180"/>
    <w:rsid w:val="00D930C7"/>
    <w:rsid w:val="00D96D5A"/>
    <w:rsid w:val="00D978BA"/>
    <w:rsid w:val="00DA06DF"/>
    <w:rsid w:val="00DA2B6C"/>
    <w:rsid w:val="00DA42B7"/>
    <w:rsid w:val="00DB343E"/>
    <w:rsid w:val="00DB39C6"/>
    <w:rsid w:val="00DB4133"/>
    <w:rsid w:val="00DB710C"/>
    <w:rsid w:val="00DC2193"/>
    <w:rsid w:val="00DC6610"/>
    <w:rsid w:val="00DC74F8"/>
    <w:rsid w:val="00DD500F"/>
    <w:rsid w:val="00DD5A60"/>
    <w:rsid w:val="00DD5E0E"/>
    <w:rsid w:val="00DD76AA"/>
    <w:rsid w:val="00DE038D"/>
    <w:rsid w:val="00DE0B9B"/>
    <w:rsid w:val="00DF6FE4"/>
    <w:rsid w:val="00DF7BAA"/>
    <w:rsid w:val="00E00477"/>
    <w:rsid w:val="00E03291"/>
    <w:rsid w:val="00E03898"/>
    <w:rsid w:val="00E11724"/>
    <w:rsid w:val="00E12961"/>
    <w:rsid w:val="00E13D37"/>
    <w:rsid w:val="00E208A7"/>
    <w:rsid w:val="00E22135"/>
    <w:rsid w:val="00E26C55"/>
    <w:rsid w:val="00E27AE3"/>
    <w:rsid w:val="00E300F4"/>
    <w:rsid w:val="00E3168F"/>
    <w:rsid w:val="00E35AC9"/>
    <w:rsid w:val="00E45DC9"/>
    <w:rsid w:val="00E5069A"/>
    <w:rsid w:val="00E525F1"/>
    <w:rsid w:val="00E528C9"/>
    <w:rsid w:val="00E55D46"/>
    <w:rsid w:val="00E57780"/>
    <w:rsid w:val="00E600E5"/>
    <w:rsid w:val="00E60303"/>
    <w:rsid w:val="00E6349A"/>
    <w:rsid w:val="00E639CE"/>
    <w:rsid w:val="00E64ED4"/>
    <w:rsid w:val="00E64F5E"/>
    <w:rsid w:val="00E66887"/>
    <w:rsid w:val="00E7178D"/>
    <w:rsid w:val="00E721AA"/>
    <w:rsid w:val="00E727F5"/>
    <w:rsid w:val="00E74B57"/>
    <w:rsid w:val="00E74F4C"/>
    <w:rsid w:val="00E75ED1"/>
    <w:rsid w:val="00E861A0"/>
    <w:rsid w:val="00E901B5"/>
    <w:rsid w:val="00E94742"/>
    <w:rsid w:val="00EA1B22"/>
    <w:rsid w:val="00EA3E52"/>
    <w:rsid w:val="00EB2CCF"/>
    <w:rsid w:val="00EB363E"/>
    <w:rsid w:val="00EC1739"/>
    <w:rsid w:val="00EC3B6F"/>
    <w:rsid w:val="00EC5169"/>
    <w:rsid w:val="00ED07F8"/>
    <w:rsid w:val="00ED2C60"/>
    <w:rsid w:val="00ED459F"/>
    <w:rsid w:val="00ED4E92"/>
    <w:rsid w:val="00ED65A3"/>
    <w:rsid w:val="00ED67CD"/>
    <w:rsid w:val="00ED6D4B"/>
    <w:rsid w:val="00ED74E8"/>
    <w:rsid w:val="00EE0227"/>
    <w:rsid w:val="00EE53FD"/>
    <w:rsid w:val="00EE7B1F"/>
    <w:rsid w:val="00EE7B20"/>
    <w:rsid w:val="00EF0791"/>
    <w:rsid w:val="00EF4754"/>
    <w:rsid w:val="00F06AE8"/>
    <w:rsid w:val="00F15DC6"/>
    <w:rsid w:val="00F25717"/>
    <w:rsid w:val="00F267C8"/>
    <w:rsid w:val="00F27DA9"/>
    <w:rsid w:val="00F334E8"/>
    <w:rsid w:val="00F33C4A"/>
    <w:rsid w:val="00F37C3B"/>
    <w:rsid w:val="00F425F6"/>
    <w:rsid w:val="00F42D15"/>
    <w:rsid w:val="00F42E28"/>
    <w:rsid w:val="00F43585"/>
    <w:rsid w:val="00F47E4D"/>
    <w:rsid w:val="00F50A4F"/>
    <w:rsid w:val="00F55E26"/>
    <w:rsid w:val="00F64A32"/>
    <w:rsid w:val="00F65D54"/>
    <w:rsid w:val="00F66B9A"/>
    <w:rsid w:val="00F675E3"/>
    <w:rsid w:val="00F73639"/>
    <w:rsid w:val="00F73C85"/>
    <w:rsid w:val="00F7636A"/>
    <w:rsid w:val="00F822EB"/>
    <w:rsid w:val="00F82567"/>
    <w:rsid w:val="00F82F5D"/>
    <w:rsid w:val="00F840F0"/>
    <w:rsid w:val="00F90EF4"/>
    <w:rsid w:val="00F9272F"/>
    <w:rsid w:val="00F92815"/>
    <w:rsid w:val="00F93E43"/>
    <w:rsid w:val="00F93EF0"/>
    <w:rsid w:val="00F94D15"/>
    <w:rsid w:val="00F97A1D"/>
    <w:rsid w:val="00FB1241"/>
    <w:rsid w:val="00FB2811"/>
    <w:rsid w:val="00FB655F"/>
    <w:rsid w:val="00FC5D6B"/>
    <w:rsid w:val="00FC612E"/>
    <w:rsid w:val="00FE6ED7"/>
    <w:rsid w:val="00FE704E"/>
    <w:rsid w:val="00FF0B05"/>
    <w:rsid w:val="00FF126A"/>
    <w:rsid w:val="00FF7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92BED5"/>
  <w15:docId w15:val="{B79F68DA-770A-41A7-9C2F-1C2ABA8C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8D6"/>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9272F"/>
    <w:pPr>
      <w:tabs>
        <w:tab w:val="center" w:pos="4320"/>
        <w:tab w:val="right" w:pos="8640"/>
      </w:tabs>
    </w:pPr>
  </w:style>
  <w:style w:type="character" w:styleId="PageNumber">
    <w:name w:val="page number"/>
    <w:basedOn w:val="DefaultParagraphFont"/>
    <w:rsid w:val="00F9272F"/>
  </w:style>
  <w:style w:type="paragraph" w:styleId="ListParagraph">
    <w:name w:val="List Paragraph"/>
    <w:basedOn w:val="Normal"/>
    <w:uiPriority w:val="34"/>
    <w:qFormat/>
    <w:rsid w:val="00C14C80"/>
    <w:pPr>
      <w:ind w:left="720"/>
    </w:pPr>
    <w:rPr>
      <w:rFonts w:ascii="Calibri" w:eastAsiaTheme="minorHAnsi" w:hAnsi="Calibri" w:cs="Times New Roman"/>
    </w:rPr>
  </w:style>
  <w:style w:type="paragraph" w:styleId="BalloonText">
    <w:name w:val="Balloon Text"/>
    <w:basedOn w:val="Normal"/>
    <w:link w:val="BalloonTextChar"/>
    <w:rsid w:val="00ED74E8"/>
    <w:rPr>
      <w:rFonts w:ascii="Tahoma" w:hAnsi="Tahoma" w:cs="Tahoma"/>
      <w:sz w:val="16"/>
      <w:szCs w:val="16"/>
    </w:rPr>
  </w:style>
  <w:style w:type="character" w:customStyle="1" w:styleId="BalloonTextChar">
    <w:name w:val="Balloon Text Char"/>
    <w:basedOn w:val="DefaultParagraphFont"/>
    <w:link w:val="BalloonText"/>
    <w:rsid w:val="00ED7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DC155-51EE-4AFB-BEEC-912A667BA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81DCFF92</Template>
  <TotalTime>41</TotalTime>
  <Pages>10</Pages>
  <Words>4240</Words>
  <Characters>22917</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MEETING OF THE FULL CORPORATION</vt:lpstr>
    </vt:vector>
  </TitlesOfParts>
  <Company>Fareham College</Company>
  <LinksUpToDate>false</LinksUpToDate>
  <CharactersWithSpaces>27103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OF THE FULL CORPORATION</dc:title>
  <dc:creator>jackie.collumbell</dc:creator>
  <cp:lastModifiedBy>Jackie.Eayrs</cp:lastModifiedBy>
  <cp:revision>3</cp:revision>
  <cp:lastPrinted>2018-10-03T12:43:00Z</cp:lastPrinted>
  <dcterms:created xsi:type="dcterms:W3CDTF">2018-10-03T12:08:00Z</dcterms:created>
  <dcterms:modified xsi:type="dcterms:W3CDTF">2018-10-03T13:12:00Z</dcterms:modified>
</cp:coreProperties>
</file>