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CF" w:rsidRPr="005350D0" w:rsidRDefault="00D844CF">
      <w:pPr>
        <w:jc w:val="center"/>
        <w:rPr>
          <w:rFonts w:asciiTheme="minorHAnsi" w:hAnsiTheme="minorHAnsi" w:cs="Arial"/>
          <w:sz w:val="22"/>
          <w:szCs w:val="22"/>
        </w:rPr>
      </w:pPr>
      <w:r w:rsidRPr="005350D0">
        <w:rPr>
          <w:rFonts w:asciiTheme="minorHAnsi" w:hAnsiTheme="minorHAnsi" w:cs="Arial"/>
          <w:sz w:val="22"/>
          <w:szCs w:val="22"/>
        </w:rPr>
        <w:t>FAREHAM COLLEGE</w:t>
      </w:r>
    </w:p>
    <w:p w:rsidR="00D844CF" w:rsidRPr="005350D0" w:rsidRDefault="00D844CF">
      <w:pPr>
        <w:jc w:val="center"/>
        <w:rPr>
          <w:rFonts w:asciiTheme="minorHAnsi" w:hAnsiTheme="minorHAnsi" w:cs="Arial"/>
          <w:sz w:val="22"/>
          <w:szCs w:val="22"/>
        </w:rPr>
      </w:pPr>
    </w:p>
    <w:p w:rsidR="00D844CF" w:rsidRPr="005350D0" w:rsidRDefault="00D844CF">
      <w:pPr>
        <w:pStyle w:val="Heading1"/>
        <w:rPr>
          <w:rFonts w:asciiTheme="minorHAnsi" w:hAnsiTheme="minorHAnsi" w:cs="Arial"/>
          <w:sz w:val="22"/>
          <w:szCs w:val="22"/>
        </w:rPr>
      </w:pPr>
      <w:r w:rsidRPr="005350D0">
        <w:rPr>
          <w:rFonts w:asciiTheme="minorHAnsi" w:hAnsiTheme="minorHAnsi" w:cs="Arial"/>
          <w:sz w:val="22"/>
          <w:szCs w:val="22"/>
        </w:rPr>
        <w:t>AUDIT COMMITTEE</w:t>
      </w:r>
    </w:p>
    <w:p w:rsidR="00D844CF" w:rsidRPr="005350D0" w:rsidRDefault="00D844CF">
      <w:pPr>
        <w:jc w:val="center"/>
        <w:rPr>
          <w:rFonts w:asciiTheme="minorHAnsi" w:hAnsiTheme="minorHAnsi" w:cs="Arial"/>
          <w:sz w:val="22"/>
          <w:szCs w:val="22"/>
        </w:rPr>
      </w:pPr>
    </w:p>
    <w:p w:rsidR="00D844CF" w:rsidRPr="005350D0" w:rsidRDefault="006403C7">
      <w:pPr>
        <w:jc w:val="center"/>
        <w:rPr>
          <w:rFonts w:asciiTheme="minorHAnsi" w:hAnsiTheme="minorHAnsi" w:cs="Arial"/>
          <w:sz w:val="22"/>
          <w:szCs w:val="22"/>
        </w:rPr>
      </w:pPr>
      <w:r>
        <w:rPr>
          <w:rFonts w:asciiTheme="minorHAnsi" w:hAnsiTheme="minorHAnsi" w:cs="Arial"/>
          <w:sz w:val="22"/>
          <w:szCs w:val="22"/>
          <w:u w:val="single"/>
        </w:rPr>
        <w:t>13</w:t>
      </w:r>
      <w:r w:rsidRPr="006403C7">
        <w:rPr>
          <w:rFonts w:asciiTheme="minorHAnsi" w:hAnsiTheme="minorHAnsi" w:cs="Arial"/>
          <w:sz w:val="22"/>
          <w:szCs w:val="22"/>
          <w:u w:val="single"/>
          <w:vertAlign w:val="superscript"/>
        </w:rPr>
        <w:t>th</w:t>
      </w:r>
      <w:r>
        <w:rPr>
          <w:rFonts w:asciiTheme="minorHAnsi" w:hAnsiTheme="minorHAnsi" w:cs="Arial"/>
          <w:sz w:val="22"/>
          <w:szCs w:val="22"/>
          <w:u w:val="single"/>
        </w:rPr>
        <w:t xml:space="preserve"> </w:t>
      </w:r>
      <w:r w:rsidR="002C43AB" w:rsidRPr="005350D0">
        <w:rPr>
          <w:rFonts w:asciiTheme="minorHAnsi" w:hAnsiTheme="minorHAnsi" w:cs="Arial"/>
          <w:sz w:val="22"/>
          <w:szCs w:val="22"/>
          <w:u w:val="single"/>
        </w:rPr>
        <w:t>M</w:t>
      </w:r>
      <w:r w:rsidR="00D844CF" w:rsidRPr="005350D0">
        <w:rPr>
          <w:rFonts w:asciiTheme="minorHAnsi" w:hAnsiTheme="minorHAnsi" w:cs="Arial"/>
          <w:sz w:val="22"/>
          <w:szCs w:val="22"/>
          <w:u w:val="single"/>
        </w:rPr>
        <w:t>arch 20</w:t>
      </w:r>
      <w:r w:rsidR="00C93E1F" w:rsidRPr="005350D0">
        <w:rPr>
          <w:rFonts w:asciiTheme="minorHAnsi" w:hAnsiTheme="minorHAnsi" w:cs="Arial"/>
          <w:sz w:val="22"/>
          <w:szCs w:val="22"/>
          <w:u w:val="single"/>
        </w:rPr>
        <w:t>1</w:t>
      </w:r>
      <w:r>
        <w:rPr>
          <w:rFonts w:asciiTheme="minorHAnsi" w:hAnsiTheme="minorHAnsi" w:cs="Arial"/>
          <w:sz w:val="22"/>
          <w:szCs w:val="22"/>
          <w:u w:val="single"/>
        </w:rPr>
        <w:t>9</w:t>
      </w:r>
    </w:p>
    <w:p w:rsidR="00D844CF" w:rsidRPr="005350D0" w:rsidRDefault="00D844CF">
      <w:pPr>
        <w:jc w:val="center"/>
        <w:rPr>
          <w:rFonts w:asciiTheme="minorHAnsi" w:hAnsiTheme="minorHAnsi" w:cs="Arial"/>
          <w:sz w:val="22"/>
          <w:szCs w:val="22"/>
        </w:rPr>
      </w:pPr>
    </w:p>
    <w:p w:rsidR="00D844CF" w:rsidRPr="005350D0" w:rsidRDefault="00D844CF">
      <w:pPr>
        <w:pStyle w:val="Heading1"/>
        <w:rPr>
          <w:rFonts w:asciiTheme="minorHAnsi" w:hAnsiTheme="minorHAnsi" w:cs="Arial"/>
          <w:sz w:val="22"/>
          <w:szCs w:val="22"/>
        </w:rPr>
      </w:pPr>
      <w:r w:rsidRPr="005350D0">
        <w:rPr>
          <w:rFonts w:asciiTheme="minorHAnsi" w:hAnsiTheme="minorHAnsi" w:cs="Arial"/>
          <w:sz w:val="22"/>
          <w:szCs w:val="22"/>
        </w:rPr>
        <w:t xml:space="preserve">M I N U T E S </w:t>
      </w:r>
    </w:p>
    <w:p w:rsidR="00D844CF" w:rsidRPr="005350D0" w:rsidRDefault="00D844CF">
      <w:pPr>
        <w:jc w:val="center"/>
        <w:rPr>
          <w:rFonts w:asciiTheme="minorHAnsi" w:hAnsiTheme="minorHAnsi" w:cs="Arial"/>
          <w:sz w:val="22"/>
          <w:szCs w:val="22"/>
        </w:rPr>
      </w:pPr>
    </w:p>
    <w:p w:rsidR="00D844CF" w:rsidRPr="005350D0" w:rsidRDefault="00D844CF">
      <w:pPr>
        <w:jc w:val="center"/>
        <w:rPr>
          <w:rFonts w:asciiTheme="minorHAnsi" w:hAnsiTheme="minorHAnsi" w:cs="Arial"/>
          <w:sz w:val="22"/>
          <w:szCs w:val="22"/>
        </w:rPr>
      </w:pPr>
    </w:p>
    <w:p w:rsidR="005A7BC2" w:rsidRPr="005350D0" w:rsidRDefault="0087017D" w:rsidP="000303E5">
      <w:pPr>
        <w:ind w:left="2160"/>
        <w:rPr>
          <w:rFonts w:asciiTheme="minorHAnsi" w:hAnsiTheme="minorHAnsi" w:cs="Arial"/>
          <w:sz w:val="22"/>
          <w:szCs w:val="22"/>
        </w:rPr>
      </w:pPr>
      <w:r w:rsidRPr="005350D0">
        <w:rPr>
          <w:rFonts w:asciiTheme="minorHAnsi" w:hAnsiTheme="minorHAnsi" w:cs="Arial"/>
          <w:sz w:val="22"/>
          <w:szCs w:val="22"/>
        </w:rPr>
        <w:t>Present:</w:t>
      </w:r>
      <w:r w:rsidRPr="005350D0">
        <w:rPr>
          <w:rFonts w:asciiTheme="minorHAnsi" w:hAnsiTheme="minorHAnsi" w:cs="Arial"/>
          <w:sz w:val="22"/>
          <w:szCs w:val="22"/>
        </w:rPr>
        <w:tab/>
      </w:r>
      <w:r w:rsidR="00C304D3" w:rsidRPr="005350D0">
        <w:rPr>
          <w:rFonts w:asciiTheme="minorHAnsi" w:hAnsiTheme="minorHAnsi" w:cs="Arial"/>
          <w:sz w:val="22"/>
          <w:szCs w:val="22"/>
        </w:rPr>
        <w:t xml:space="preserve">Ms K </w:t>
      </w:r>
      <w:proofErr w:type="spellStart"/>
      <w:r w:rsidR="00C304D3" w:rsidRPr="005350D0">
        <w:rPr>
          <w:rFonts w:asciiTheme="minorHAnsi" w:hAnsiTheme="minorHAnsi" w:cs="Arial"/>
          <w:sz w:val="22"/>
          <w:szCs w:val="22"/>
        </w:rPr>
        <w:t>Janagal</w:t>
      </w:r>
      <w:proofErr w:type="spellEnd"/>
    </w:p>
    <w:p w:rsidR="000303E5" w:rsidRPr="005350D0" w:rsidRDefault="00621B80" w:rsidP="000303E5">
      <w:pPr>
        <w:ind w:left="2160"/>
        <w:rPr>
          <w:rFonts w:asciiTheme="minorHAnsi" w:hAnsiTheme="minorHAnsi" w:cs="Arial"/>
          <w:sz w:val="22"/>
          <w:szCs w:val="22"/>
        </w:rPr>
      </w:pPr>
      <w:r w:rsidRPr="005350D0">
        <w:rPr>
          <w:rFonts w:asciiTheme="minorHAnsi" w:hAnsiTheme="minorHAnsi" w:cs="Arial"/>
          <w:sz w:val="22"/>
          <w:szCs w:val="22"/>
        </w:rPr>
        <w:tab/>
      </w:r>
      <w:r w:rsidRPr="005350D0">
        <w:rPr>
          <w:rFonts w:asciiTheme="minorHAnsi" w:hAnsiTheme="minorHAnsi" w:cs="Arial"/>
          <w:sz w:val="22"/>
          <w:szCs w:val="22"/>
        </w:rPr>
        <w:tab/>
      </w:r>
      <w:r w:rsidR="000303E5" w:rsidRPr="005350D0">
        <w:rPr>
          <w:rFonts w:asciiTheme="minorHAnsi" w:hAnsiTheme="minorHAnsi" w:cs="Arial"/>
          <w:sz w:val="22"/>
          <w:szCs w:val="22"/>
        </w:rPr>
        <w:t>Mr A Spires</w:t>
      </w:r>
    </w:p>
    <w:p w:rsidR="002C43AB" w:rsidRPr="005350D0" w:rsidRDefault="002C43AB" w:rsidP="00EF2CBE">
      <w:pPr>
        <w:ind w:left="2880" w:firstLine="720"/>
        <w:rPr>
          <w:rFonts w:asciiTheme="minorHAnsi" w:hAnsiTheme="minorHAnsi" w:cs="Arial"/>
          <w:sz w:val="22"/>
          <w:szCs w:val="22"/>
        </w:rPr>
      </w:pPr>
      <w:r w:rsidRPr="005350D0">
        <w:rPr>
          <w:rFonts w:asciiTheme="minorHAnsi" w:hAnsiTheme="minorHAnsi" w:cs="Arial"/>
          <w:sz w:val="22"/>
          <w:szCs w:val="22"/>
        </w:rPr>
        <w:t>Dr C Thomas</w:t>
      </w:r>
    </w:p>
    <w:p w:rsidR="00D844CF" w:rsidRPr="005350D0" w:rsidRDefault="00D844CF" w:rsidP="00EF2CBE">
      <w:pPr>
        <w:ind w:left="2880" w:firstLine="720"/>
        <w:rPr>
          <w:rFonts w:asciiTheme="minorHAnsi" w:hAnsiTheme="minorHAnsi" w:cs="Arial"/>
          <w:sz w:val="22"/>
          <w:szCs w:val="22"/>
        </w:rPr>
      </w:pPr>
    </w:p>
    <w:p w:rsidR="009F4DC1" w:rsidRPr="005350D0" w:rsidRDefault="0087017D" w:rsidP="00EF2CBE">
      <w:pPr>
        <w:ind w:left="2160"/>
        <w:rPr>
          <w:rFonts w:asciiTheme="minorHAnsi" w:hAnsiTheme="minorHAnsi" w:cs="Arial"/>
          <w:sz w:val="22"/>
          <w:szCs w:val="22"/>
        </w:rPr>
      </w:pPr>
      <w:r w:rsidRPr="005350D0">
        <w:rPr>
          <w:rFonts w:asciiTheme="minorHAnsi" w:hAnsiTheme="minorHAnsi" w:cs="Arial"/>
          <w:sz w:val="22"/>
          <w:szCs w:val="22"/>
        </w:rPr>
        <w:t>In attendance:</w:t>
      </w:r>
      <w:r w:rsidRPr="005350D0">
        <w:rPr>
          <w:rFonts w:asciiTheme="minorHAnsi" w:hAnsiTheme="minorHAnsi" w:cs="Arial"/>
          <w:sz w:val="22"/>
          <w:szCs w:val="22"/>
        </w:rPr>
        <w:tab/>
      </w:r>
      <w:r w:rsidR="00BF6092" w:rsidRPr="005350D0">
        <w:rPr>
          <w:rFonts w:asciiTheme="minorHAnsi" w:hAnsiTheme="minorHAnsi" w:cs="Arial"/>
          <w:sz w:val="22"/>
          <w:szCs w:val="22"/>
        </w:rPr>
        <w:t>Mr N Duncan</w:t>
      </w:r>
      <w:r w:rsidR="009F4DC1" w:rsidRPr="005350D0">
        <w:rPr>
          <w:rFonts w:asciiTheme="minorHAnsi" w:hAnsiTheme="minorHAnsi" w:cs="Arial"/>
          <w:sz w:val="22"/>
          <w:szCs w:val="22"/>
        </w:rPr>
        <w:t xml:space="preserve"> (Principal)</w:t>
      </w:r>
    </w:p>
    <w:p w:rsidR="00C304D3" w:rsidRPr="005350D0" w:rsidRDefault="00C304D3" w:rsidP="00EF2CBE">
      <w:pPr>
        <w:ind w:left="2160"/>
        <w:rPr>
          <w:rFonts w:asciiTheme="minorHAnsi" w:hAnsiTheme="minorHAnsi" w:cs="Arial"/>
          <w:sz w:val="22"/>
          <w:szCs w:val="22"/>
        </w:rPr>
      </w:pPr>
      <w:r w:rsidRPr="005350D0">
        <w:rPr>
          <w:rFonts w:asciiTheme="minorHAnsi" w:hAnsiTheme="minorHAnsi" w:cs="Arial"/>
          <w:sz w:val="22"/>
          <w:szCs w:val="22"/>
        </w:rPr>
        <w:tab/>
      </w:r>
      <w:r w:rsidRPr="005350D0">
        <w:rPr>
          <w:rFonts w:asciiTheme="minorHAnsi" w:hAnsiTheme="minorHAnsi" w:cs="Arial"/>
          <w:sz w:val="22"/>
          <w:szCs w:val="22"/>
        </w:rPr>
        <w:tab/>
        <w:t>Mr A Kaye (Deputy Principal)</w:t>
      </w:r>
    </w:p>
    <w:p w:rsidR="00EC455A" w:rsidRPr="005350D0" w:rsidRDefault="00C304D3" w:rsidP="00EF2CBE">
      <w:pPr>
        <w:ind w:left="2880" w:firstLine="720"/>
        <w:rPr>
          <w:rFonts w:asciiTheme="minorHAnsi" w:hAnsiTheme="minorHAnsi" w:cs="Arial"/>
          <w:sz w:val="22"/>
          <w:szCs w:val="22"/>
        </w:rPr>
      </w:pPr>
      <w:r w:rsidRPr="005350D0">
        <w:rPr>
          <w:rFonts w:asciiTheme="minorHAnsi" w:hAnsiTheme="minorHAnsi" w:cs="Arial"/>
          <w:sz w:val="22"/>
          <w:szCs w:val="22"/>
        </w:rPr>
        <w:t>Mr M Lewis</w:t>
      </w:r>
      <w:r w:rsidR="00805228" w:rsidRPr="005350D0">
        <w:rPr>
          <w:rFonts w:asciiTheme="minorHAnsi" w:hAnsiTheme="minorHAnsi" w:cs="Arial"/>
          <w:sz w:val="22"/>
          <w:szCs w:val="22"/>
        </w:rPr>
        <w:t xml:space="preserve"> (</w:t>
      </w:r>
      <w:r w:rsidRPr="005350D0">
        <w:rPr>
          <w:rFonts w:asciiTheme="minorHAnsi" w:hAnsiTheme="minorHAnsi" w:cs="Arial"/>
          <w:sz w:val="22"/>
          <w:szCs w:val="22"/>
        </w:rPr>
        <w:t xml:space="preserve">AP Finance, </w:t>
      </w:r>
      <w:r w:rsidR="000303E5" w:rsidRPr="005350D0">
        <w:rPr>
          <w:rFonts w:asciiTheme="minorHAnsi" w:hAnsiTheme="minorHAnsi" w:cs="Arial"/>
          <w:sz w:val="22"/>
          <w:szCs w:val="22"/>
        </w:rPr>
        <w:t>Funding</w:t>
      </w:r>
      <w:r w:rsidRPr="005350D0">
        <w:rPr>
          <w:rFonts w:asciiTheme="minorHAnsi" w:hAnsiTheme="minorHAnsi" w:cs="Arial"/>
          <w:sz w:val="22"/>
          <w:szCs w:val="22"/>
        </w:rPr>
        <w:t xml:space="preserve"> &amp; Resources</w:t>
      </w:r>
      <w:r w:rsidR="00EC455A" w:rsidRPr="005350D0">
        <w:rPr>
          <w:rFonts w:asciiTheme="minorHAnsi" w:hAnsiTheme="minorHAnsi" w:cs="Arial"/>
          <w:sz w:val="22"/>
          <w:szCs w:val="22"/>
        </w:rPr>
        <w:t>)</w:t>
      </w:r>
    </w:p>
    <w:p w:rsidR="00F1684E" w:rsidRPr="005350D0" w:rsidRDefault="00C304D3" w:rsidP="00EF2CBE">
      <w:pPr>
        <w:ind w:left="2880" w:firstLine="720"/>
        <w:rPr>
          <w:rFonts w:asciiTheme="minorHAnsi" w:hAnsiTheme="minorHAnsi" w:cs="Arial"/>
          <w:sz w:val="22"/>
          <w:szCs w:val="22"/>
        </w:rPr>
      </w:pPr>
      <w:r w:rsidRPr="005350D0">
        <w:rPr>
          <w:rFonts w:asciiTheme="minorHAnsi" w:hAnsiTheme="minorHAnsi" w:cs="Arial"/>
          <w:sz w:val="22"/>
          <w:szCs w:val="22"/>
        </w:rPr>
        <w:t>Mr M Townsend (TI</w:t>
      </w:r>
      <w:bookmarkStart w:id="0" w:name="_GoBack"/>
      <w:bookmarkEnd w:id="0"/>
      <w:r w:rsidRPr="005350D0">
        <w:rPr>
          <w:rFonts w:asciiTheme="minorHAnsi" w:hAnsiTheme="minorHAnsi" w:cs="Arial"/>
          <w:sz w:val="22"/>
          <w:szCs w:val="22"/>
        </w:rPr>
        <w:t>AA)</w:t>
      </w:r>
    </w:p>
    <w:p w:rsidR="00D844CF" w:rsidRPr="005350D0" w:rsidRDefault="00C304D3" w:rsidP="00EF2CBE">
      <w:pPr>
        <w:pStyle w:val="BodyTextIndent3"/>
        <w:ind w:left="2160"/>
        <w:rPr>
          <w:rFonts w:asciiTheme="minorHAnsi" w:hAnsiTheme="minorHAnsi" w:cs="Arial"/>
          <w:sz w:val="22"/>
          <w:szCs w:val="22"/>
        </w:rPr>
      </w:pPr>
      <w:r w:rsidRPr="005350D0">
        <w:rPr>
          <w:rFonts w:asciiTheme="minorHAnsi" w:hAnsiTheme="minorHAnsi" w:cs="Arial"/>
          <w:sz w:val="22"/>
          <w:szCs w:val="22"/>
        </w:rPr>
        <w:tab/>
      </w:r>
      <w:r w:rsidRPr="005350D0">
        <w:rPr>
          <w:rFonts w:asciiTheme="minorHAnsi" w:hAnsiTheme="minorHAnsi" w:cs="Arial"/>
          <w:sz w:val="22"/>
          <w:szCs w:val="22"/>
        </w:rPr>
        <w:tab/>
        <w:t>M</w:t>
      </w:r>
      <w:r w:rsidR="00650945" w:rsidRPr="005350D0">
        <w:rPr>
          <w:rFonts w:asciiTheme="minorHAnsi" w:hAnsiTheme="minorHAnsi" w:cs="Arial"/>
          <w:sz w:val="22"/>
          <w:szCs w:val="22"/>
        </w:rPr>
        <w:t>s J Eayrs</w:t>
      </w:r>
      <w:r w:rsidR="00D844CF" w:rsidRPr="005350D0">
        <w:rPr>
          <w:rFonts w:asciiTheme="minorHAnsi" w:hAnsiTheme="minorHAnsi" w:cs="Arial"/>
          <w:sz w:val="22"/>
          <w:szCs w:val="22"/>
        </w:rPr>
        <w:t xml:space="preserve"> (Clerk)</w:t>
      </w:r>
    </w:p>
    <w:p w:rsidR="00EF2CBE" w:rsidRPr="005350D0" w:rsidRDefault="00EF2CBE" w:rsidP="00EF2CBE">
      <w:pPr>
        <w:pStyle w:val="BodyTextIndent3"/>
        <w:ind w:left="2160"/>
        <w:rPr>
          <w:rFonts w:asciiTheme="minorHAnsi" w:hAnsiTheme="minorHAnsi" w:cs="Arial"/>
          <w:sz w:val="22"/>
          <w:szCs w:val="22"/>
        </w:rPr>
      </w:pPr>
      <w:r w:rsidRPr="005350D0">
        <w:rPr>
          <w:rFonts w:asciiTheme="minorHAnsi" w:hAnsiTheme="minorHAnsi" w:cs="Arial"/>
          <w:sz w:val="22"/>
          <w:szCs w:val="22"/>
        </w:rPr>
        <w:tab/>
      </w:r>
      <w:r w:rsidRPr="005350D0">
        <w:rPr>
          <w:rFonts w:asciiTheme="minorHAnsi" w:hAnsiTheme="minorHAnsi" w:cs="Arial"/>
          <w:sz w:val="22"/>
          <w:szCs w:val="22"/>
        </w:rPr>
        <w:tab/>
      </w:r>
    </w:p>
    <w:p w:rsidR="002D60AC" w:rsidRPr="005350D0" w:rsidRDefault="002D60AC">
      <w:pPr>
        <w:rPr>
          <w:rFonts w:asciiTheme="minorHAnsi" w:hAnsiTheme="minorHAnsi" w:cs="Arial"/>
          <w:b/>
          <w:bCs/>
          <w:sz w:val="22"/>
          <w:szCs w:val="22"/>
        </w:rPr>
      </w:pPr>
    </w:p>
    <w:p w:rsidR="00D844CF" w:rsidRPr="005350D0" w:rsidRDefault="00C304D3">
      <w:pPr>
        <w:rPr>
          <w:rFonts w:asciiTheme="minorHAnsi" w:hAnsiTheme="minorHAnsi" w:cs="Arial"/>
          <w:bCs/>
          <w:sz w:val="22"/>
          <w:szCs w:val="22"/>
        </w:rPr>
      </w:pPr>
      <w:r w:rsidRPr="005350D0">
        <w:rPr>
          <w:rFonts w:asciiTheme="minorHAnsi" w:hAnsiTheme="minorHAnsi" w:cs="Arial"/>
          <w:b/>
          <w:bCs/>
          <w:sz w:val="22"/>
          <w:szCs w:val="22"/>
        </w:rPr>
        <w:t>01/19</w:t>
      </w:r>
      <w:r w:rsidR="00D844CF" w:rsidRPr="005350D0">
        <w:rPr>
          <w:rFonts w:asciiTheme="minorHAnsi" w:hAnsiTheme="minorHAnsi" w:cs="Arial"/>
          <w:b/>
          <w:bCs/>
          <w:sz w:val="22"/>
          <w:szCs w:val="22"/>
        </w:rPr>
        <w:tab/>
        <w:t>Declaration of Interests</w:t>
      </w:r>
    </w:p>
    <w:p w:rsidR="00D844CF" w:rsidRPr="005350D0" w:rsidRDefault="00D844CF">
      <w:pPr>
        <w:rPr>
          <w:rFonts w:asciiTheme="minorHAnsi" w:hAnsiTheme="minorHAnsi" w:cs="Arial"/>
          <w:bCs/>
          <w:sz w:val="22"/>
          <w:szCs w:val="22"/>
        </w:rPr>
      </w:pPr>
    </w:p>
    <w:p w:rsidR="00D844CF" w:rsidRPr="005350D0" w:rsidRDefault="00D844CF">
      <w:pPr>
        <w:ind w:left="720" w:hanging="720"/>
        <w:rPr>
          <w:rFonts w:asciiTheme="minorHAnsi" w:hAnsiTheme="minorHAnsi" w:cs="Arial"/>
          <w:bCs/>
          <w:sz w:val="22"/>
          <w:szCs w:val="22"/>
        </w:rPr>
      </w:pPr>
      <w:r w:rsidRPr="005350D0">
        <w:rPr>
          <w:rFonts w:asciiTheme="minorHAnsi" w:hAnsiTheme="minorHAnsi" w:cs="Arial"/>
          <w:bCs/>
          <w:sz w:val="22"/>
          <w:szCs w:val="22"/>
        </w:rPr>
        <w:tab/>
        <w:t>Members were reminded of the need to declare any personal or financial interest in any item of business to be considered at the meeti</w:t>
      </w:r>
      <w:r w:rsidR="001E3BA1" w:rsidRPr="005350D0">
        <w:rPr>
          <w:rFonts w:asciiTheme="minorHAnsi" w:hAnsiTheme="minorHAnsi" w:cs="Arial"/>
          <w:bCs/>
          <w:sz w:val="22"/>
          <w:szCs w:val="22"/>
        </w:rPr>
        <w:t xml:space="preserve">ng.  </w:t>
      </w:r>
      <w:r w:rsidR="00730AF2" w:rsidRPr="005350D0">
        <w:rPr>
          <w:rFonts w:asciiTheme="minorHAnsi" w:hAnsiTheme="minorHAnsi" w:cs="Arial"/>
          <w:bCs/>
          <w:sz w:val="22"/>
          <w:szCs w:val="22"/>
        </w:rPr>
        <w:t>No interests were declared.</w:t>
      </w:r>
    </w:p>
    <w:p w:rsidR="00730AF2" w:rsidRPr="005350D0" w:rsidRDefault="00730AF2">
      <w:pPr>
        <w:ind w:left="720" w:hanging="720"/>
        <w:rPr>
          <w:rFonts w:asciiTheme="minorHAnsi" w:hAnsiTheme="minorHAnsi" w:cs="Arial"/>
          <w:bCs/>
          <w:sz w:val="22"/>
          <w:szCs w:val="22"/>
        </w:rPr>
      </w:pPr>
    </w:p>
    <w:p w:rsidR="00D844CF" w:rsidRPr="005350D0" w:rsidRDefault="00802315">
      <w:pPr>
        <w:rPr>
          <w:rFonts w:asciiTheme="minorHAnsi" w:hAnsiTheme="minorHAnsi" w:cs="Arial"/>
          <w:bCs/>
          <w:sz w:val="22"/>
          <w:szCs w:val="22"/>
        </w:rPr>
      </w:pPr>
      <w:r w:rsidRPr="005350D0">
        <w:rPr>
          <w:rFonts w:asciiTheme="minorHAnsi" w:hAnsiTheme="minorHAnsi" w:cs="Arial"/>
          <w:b/>
          <w:bCs/>
          <w:sz w:val="22"/>
          <w:szCs w:val="22"/>
        </w:rPr>
        <w:t>02/19</w:t>
      </w:r>
      <w:r w:rsidR="00D844CF" w:rsidRPr="005350D0">
        <w:rPr>
          <w:rFonts w:asciiTheme="minorHAnsi" w:hAnsiTheme="minorHAnsi" w:cs="Arial"/>
          <w:b/>
          <w:bCs/>
          <w:sz w:val="22"/>
          <w:szCs w:val="22"/>
        </w:rPr>
        <w:tab/>
        <w:t>Apologies for absence</w:t>
      </w:r>
      <w:r w:rsidRPr="005350D0">
        <w:rPr>
          <w:rFonts w:asciiTheme="minorHAnsi" w:hAnsiTheme="minorHAnsi" w:cs="Arial"/>
          <w:b/>
          <w:bCs/>
          <w:sz w:val="22"/>
          <w:szCs w:val="22"/>
        </w:rPr>
        <w:t xml:space="preserve"> and welcome to new members</w:t>
      </w:r>
    </w:p>
    <w:p w:rsidR="00D844CF" w:rsidRPr="005350D0" w:rsidRDefault="00D844CF">
      <w:pPr>
        <w:rPr>
          <w:rFonts w:asciiTheme="minorHAnsi" w:hAnsiTheme="minorHAnsi" w:cs="Arial"/>
          <w:bCs/>
          <w:sz w:val="22"/>
          <w:szCs w:val="22"/>
        </w:rPr>
      </w:pPr>
    </w:p>
    <w:p w:rsidR="007D1A66" w:rsidRPr="005350D0" w:rsidRDefault="00A35ADB" w:rsidP="00C023A0">
      <w:pPr>
        <w:ind w:left="720" w:hanging="720"/>
        <w:rPr>
          <w:rFonts w:asciiTheme="minorHAnsi" w:hAnsiTheme="minorHAnsi" w:cs="Arial"/>
          <w:bCs/>
          <w:sz w:val="22"/>
          <w:szCs w:val="22"/>
        </w:rPr>
      </w:pPr>
      <w:r w:rsidRPr="005350D0">
        <w:rPr>
          <w:rFonts w:asciiTheme="minorHAnsi" w:hAnsiTheme="minorHAnsi" w:cs="Arial"/>
          <w:b/>
          <w:bCs/>
          <w:sz w:val="22"/>
          <w:szCs w:val="22"/>
        </w:rPr>
        <w:tab/>
      </w:r>
      <w:r w:rsidR="002D60AC" w:rsidRPr="005350D0">
        <w:rPr>
          <w:rFonts w:asciiTheme="minorHAnsi" w:hAnsiTheme="minorHAnsi" w:cs="Arial"/>
          <w:bCs/>
          <w:sz w:val="22"/>
          <w:szCs w:val="22"/>
        </w:rPr>
        <w:t>Apologies for absence were rece</w:t>
      </w:r>
      <w:r w:rsidR="001E3BA1" w:rsidRPr="005350D0">
        <w:rPr>
          <w:rFonts w:asciiTheme="minorHAnsi" w:hAnsiTheme="minorHAnsi" w:cs="Arial"/>
          <w:bCs/>
          <w:sz w:val="22"/>
          <w:szCs w:val="22"/>
        </w:rPr>
        <w:t xml:space="preserve">ived and accepted from Mr </w:t>
      </w:r>
      <w:r w:rsidR="00802315" w:rsidRPr="005350D0">
        <w:rPr>
          <w:rFonts w:asciiTheme="minorHAnsi" w:hAnsiTheme="minorHAnsi" w:cs="Arial"/>
          <w:bCs/>
          <w:sz w:val="22"/>
          <w:szCs w:val="22"/>
        </w:rPr>
        <w:t>Rudd, Co-opted Governor and Mr Barnard from TIAA</w:t>
      </w:r>
      <w:r w:rsidR="00621B80" w:rsidRPr="005350D0">
        <w:rPr>
          <w:rFonts w:asciiTheme="minorHAnsi" w:hAnsiTheme="minorHAnsi" w:cs="Arial"/>
          <w:bCs/>
          <w:sz w:val="22"/>
          <w:szCs w:val="22"/>
        </w:rPr>
        <w:t xml:space="preserve">.  </w:t>
      </w:r>
      <w:r w:rsidR="00802315" w:rsidRPr="005350D0">
        <w:rPr>
          <w:rFonts w:asciiTheme="minorHAnsi" w:hAnsiTheme="minorHAnsi" w:cs="Arial"/>
          <w:bCs/>
          <w:sz w:val="22"/>
          <w:szCs w:val="22"/>
        </w:rPr>
        <w:t>Introductions around the table were completed for the benefit of new members present.</w:t>
      </w:r>
    </w:p>
    <w:p w:rsidR="00802315" w:rsidRPr="005350D0" w:rsidRDefault="00802315" w:rsidP="00C023A0">
      <w:pPr>
        <w:ind w:left="720" w:hanging="720"/>
        <w:rPr>
          <w:rFonts w:asciiTheme="minorHAnsi" w:hAnsiTheme="minorHAnsi" w:cs="Arial"/>
          <w:b/>
          <w:bCs/>
          <w:sz w:val="22"/>
          <w:szCs w:val="22"/>
        </w:rPr>
      </w:pPr>
    </w:p>
    <w:p w:rsidR="008C4378" w:rsidRPr="005350D0" w:rsidRDefault="00802315" w:rsidP="008C4378">
      <w:pPr>
        <w:rPr>
          <w:rFonts w:asciiTheme="minorHAnsi" w:hAnsiTheme="minorHAnsi" w:cs="Arial"/>
          <w:bCs/>
          <w:sz w:val="22"/>
          <w:szCs w:val="22"/>
        </w:rPr>
      </w:pPr>
      <w:r w:rsidRPr="005350D0">
        <w:rPr>
          <w:rFonts w:asciiTheme="minorHAnsi" w:hAnsiTheme="minorHAnsi" w:cs="Arial"/>
          <w:b/>
          <w:bCs/>
          <w:sz w:val="22"/>
          <w:szCs w:val="22"/>
        </w:rPr>
        <w:t>03/19</w:t>
      </w:r>
      <w:r w:rsidR="008C4378" w:rsidRPr="005350D0">
        <w:rPr>
          <w:rFonts w:asciiTheme="minorHAnsi" w:hAnsiTheme="minorHAnsi" w:cs="Arial"/>
          <w:b/>
          <w:bCs/>
          <w:sz w:val="22"/>
          <w:szCs w:val="22"/>
        </w:rPr>
        <w:tab/>
        <w:t xml:space="preserve">Minutes of the meeting held on the </w:t>
      </w:r>
      <w:r w:rsidR="009800FF" w:rsidRPr="005350D0">
        <w:rPr>
          <w:rFonts w:asciiTheme="minorHAnsi" w:hAnsiTheme="minorHAnsi" w:cs="Arial"/>
          <w:b/>
          <w:bCs/>
          <w:sz w:val="22"/>
          <w:szCs w:val="22"/>
        </w:rPr>
        <w:t>29</w:t>
      </w:r>
      <w:r w:rsidR="009800FF" w:rsidRPr="005350D0">
        <w:rPr>
          <w:rFonts w:asciiTheme="minorHAnsi" w:hAnsiTheme="minorHAnsi" w:cs="Arial"/>
          <w:b/>
          <w:bCs/>
          <w:sz w:val="22"/>
          <w:szCs w:val="22"/>
          <w:vertAlign w:val="superscript"/>
        </w:rPr>
        <w:t>th</w:t>
      </w:r>
      <w:r w:rsidR="009800FF" w:rsidRPr="005350D0">
        <w:rPr>
          <w:rFonts w:asciiTheme="minorHAnsi" w:hAnsiTheme="minorHAnsi" w:cs="Arial"/>
          <w:b/>
          <w:bCs/>
          <w:sz w:val="22"/>
          <w:szCs w:val="22"/>
        </w:rPr>
        <w:t xml:space="preserve"> November 2017</w:t>
      </w:r>
      <w:r w:rsidR="008C4378" w:rsidRPr="005350D0">
        <w:rPr>
          <w:rFonts w:asciiTheme="minorHAnsi" w:hAnsiTheme="minorHAnsi" w:cs="Arial"/>
          <w:b/>
          <w:bCs/>
          <w:sz w:val="22"/>
          <w:szCs w:val="22"/>
        </w:rPr>
        <w:t xml:space="preserve"> </w:t>
      </w:r>
    </w:p>
    <w:p w:rsidR="008C4378" w:rsidRPr="005350D0" w:rsidRDefault="008C4378" w:rsidP="008C4378">
      <w:pPr>
        <w:rPr>
          <w:rFonts w:asciiTheme="minorHAnsi" w:hAnsiTheme="minorHAnsi" w:cs="Arial"/>
          <w:bCs/>
          <w:sz w:val="22"/>
          <w:szCs w:val="22"/>
        </w:rPr>
      </w:pPr>
    </w:p>
    <w:p w:rsidR="00D844CF" w:rsidRPr="005350D0" w:rsidRDefault="00D844CF">
      <w:pPr>
        <w:ind w:left="720" w:hanging="720"/>
        <w:rPr>
          <w:rFonts w:asciiTheme="minorHAnsi" w:hAnsiTheme="minorHAnsi" w:cs="Arial"/>
          <w:b/>
          <w:sz w:val="22"/>
          <w:szCs w:val="22"/>
        </w:rPr>
      </w:pPr>
      <w:r w:rsidRPr="005350D0">
        <w:rPr>
          <w:rFonts w:asciiTheme="minorHAnsi" w:hAnsiTheme="minorHAnsi" w:cs="Arial"/>
          <w:sz w:val="22"/>
          <w:szCs w:val="22"/>
        </w:rPr>
        <w:tab/>
        <w:t xml:space="preserve">The minutes of the meeting held on the </w:t>
      </w:r>
      <w:r w:rsidR="00802315" w:rsidRPr="005350D0">
        <w:rPr>
          <w:rFonts w:asciiTheme="minorHAnsi" w:hAnsiTheme="minorHAnsi" w:cs="Arial"/>
          <w:sz w:val="22"/>
          <w:szCs w:val="22"/>
        </w:rPr>
        <w:t>28</w:t>
      </w:r>
      <w:r w:rsidR="00802315" w:rsidRPr="005350D0">
        <w:rPr>
          <w:rFonts w:asciiTheme="minorHAnsi" w:hAnsiTheme="minorHAnsi" w:cs="Arial"/>
          <w:sz w:val="22"/>
          <w:szCs w:val="22"/>
          <w:vertAlign w:val="superscript"/>
        </w:rPr>
        <w:t>th</w:t>
      </w:r>
      <w:r w:rsidR="00802315" w:rsidRPr="005350D0">
        <w:rPr>
          <w:rFonts w:asciiTheme="minorHAnsi" w:hAnsiTheme="minorHAnsi" w:cs="Arial"/>
          <w:sz w:val="22"/>
          <w:szCs w:val="22"/>
        </w:rPr>
        <w:t xml:space="preserve"> </w:t>
      </w:r>
      <w:r w:rsidR="00E66543" w:rsidRPr="005350D0">
        <w:rPr>
          <w:rFonts w:asciiTheme="minorHAnsi" w:hAnsiTheme="minorHAnsi" w:cs="Arial"/>
          <w:sz w:val="22"/>
          <w:szCs w:val="22"/>
        </w:rPr>
        <w:t>November 20</w:t>
      </w:r>
      <w:r w:rsidR="00802315" w:rsidRPr="005350D0">
        <w:rPr>
          <w:rFonts w:asciiTheme="minorHAnsi" w:hAnsiTheme="minorHAnsi" w:cs="Arial"/>
          <w:sz w:val="22"/>
          <w:szCs w:val="22"/>
        </w:rPr>
        <w:t>18</w:t>
      </w:r>
      <w:r w:rsidRPr="005350D0">
        <w:rPr>
          <w:rFonts w:asciiTheme="minorHAnsi" w:hAnsiTheme="minorHAnsi" w:cs="Arial"/>
          <w:sz w:val="22"/>
          <w:szCs w:val="22"/>
        </w:rPr>
        <w:t xml:space="preserve"> were agreed as a true and accurate record </w:t>
      </w:r>
      <w:r w:rsidR="00581A16" w:rsidRPr="005350D0">
        <w:rPr>
          <w:rFonts w:asciiTheme="minorHAnsi" w:hAnsiTheme="minorHAnsi" w:cs="Arial"/>
          <w:sz w:val="22"/>
          <w:szCs w:val="22"/>
        </w:rPr>
        <w:t>and were signed by the Chair</w:t>
      </w:r>
      <w:r w:rsidR="00B078C3" w:rsidRPr="005350D0">
        <w:rPr>
          <w:rFonts w:asciiTheme="minorHAnsi" w:hAnsiTheme="minorHAnsi" w:cs="Arial"/>
          <w:sz w:val="22"/>
          <w:szCs w:val="22"/>
        </w:rPr>
        <w:t>.</w:t>
      </w:r>
      <w:r w:rsidR="00222243" w:rsidRPr="005350D0">
        <w:rPr>
          <w:rFonts w:asciiTheme="minorHAnsi" w:hAnsiTheme="minorHAnsi" w:cs="Arial"/>
          <w:sz w:val="22"/>
          <w:szCs w:val="22"/>
        </w:rPr>
        <w:t xml:space="preserve"> </w:t>
      </w:r>
      <w:r w:rsidR="00802315" w:rsidRPr="005350D0">
        <w:rPr>
          <w:rFonts w:asciiTheme="minorHAnsi" w:hAnsiTheme="minorHAnsi" w:cs="Arial"/>
          <w:sz w:val="22"/>
          <w:szCs w:val="22"/>
        </w:rPr>
        <w:t>There were no matters arising from them which were not covered elsewhere on the agenda.</w:t>
      </w:r>
    </w:p>
    <w:p w:rsidR="002B4C86" w:rsidRPr="005350D0" w:rsidRDefault="002B4C86">
      <w:pPr>
        <w:ind w:left="720" w:hanging="720"/>
        <w:rPr>
          <w:rFonts w:asciiTheme="minorHAnsi" w:hAnsiTheme="minorHAnsi" w:cs="Arial"/>
          <w:sz w:val="22"/>
          <w:szCs w:val="22"/>
        </w:rPr>
      </w:pPr>
    </w:p>
    <w:p w:rsidR="00690235" w:rsidRPr="005350D0" w:rsidRDefault="00802315" w:rsidP="00690235">
      <w:pPr>
        <w:ind w:left="720" w:hanging="720"/>
        <w:rPr>
          <w:rFonts w:asciiTheme="minorHAnsi" w:hAnsiTheme="minorHAnsi" w:cs="Arial"/>
          <w:sz w:val="22"/>
          <w:szCs w:val="22"/>
        </w:rPr>
      </w:pPr>
      <w:r w:rsidRPr="005350D0">
        <w:rPr>
          <w:rFonts w:asciiTheme="minorHAnsi" w:hAnsiTheme="minorHAnsi" w:cs="Arial"/>
          <w:b/>
          <w:sz w:val="22"/>
          <w:szCs w:val="22"/>
        </w:rPr>
        <w:t>04/19</w:t>
      </w:r>
      <w:r w:rsidR="00690235" w:rsidRPr="005350D0">
        <w:rPr>
          <w:rFonts w:asciiTheme="minorHAnsi" w:hAnsiTheme="minorHAnsi" w:cs="Arial"/>
          <w:b/>
          <w:sz w:val="22"/>
          <w:szCs w:val="22"/>
        </w:rPr>
        <w:tab/>
        <w:t>Termly Risk Management Report</w:t>
      </w:r>
    </w:p>
    <w:p w:rsidR="00690235" w:rsidRPr="005350D0" w:rsidRDefault="00690235" w:rsidP="00690235">
      <w:pPr>
        <w:ind w:left="720" w:hanging="720"/>
        <w:rPr>
          <w:rFonts w:asciiTheme="minorHAnsi" w:hAnsiTheme="minorHAnsi" w:cs="Arial"/>
          <w:bCs/>
          <w:sz w:val="22"/>
          <w:szCs w:val="22"/>
        </w:rPr>
      </w:pPr>
    </w:p>
    <w:p w:rsidR="00802315" w:rsidRPr="005350D0" w:rsidRDefault="00690235" w:rsidP="00690235">
      <w:pPr>
        <w:ind w:left="720" w:hanging="720"/>
        <w:rPr>
          <w:rFonts w:asciiTheme="minorHAnsi" w:hAnsiTheme="minorHAnsi" w:cs="Arial"/>
          <w:sz w:val="22"/>
          <w:szCs w:val="22"/>
        </w:rPr>
      </w:pPr>
      <w:r w:rsidRPr="005350D0">
        <w:rPr>
          <w:rFonts w:asciiTheme="minorHAnsi" w:hAnsiTheme="minorHAnsi" w:cs="Arial"/>
          <w:sz w:val="22"/>
          <w:szCs w:val="22"/>
        </w:rPr>
        <w:tab/>
        <w:t xml:space="preserve">Members of the Committee received the College Risk Register which provided an update of the College’s current risk exposure, provided assurance that risks had been evaluated and which outlined the mitigation which had been put in place to reduce the risks identified.  </w:t>
      </w:r>
      <w:r w:rsidR="00802315" w:rsidRPr="005350D0">
        <w:rPr>
          <w:rFonts w:asciiTheme="minorHAnsi" w:hAnsiTheme="minorHAnsi" w:cs="Arial"/>
          <w:sz w:val="22"/>
          <w:szCs w:val="22"/>
        </w:rPr>
        <w:t>Mr Lewis, t</w:t>
      </w:r>
      <w:r w:rsidRPr="005350D0">
        <w:rPr>
          <w:rFonts w:asciiTheme="minorHAnsi" w:hAnsiTheme="minorHAnsi" w:cs="Arial"/>
          <w:sz w:val="22"/>
          <w:szCs w:val="22"/>
        </w:rPr>
        <w:t xml:space="preserve">he </w:t>
      </w:r>
      <w:r w:rsidR="00802315" w:rsidRPr="005350D0">
        <w:rPr>
          <w:rFonts w:asciiTheme="minorHAnsi" w:hAnsiTheme="minorHAnsi" w:cs="Arial"/>
          <w:sz w:val="22"/>
          <w:szCs w:val="22"/>
        </w:rPr>
        <w:t>AP Finance, Funding and Resources,</w:t>
      </w:r>
      <w:r w:rsidRPr="005350D0">
        <w:rPr>
          <w:rFonts w:asciiTheme="minorHAnsi" w:hAnsiTheme="minorHAnsi" w:cs="Arial"/>
          <w:sz w:val="22"/>
          <w:szCs w:val="22"/>
        </w:rPr>
        <w:t xml:space="preserve"> spoke to the paper and advised members that</w:t>
      </w:r>
      <w:r w:rsidR="00802315" w:rsidRPr="005350D0">
        <w:rPr>
          <w:rFonts w:asciiTheme="minorHAnsi" w:hAnsiTheme="minorHAnsi" w:cs="Arial"/>
          <w:sz w:val="22"/>
          <w:szCs w:val="22"/>
        </w:rPr>
        <w:t>:</w:t>
      </w:r>
    </w:p>
    <w:p w:rsidR="00802315" w:rsidRPr="005350D0" w:rsidRDefault="00802315" w:rsidP="00690235">
      <w:pPr>
        <w:ind w:left="720" w:hanging="720"/>
        <w:rPr>
          <w:rFonts w:asciiTheme="minorHAnsi" w:hAnsiTheme="minorHAnsi" w:cs="Arial"/>
          <w:sz w:val="22"/>
          <w:szCs w:val="22"/>
        </w:rPr>
      </w:pPr>
    </w:p>
    <w:p w:rsidR="00690235" w:rsidRPr="005350D0" w:rsidRDefault="00802315" w:rsidP="00A97B24">
      <w:pPr>
        <w:pStyle w:val="ListParagraph"/>
        <w:numPr>
          <w:ilvl w:val="0"/>
          <w:numId w:val="2"/>
        </w:numPr>
        <w:rPr>
          <w:rFonts w:asciiTheme="minorHAnsi" w:hAnsiTheme="minorHAnsi" w:cs="Arial"/>
          <w:sz w:val="22"/>
          <w:szCs w:val="22"/>
        </w:rPr>
      </w:pPr>
      <w:r w:rsidRPr="005350D0">
        <w:rPr>
          <w:rFonts w:asciiTheme="minorHAnsi" w:hAnsiTheme="minorHAnsi" w:cs="Arial"/>
          <w:sz w:val="22"/>
          <w:szCs w:val="22"/>
        </w:rPr>
        <w:t>T</w:t>
      </w:r>
      <w:r w:rsidR="00690235" w:rsidRPr="005350D0">
        <w:rPr>
          <w:rFonts w:asciiTheme="minorHAnsi" w:hAnsiTheme="minorHAnsi" w:cs="Arial"/>
          <w:sz w:val="22"/>
          <w:szCs w:val="22"/>
        </w:rPr>
        <w:t>he Risk Register curren</w:t>
      </w:r>
      <w:r w:rsidR="00833D53" w:rsidRPr="005350D0">
        <w:rPr>
          <w:rFonts w:asciiTheme="minorHAnsi" w:hAnsiTheme="minorHAnsi" w:cs="Arial"/>
          <w:sz w:val="22"/>
          <w:szCs w:val="22"/>
        </w:rPr>
        <w:t xml:space="preserve">tly held </w:t>
      </w:r>
      <w:r w:rsidRPr="005350D0">
        <w:rPr>
          <w:rFonts w:asciiTheme="minorHAnsi" w:hAnsiTheme="minorHAnsi" w:cs="Arial"/>
          <w:sz w:val="22"/>
          <w:szCs w:val="22"/>
        </w:rPr>
        <w:t>43</w:t>
      </w:r>
      <w:r w:rsidR="00690235" w:rsidRPr="005350D0">
        <w:rPr>
          <w:rFonts w:asciiTheme="minorHAnsi" w:hAnsiTheme="minorHAnsi" w:cs="Arial"/>
          <w:sz w:val="22"/>
          <w:szCs w:val="22"/>
        </w:rPr>
        <w:t xml:space="preserve"> risks with an overall residual net ri</w:t>
      </w:r>
      <w:r w:rsidRPr="005350D0">
        <w:rPr>
          <w:rFonts w:asciiTheme="minorHAnsi" w:hAnsiTheme="minorHAnsi" w:cs="Arial"/>
          <w:sz w:val="22"/>
          <w:szCs w:val="22"/>
        </w:rPr>
        <w:t>sk of 6.92 (compared to 6.87 the previous year);</w:t>
      </w:r>
    </w:p>
    <w:p w:rsidR="00802315" w:rsidRPr="005350D0" w:rsidRDefault="00802315" w:rsidP="00A97B24">
      <w:pPr>
        <w:pStyle w:val="ListParagraph"/>
        <w:numPr>
          <w:ilvl w:val="0"/>
          <w:numId w:val="2"/>
        </w:numPr>
        <w:rPr>
          <w:rFonts w:asciiTheme="minorHAnsi" w:hAnsiTheme="minorHAnsi" w:cs="Arial"/>
          <w:sz w:val="22"/>
          <w:szCs w:val="22"/>
        </w:rPr>
      </w:pPr>
      <w:r w:rsidRPr="005350D0">
        <w:rPr>
          <w:rFonts w:asciiTheme="minorHAnsi" w:hAnsiTheme="minorHAnsi" w:cs="Arial"/>
          <w:sz w:val="22"/>
          <w:szCs w:val="22"/>
        </w:rPr>
        <w:t>There were 3 high risks (score</w:t>
      </w:r>
      <w:r w:rsidR="008A3C8D" w:rsidRPr="005350D0">
        <w:rPr>
          <w:rFonts w:asciiTheme="minorHAnsi" w:hAnsiTheme="minorHAnsi" w:cs="Arial"/>
          <w:sz w:val="22"/>
          <w:szCs w:val="22"/>
        </w:rPr>
        <w:t xml:space="preserve"> 15-20) which related to:</w:t>
      </w:r>
      <w:r w:rsidR="008A3C8D" w:rsidRPr="005350D0">
        <w:rPr>
          <w:rFonts w:asciiTheme="minorHAnsi" w:hAnsiTheme="minorHAnsi" w:cs="Arial"/>
          <w:sz w:val="22"/>
          <w:szCs w:val="22"/>
        </w:rPr>
        <w:br/>
        <w:t>-  Serious IT failure or breach;</w:t>
      </w:r>
      <w:r w:rsidR="008A3C8D" w:rsidRPr="005350D0">
        <w:rPr>
          <w:rFonts w:asciiTheme="minorHAnsi" w:hAnsiTheme="minorHAnsi" w:cs="Arial"/>
          <w:sz w:val="22"/>
          <w:szCs w:val="22"/>
        </w:rPr>
        <w:br/>
        <w:t>-  Decline in funding (particularly associated with Levy and Grant apprenticeship funding);</w:t>
      </w:r>
      <w:r w:rsidR="008A3C8D" w:rsidRPr="005350D0">
        <w:rPr>
          <w:rFonts w:asciiTheme="minorHAnsi" w:hAnsiTheme="minorHAnsi" w:cs="Arial"/>
          <w:sz w:val="22"/>
          <w:szCs w:val="22"/>
        </w:rPr>
        <w:br/>
        <w:t>-  Non-compliance with health and safety (also a new risk, no.25); and</w:t>
      </w:r>
    </w:p>
    <w:p w:rsidR="008A3C8D" w:rsidRPr="005350D0" w:rsidRDefault="008A3C8D" w:rsidP="00A97B24">
      <w:pPr>
        <w:pStyle w:val="ListParagraph"/>
        <w:numPr>
          <w:ilvl w:val="0"/>
          <w:numId w:val="2"/>
        </w:numPr>
        <w:rPr>
          <w:rFonts w:asciiTheme="minorHAnsi" w:hAnsiTheme="minorHAnsi" w:cs="Arial"/>
          <w:sz w:val="22"/>
          <w:szCs w:val="22"/>
        </w:rPr>
      </w:pPr>
      <w:r w:rsidRPr="005350D0">
        <w:rPr>
          <w:rFonts w:asciiTheme="minorHAnsi" w:hAnsiTheme="minorHAnsi" w:cs="Arial"/>
          <w:sz w:val="22"/>
          <w:szCs w:val="22"/>
        </w:rPr>
        <w:t>There were 3 new risks which related to:</w:t>
      </w:r>
      <w:r w:rsidRPr="005350D0">
        <w:rPr>
          <w:rFonts w:asciiTheme="minorHAnsi" w:hAnsiTheme="minorHAnsi" w:cs="Arial"/>
          <w:sz w:val="22"/>
          <w:szCs w:val="22"/>
        </w:rPr>
        <w:br/>
        <w:t>-  Non-compliance with health and safety as outlined above;</w:t>
      </w:r>
      <w:r w:rsidRPr="005350D0">
        <w:rPr>
          <w:rFonts w:asciiTheme="minorHAnsi" w:hAnsiTheme="minorHAnsi" w:cs="Arial"/>
          <w:sz w:val="22"/>
          <w:szCs w:val="22"/>
        </w:rPr>
        <w:br/>
        <w:t>-  T-Level implementation;</w:t>
      </w:r>
      <w:r w:rsidRPr="005350D0">
        <w:rPr>
          <w:rFonts w:asciiTheme="minorHAnsi" w:hAnsiTheme="minorHAnsi" w:cs="Arial"/>
          <w:sz w:val="22"/>
          <w:szCs w:val="22"/>
        </w:rPr>
        <w:br/>
        <w:t>-  Civil Engineering Training Centre (CETC) project puts a strain on finances;</w:t>
      </w:r>
    </w:p>
    <w:p w:rsidR="006B0AC3" w:rsidRPr="005350D0" w:rsidRDefault="006B0AC3" w:rsidP="00A97B24">
      <w:pPr>
        <w:pStyle w:val="ListParagraph"/>
        <w:numPr>
          <w:ilvl w:val="0"/>
          <w:numId w:val="2"/>
        </w:numPr>
        <w:rPr>
          <w:rFonts w:asciiTheme="minorHAnsi" w:hAnsiTheme="minorHAnsi" w:cs="Arial"/>
          <w:sz w:val="22"/>
          <w:szCs w:val="22"/>
        </w:rPr>
      </w:pPr>
      <w:r w:rsidRPr="005350D0">
        <w:rPr>
          <w:rFonts w:asciiTheme="minorHAnsi" w:hAnsiTheme="minorHAnsi" w:cs="Arial"/>
          <w:sz w:val="22"/>
          <w:szCs w:val="22"/>
        </w:rPr>
        <w:t>9 risks had improved and 10 had declined.</w:t>
      </w:r>
      <w:r w:rsidR="00A97B24" w:rsidRPr="005350D0">
        <w:rPr>
          <w:rFonts w:asciiTheme="minorHAnsi" w:hAnsiTheme="minorHAnsi" w:cs="Arial"/>
          <w:sz w:val="22"/>
          <w:szCs w:val="22"/>
        </w:rPr>
        <w:t xml:space="preserve">  </w:t>
      </w:r>
    </w:p>
    <w:p w:rsidR="006B0AC3" w:rsidRPr="005350D0" w:rsidRDefault="006B0AC3" w:rsidP="00690235">
      <w:pPr>
        <w:ind w:left="720" w:hanging="720"/>
        <w:rPr>
          <w:rFonts w:asciiTheme="minorHAnsi" w:hAnsiTheme="minorHAnsi" w:cs="Arial"/>
          <w:sz w:val="22"/>
          <w:szCs w:val="22"/>
        </w:rPr>
      </w:pPr>
      <w:r w:rsidRPr="005350D0">
        <w:rPr>
          <w:rFonts w:asciiTheme="minorHAnsi" w:hAnsiTheme="minorHAnsi" w:cs="Arial"/>
          <w:sz w:val="22"/>
          <w:szCs w:val="22"/>
        </w:rPr>
        <w:lastRenderedPageBreak/>
        <w:tab/>
        <w:t xml:space="preserve">The AP (FR&amp;R) invited questions from members of the Committee.  </w:t>
      </w:r>
    </w:p>
    <w:p w:rsidR="006B0AC3" w:rsidRPr="005350D0" w:rsidRDefault="006B0AC3" w:rsidP="00690235">
      <w:pPr>
        <w:ind w:left="720" w:hanging="720"/>
        <w:rPr>
          <w:rFonts w:asciiTheme="minorHAnsi" w:hAnsiTheme="minorHAnsi" w:cs="Arial"/>
          <w:sz w:val="22"/>
          <w:szCs w:val="22"/>
        </w:rPr>
      </w:pPr>
    </w:p>
    <w:p w:rsidR="006B0AC3" w:rsidRPr="005350D0" w:rsidRDefault="006B0AC3" w:rsidP="006B0AC3">
      <w:pPr>
        <w:ind w:left="720"/>
        <w:rPr>
          <w:rFonts w:asciiTheme="minorHAnsi" w:hAnsiTheme="minorHAnsi" w:cs="Arial"/>
          <w:sz w:val="22"/>
          <w:szCs w:val="22"/>
        </w:rPr>
      </w:pPr>
      <w:r w:rsidRPr="005350D0">
        <w:rPr>
          <w:rFonts w:asciiTheme="minorHAnsi" w:hAnsiTheme="minorHAnsi" w:cs="Arial"/>
          <w:sz w:val="22"/>
          <w:szCs w:val="22"/>
        </w:rPr>
        <w:t>Members queried the issues surrounding health and Safety and questioned why it had been added to the Risk Register as a new risk.  The Principal advised the Committee that recent incidents had raised serious concerns about the College’s management and attitude to ensuring compliance with its Health and Safety Policy and Procedures due to the following:</w:t>
      </w:r>
      <w:r w:rsidRPr="005350D0">
        <w:rPr>
          <w:rFonts w:asciiTheme="minorHAnsi" w:hAnsiTheme="minorHAnsi" w:cs="Arial"/>
          <w:sz w:val="22"/>
          <w:szCs w:val="22"/>
        </w:rPr>
        <w:br/>
        <w:t>-  PAT testing had fallen behind required levels of compliance;</w:t>
      </w:r>
      <w:r w:rsidRPr="005350D0">
        <w:rPr>
          <w:rFonts w:asciiTheme="minorHAnsi" w:hAnsiTheme="minorHAnsi" w:cs="Arial"/>
          <w:sz w:val="22"/>
          <w:szCs w:val="22"/>
        </w:rPr>
        <w:br/>
        <w:t>-  Numbers of ‘near misses’ are lower than what would be expected of an FE College;</w:t>
      </w:r>
      <w:r w:rsidRPr="005350D0">
        <w:rPr>
          <w:rFonts w:asciiTheme="minorHAnsi" w:hAnsiTheme="minorHAnsi" w:cs="Arial"/>
          <w:sz w:val="22"/>
          <w:szCs w:val="22"/>
        </w:rPr>
        <w:br/>
        <w:t>-  Repairs were not being completed in a timely fashion;</w:t>
      </w:r>
      <w:r w:rsidRPr="005350D0">
        <w:rPr>
          <w:rFonts w:asciiTheme="minorHAnsi" w:hAnsiTheme="minorHAnsi" w:cs="Arial"/>
          <w:sz w:val="22"/>
          <w:szCs w:val="22"/>
        </w:rPr>
        <w:br/>
        <w:t>-  Documentation w</w:t>
      </w:r>
      <w:r w:rsidR="006C43E6" w:rsidRPr="005350D0">
        <w:rPr>
          <w:rFonts w:asciiTheme="minorHAnsi" w:hAnsiTheme="minorHAnsi" w:cs="Arial"/>
          <w:sz w:val="22"/>
          <w:szCs w:val="22"/>
        </w:rPr>
        <w:t>as not timely in its completion.</w:t>
      </w:r>
    </w:p>
    <w:p w:rsidR="006B0AC3" w:rsidRPr="005350D0" w:rsidRDefault="006B0AC3" w:rsidP="006B0AC3">
      <w:pPr>
        <w:ind w:left="720"/>
        <w:rPr>
          <w:rFonts w:asciiTheme="minorHAnsi" w:hAnsiTheme="minorHAnsi" w:cs="Arial"/>
          <w:sz w:val="22"/>
          <w:szCs w:val="22"/>
        </w:rPr>
      </w:pPr>
    </w:p>
    <w:p w:rsidR="006C43E6" w:rsidRPr="005350D0" w:rsidRDefault="006B0AC3" w:rsidP="006C43E6">
      <w:pPr>
        <w:ind w:left="720"/>
        <w:rPr>
          <w:rFonts w:asciiTheme="minorHAnsi" w:hAnsiTheme="minorHAnsi" w:cs="Arial"/>
          <w:sz w:val="22"/>
          <w:szCs w:val="22"/>
        </w:rPr>
      </w:pPr>
      <w:r w:rsidRPr="005350D0">
        <w:rPr>
          <w:rFonts w:asciiTheme="minorHAnsi" w:hAnsiTheme="minorHAnsi" w:cs="Arial"/>
          <w:sz w:val="22"/>
          <w:szCs w:val="22"/>
        </w:rPr>
        <w:t>In addition, the Principal advised members of an incident which had occurred</w:t>
      </w:r>
      <w:r w:rsidR="006C43E6" w:rsidRPr="005350D0">
        <w:rPr>
          <w:rFonts w:asciiTheme="minorHAnsi" w:hAnsiTheme="minorHAnsi" w:cs="Arial"/>
          <w:sz w:val="22"/>
          <w:szCs w:val="22"/>
        </w:rPr>
        <w:t xml:space="preserve"> at CEMAST which had resulted in an investigation by an external consultant being commissioned which, although still ongoing, was unearthing a significant number of issues and a lack of systematic and effective monitoring of health and safety in the College.  The Principal went on to say that the incident was significant and could have been serious if someone had been injured and he felt this demonstrated a culture in the College of things being done without the necessary risk assessments being in place.  </w:t>
      </w:r>
    </w:p>
    <w:p w:rsidR="006C43E6" w:rsidRPr="005350D0" w:rsidRDefault="006C43E6" w:rsidP="006C43E6">
      <w:pPr>
        <w:ind w:left="720"/>
        <w:rPr>
          <w:rFonts w:asciiTheme="minorHAnsi" w:hAnsiTheme="minorHAnsi" w:cs="Arial"/>
          <w:sz w:val="22"/>
          <w:szCs w:val="22"/>
        </w:rPr>
      </w:pPr>
    </w:p>
    <w:p w:rsidR="00690235" w:rsidRPr="005350D0" w:rsidRDefault="006C43E6" w:rsidP="00F04ECA">
      <w:pPr>
        <w:ind w:left="720"/>
        <w:rPr>
          <w:rFonts w:asciiTheme="minorHAnsi" w:hAnsiTheme="minorHAnsi" w:cs="Arial"/>
          <w:bCs/>
          <w:sz w:val="22"/>
          <w:szCs w:val="22"/>
        </w:rPr>
      </w:pPr>
      <w:r w:rsidRPr="005350D0">
        <w:rPr>
          <w:rFonts w:asciiTheme="minorHAnsi" w:hAnsiTheme="minorHAnsi" w:cs="Arial"/>
          <w:b/>
          <w:sz w:val="22"/>
          <w:szCs w:val="22"/>
        </w:rPr>
        <w:t>Members of the Committee requested that an update on health and safety be provided at the next meeting.</w:t>
      </w:r>
      <w:r w:rsidR="00F04ECA" w:rsidRPr="005350D0">
        <w:rPr>
          <w:rFonts w:asciiTheme="minorHAnsi" w:hAnsiTheme="minorHAnsi" w:cs="Arial"/>
          <w:b/>
          <w:sz w:val="22"/>
          <w:szCs w:val="22"/>
        </w:rPr>
        <w:t xml:space="preserve">  Members </w:t>
      </w:r>
      <w:r w:rsidR="00690235" w:rsidRPr="005350D0">
        <w:rPr>
          <w:rFonts w:asciiTheme="minorHAnsi" w:hAnsiTheme="minorHAnsi" w:cs="Arial"/>
          <w:b/>
          <w:sz w:val="22"/>
          <w:szCs w:val="22"/>
        </w:rPr>
        <w:t>reviewed and noted the contents of the paper and the mitigation in place to reduce the risks identified.</w:t>
      </w:r>
    </w:p>
    <w:p w:rsidR="00690235" w:rsidRPr="005350D0" w:rsidRDefault="00690235">
      <w:pPr>
        <w:rPr>
          <w:rFonts w:asciiTheme="minorHAnsi" w:hAnsiTheme="minorHAnsi" w:cs="Arial"/>
          <w:b/>
          <w:bCs/>
          <w:sz w:val="22"/>
          <w:szCs w:val="22"/>
        </w:rPr>
      </w:pPr>
    </w:p>
    <w:p w:rsidR="001A5AD4" w:rsidRPr="005350D0" w:rsidRDefault="001A5AD4">
      <w:pPr>
        <w:ind w:left="720" w:hanging="720"/>
        <w:rPr>
          <w:rFonts w:asciiTheme="minorHAnsi" w:hAnsiTheme="minorHAnsi" w:cs="Arial"/>
          <w:sz w:val="22"/>
          <w:szCs w:val="22"/>
        </w:rPr>
      </w:pPr>
      <w:r w:rsidRPr="005350D0">
        <w:rPr>
          <w:rFonts w:asciiTheme="minorHAnsi" w:hAnsiTheme="minorHAnsi" w:cs="Arial"/>
          <w:b/>
          <w:sz w:val="22"/>
          <w:szCs w:val="22"/>
        </w:rPr>
        <w:t>05/19</w:t>
      </w:r>
      <w:r w:rsidRPr="005350D0">
        <w:rPr>
          <w:rFonts w:asciiTheme="minorHAnsi" w:hAnsiTheme="minorHAnsi" w:cs="Arial"/>
          <w:b/>
          <w:sz w:val="22"/>
          <w:szCs w:val="22"/>
        </w:rPr>
        <w:tab/>
        <w:t>Post-16 Audit Code of Practice</w:t>
      </w:r>
      <w:r w:rsidR="000B0097" w:rsidRPr="005350D0">
        <w:rPr>
          <w:rFonts w:asciiTheme="minorHAnsi" w:hAnsiTheme="minorHAnsi" w:cs="Arial"/>
          <w:b/>
          <w:sz w:val="22"/>
          <w:szCs w:val="22"/>
        </w:rPr>
        <w:t xml:space="preserve"> (</w:t>
      </w:r>
      <w:proofErr w:type="spellStart"/>
      <w:r w:rsidR="000B0097" w:rsidRPr="005350D0">
        <w:rPr>
          <w:rFonts w:asciiTheme="minorHAnsi" w:hAnsiTheme="minorHAnsi" w:cs="Arial"/>
          <w:b/>
          <w:sz w:val="22"/>
          <w:szCs w:val="22"/>
        </w:rPr>
        <w:t>ACoP</w:t>
      </w:r>
      <w:proofErr w:type="spellEnd"/>
      <w:r w:rsidR="000B0097" w:rsidRPr="005350D0">
        <w:rPr>
          <w:rFonts w:asciiTheme="minorHAnsi" w:hAnsiTheme="minorHAnsi" w:cs="Arial"/>
          <w:b/>
          <w:sz w:val="22"/>
          <w:szCs w:val="22"/>
        </w:rPr>
        <w:t>)</w:t>
      </w:r>
      <w:r w:rsidRPr="005350D0">
        <w:rPr>
          <w:rFonts w:asciiTheme="minorHAnsi" w:hAnsiTheme="minorHAnsi" w:cs="Arial"/>
          <w:b/>
          <w:sz w:val="22"/>
          <w:szCs w:val="22"/>
        </w:rPr>
        <w:t xml:space="preserve"> 2018-2019 </w:t>
      </w:r>
    </w:p>
    <w:p w:rsidR="001A5AD4" w:rsidRPr="005350D0" w:rsidRDefault="001A5AD4">
      <w:pPr>
        <w:ind w:left="720" w:hanging="720"/>
        <w:rPr>
          <w:rFonts w:asciiTheme="minorHAnsi" w:hAnsiTheme="minorHAnsi" w:cs="Arial"/>
          <w:sz w:val="22"/>
          <w:szCs w:val="22"/>
        </w:rPr>
      </w:pPr>
    </w:p>
    <w:p w:rsidR="001A5AD4" w:rsidRPr="005350D0" w:rsidRDefault="001A5AD4">
      <w:pPr>
        <w:ind w:left="720" w:hanging="720"/>
        <w:rPr>
          <w:rFonts w:asciiTheme="minorHAnsi" w:hAnsiTheme="minorHAnsi" w:cs="Arial"/>
          <w:sz w:val="22"/>
          <w:szCs w:val="22"/>
        </w:rPr>
      </w:pPr>
      <w:r w:rsidRPr="005350D0">
        <w:rPr>
          <w:rFonts w:asciiTheme="minorHAnsi" w:hAnsiTheme="minorHAnsi" w:cs="Arial"/>
          <w:sz w:val="22"/>
          <w:szCs w:val="22"/>
        </w:rPr>
        <w:tab/>
        <w:t xml:space="preserve">Members of the Audit Committee had received a paper on the Post-16 Audit Code of Practice 2018-2019 and a copy of the Code attached as an Appendix to the paper.  The Clerk explained the purpose of the </w:t>
      </w:r>
      <w:proofErr w:type="spellStart"/>
      <w:r w:rsidRPr="005350D0">
        <w:rPr>
          <w:rFonts w:asciiTheme="minorHAnsi" w:hAnsiTheme="minorHAnsi" w:cs="Arial"/>
          <w:sz w:val="22"/>
          <w:szCs w:val="22"/>
        </w:rPr>
        <w:t>ACoP</w:t>
      </w:r>
      <w:proofErr w:type="spellEnd"/>
      <w:r w:rsidRPr="005350D0">
        <w:rPr>
          <w:rFonts w:asciiTheme="minorHAnsi" w:hAnsiTheme="minorHAnsi" w:cs="Arial"/>
          <w:sz w:val="22"/>
          <w:szCs w:val="22"/>
        </w:rPr>
        <w:t xml:space="preserve"> and highlighted the changes in the 2018-2019 edition which included:</w:t>
      </w:r>
    </w:p>
    <w:p w:rsidR="001A5AD4" w:rsidRPr="005350D0" w:rsidRDefault="001A5AD4" w:rsidP="00A97B24">
      <w:pPr>
        <w:pStyle w:val="ListParagraph"/>
        <w:numPr>
          <w:ilvl w:val="0"/>
          <w:numId w:val="3"/>
        </w:numPr>
        <w:rPr>
          <w:rFonts w:asciiTheme="minorHAnsi" w:hAnsiTheme="minorHAnsi" w:cs="Arial"/>
          <w:sz w:val="22"/>
          <w:szCs w:val="22"/>
        </w:rPr>
      </w:pPr>
      <w:r w:rsidRPr="005350D0">
        <w:rPr>
          <w:rFonts w:asciiTheme="minorHAnsi" w:hAnsiTheme="minorHAnsi" w:cs="Arial"/>
          <w:sz w:val="22"/>
          <w:szCs w:val="22"/>
        </w:rPr>
        <w:t>Additional guidance to help post-16 providers, including corporations, prevent and manage fraud, including a new anti-fraud checklist (Annex D of the Code);</w:t>
      </w:r>
    </w:p>
    <w:p w:rsidR="001A5AD4" w:rsidRPr="005350D0" w:rsidRDefault="001A5AD4" w:rsidP="00A97B24">
      <w:pPr>
        <w:pStyle w:val="ListParagraph"/>
        <w:numPr>
          <w:ilvl w:val="0"/>
          <w:numId w:val="3"/>
        </w:numPr>
        <w:rPr>
          <w:rFonts w:asciiTheme="minorHAnsi" w:hAnsiTheme="minorHAnsi" w:cs="Arial"/>
          <w:sz w:val="22"/>
          <w:szCs w:val="22"/>
        </w:rPr>
      </w:pPr>
      <w:r w:rsidRPr="005350D0">
        <w:rPr>
          <w:rFonts w:asciiTheme="minorHAnsi" w:hAnsiTheme="minorHAnsi" w:cs="Arial"/>
          <w:sz w:val="22"/>
          <w:szCs w:val="22"/>
        </w:rPr>
        <w:t>Emphasising that corporations must have procedures in place to identify fraud, theft, bribery, corruption, irregularity, or major weakness in accounting or other control frameworks;</w:t>
      </w:r>
    </w:p>
    <w:p w:rsidR="001A5AD4" w:rsidRPr="005350D0" w:rsidRDefault="001A5AD4" w:rsidP="00A97B24">
      <w:pPr>
        <w:pStyle w:val="ListParagraph"/>
        <w:numPr>
          <w:ilvl w:val="0"/>
          <w:numId w:val="3"/>
        </w:numPr>
        <w:rPr>
          <w:rFonts w:asciiTheme="minorHAnsi" w:hAnsiTheme="minorHAnsi" w:cs="Arial"/>
          <w:sz w:val="22"/>
          <w:szCs w:val="22"/>
        </w:rPr>
      </w:pPr>
      <w:r w:rsidRPr="005350D0">
        <w:rPr>
          <w:rFonts w:asciiTheme="minorHAnsi" w:hAnsiTheme="minorHAnsi" w:cs="Arial"/>
          <w:sz w:val="22"/>
          <w:szCs w:val="22"/>
        </w:rPr>
        <w:t>Explaining that the ESFA have aligned the regularity self-assessment questionnaire to the updated document;</w:t>
      </w:r>
    </w:p>
    <w:p w:rsidR="000B0097" w:rsidRPr="005350D0" w:rsidRDefault="001A5AD4" w:rsidP="00A97B24">
      <w:pPr>
        <w:pStyle w:val="ListParagraph"/>
        <w:numPr>
          <w:ilvl w:val="0"/>
          <w:numId w:val="3"/>
        </w:numPr>
        <w:rPr>
          <w:rFonts w:asciiTheme="minorHAnsi" w:hAnsiTheme="minorHAnsi" w:cs="Arial"/>
          <w:sz w:val="22"/>
          <w:szCs w:val="22"/>
        </w:rPr>
      </w:pPr>
      <w:r w:rsidRPr="005350D0">
        <w:rPr>
          <w:rFonts w:asciiTheme="minorHAnsi" w:hAnsiTheme="minorHAnsi" w:cs="Arial"/>
          <w:sz w:val="22"/>
          <w:szCs w:val="22"/>
        </w:rPr>
        <w:t>Clarifying the scope of the terms of reference for the regularity assurance engagement (Annex B of the Code) and the reporting accountant’s assurance report on regularity (Annex E of the Code) includes all public funds.</w:t>
      </w:r>
    </w:p>
    <w:p w:rsidR="000B0097" w:rsidRPr="005350D0" w:rsidRDefault="000B0097" w:rsidP="000B0097">
      <w:pPr>
        <w:rPr>
          <w:rFonts w:asciiTheme="minorHAnsi" w:hAnsiTheme="minorHAnsi" w:cs="Arial"/>
          <w:sz w:val="22"/>
          <w:szCs w:val="22"/>
        </w:rPr>
      </w:pPr>
    </w:p>
    <w:p w:rsidR="001A5AD4" w:rsidRPr="005350D0" w:rsidRDefault="000B0097" w:rsidP="000B0097">
      <w:pPr>
        <w:ind w:left="720"/>
        <w:rPr>
          <w:rFonts w:asciiTheme="minorHAnsi" w:hAnsiTheme="minorHAnsi" w:cs="Arial"/>
          <w:sz w:val="22"/>
          <w:szCs w:val="22"/>
        </w:rPr>
      </w:pPr>
      <w:r w:rsidRPr="005350D0">
        <w:rPr>
          <w:rFonts w:asciiTheme="minorHAnsi" w:hAnsiTheme="minorHAnsi" w:cs="Arial"/>
          <w:b/>
          <w:sz w:val="22"/>
          <w:szCs w:val="22"/>
        </w:rPr>
        <w:t xml:space="preserve">Members reviewed and noted the contents of the paper and the changes in the </w:t>
      </w:r>
      <w:proofErr w:type="spellStart"/>
      <w:r w:rsidRPr="005350D0">
        <w:rPr>
          <w:rFonts w:asciiTheme="minorHAnsi" w:hAnsiTheme="minorHAnsi" w:cs="Arial"/>
          <w:b/>
          <w:sz w:val="22"/>
          <w:szCs w:val="22"/>
        </w:rPr>
        <w:t>ACoP</w:t>
      </w:r>
      <w:proofErr w:type="spellEnd"/>
      <w:r w:rsidRPr="005350D0">
        <w:rPr>
          <w:rFonts w:asciiTheme="minorHAnsi" w:hAnsiTheme="minorHAnsi" w:cs="Arial"/>
          <w:b/>
          <w:sz w:val="22"/>
          <w:szCs w:val="22"/>
        </w:rPr>
        <w:t xml:space="preserve"> as outlined above.</w:t>
      </w:r>
      <w:r w:rsidR="001A5AD4" w:rsidRPr="005350D0">
        <w:rPr>
          <w:rFonts w:asciiTheme="minorHAnsi" w:hAnsiTheme="minorHAnsi" w:cs="Arial"/>
          <w:sz w:val="22"/>
          <w:szCs w:val="22"/>
        </w:rPr>
        <w:br/>
      </w:r>
    </w:p>
    <w:p w:rsidR="000B0097" w:rsidRPr="005350D0" w:rsidRDefault="000B0097">
      <w:pPr>
        <w:ind w:left="720" w:hanging="720"/>
        <w:rPr>
          <w:rFonts w:asciiTheme="minorHAnsi" w:hAnsiTheme="minorHAnsi" w:cs="Arial"/>
          <w:sz w:val="22"/>
          <w:szCs w:val="22"/>
        </w:rPr>
      </w:pPr>
      <w:r w:rsidRPr="005350D0">
        <w:rPr>
          <w:rFonts w:asciiTheme="minorHAnsi" w:hAnsiTheme="minorHAnsi" w:cs="Arial"/>
          <w:b/>
          <w:sz w:val="22"/>
          <w:szCs w:val="22"/>
        </w:rPr>
        <w:t>06/19</w:t>
      </w:r>
      <w:r w:rsidRPr="005350D0">
        <w:rPr>
          <w:rFonts w:asciiTheme="minorHAnsi" w:hAnsiTheme="minorHAnsi" w:cs="Arial"/>
          <w:b/>
          <w:sz w:val="22"/>
          <w:szCs w:val="22"/>
        </w:rPr>
        <w:tab/>
        <w:t>ESFA Indicators for Potential Fraud</w:t>
      </w:r>
      <w:r w:rsidR="00427DBA" w:rsidRPr="005350D0">
        <w:rPr>
          <w:rFonts w:asciiTheme="minorHAnsi" w:hAnsiTheme="minorHAnsi" w:cs="Arial"/>
          <w:b/>
          <w:sz w:val="22"/>
          <w:szCs w:val="22"/>
        </w:rPr>
        <w:t xml:space="preserve"> </w:t>
      </w:r>
    </w:p>
    <w:p w:rsidR="00427DBA" w:rsidRPr="005350D0" w:rsidRDefault="00427DBA">
      <w:pPr>
        <w:ind w:left="720" w:hanging="720"/>
        <w:rPr>
          <w:rFonts w:asciiTheme="minorHAnsi" w:hAnsiTheme="minorHAnsi" w:cs="Arial"/>
          <w:sz w:val="22"/>
          <w:szCs w:val="22"/>
        </w:rPr>
      </w:pPr>
    </w:p>
    <w:p w:rsidR="00427DBA" w:rsidRPr="005350D0" w:rsidRDefault="00427DBA">
      <w:pPr>
        <w:ind w:left="720" w:hanging="720"/>
        <w:rPr>
          <w:rFonts w:asciiTheme="minorHAnsi" w:hAnsiTheme="minorHAnsi" w:cs="Arial"/>
          <w:sz w:val="22"/>
          <w:szCs w:val="22"/>
        </w:rPr>
      </w:pPr>
      <w:r w:rsidRPr="005350D0">
        <w:rPr>
          <w:rFonts w:asciiTheme="minorHAnsi" w:hAnsiTheme="minorHAnsi" w:cs="Arial"/>
          <w:sz w:val="22"/>
          <w:szCs w:val="22"/>
        </w:rPr>
        <w:tab/>
        <w:t>Members of the Committee received a paper on the ESFA Indicators for Potential Fraud which provided a generic checklist and/or risk factors associated with potential fraud for education providers.  Members were advised that the factors had been categorised into areas; personal motives, organisational motives, weaknesses in internal controls, transactional indicators, possible methods, record keeping.</w:t>
      </w:r>
      <w:r w:rsidR="00A97B24" w:rsidRPr="005350D0">
        <w:rPr>
          <w:rFonts w:asciiTheme="minorHAnsi" w:hAnsiTheme="minorHAnsi" w:cs="Arial"/>
          <w:sz w:val="22"/>
          <w:szCs w:val="22"/>
        </w:rPr>
        <w:t xml:space="preserve">  </w:t>
      </w:r>
      <w:r w:rsidRPr="005350D0">
        <w:rPr>
          <w:rFonts w:asciiTheme="minorHAnsi" w:hAnsiTheme="minorHAnsi" w:cs="Arial"/>
          <w:sz w:val="22"/>
          <w:szCs w:val="22"/>
        </w:rPr>
        <w:t>The AP (FF&amp;R) stated that the list was not exhaustive but it was a helpful checklist w</w:t>
      </w:r>
      <w:r w:rsidR="001567BE" w:rsidRPr="005350D0">
        <w:rPr>
          <w:rFonts w:asciiTheme="minorHAnsi" w:hAnsiTheme="minorHAnsi" w:cs="Arial"/>
          <w:sz w:val="22"/>
          <w:szCs w:val="22"/>
        </w:rPr>
        <w:t>h</w:t>
      </w:r>
      <w:r w:rsidRPr="005350D0">
        <w:rPr>
          <w:rFonts w:asciiTheme="minorHAnsi" w:hAnsiTheme="minorHAnsi" w:cs="Arial"/>
          <w:sz w:val="22"/>
          <w:szCs w:val="22"/>
        </w:rPr>
        <w:t>ere concerns arose.</w:t>
      </w:r>
      <w:r w:rsidR="001567BE" w:rsidRPr="005350D0">
        <w:rPr>
          <w:rFonts w:asciiTheme="minorHAnsi" w:hAnsiTheme="minorHAnsi" w:cs="Arial"/>
          <w:sz w:val="22"/>
          <w:szCs w:val="22"/>
        </w:rPr>
        <w:t xml:space="preserve">  There was a brief discussion about ‘Whistleblowing’ and how it should be more prominent around the College</w:t>
      </w:r>
      <w:r w:rsidR="00A97B24" w:rsidRPr="005350D0">
        <w:rPr>
          <w:rFonts w:asciiTheme="minorHAnsi" w:hAnsiTheme="minorHAnsi" w:cs="Arial"/>
          <w:sz w:val="22"/>
          <w:szCs w:val="22"/>
        </w:rPr>
        <w:t xml:space="preserve"> to raise awareness</w:t>
      </w:r>
      <w:r w:rsidR="001567BE" w:rsidRPr="005350D0">
        <w:rPr>
          <w:rFonts w:asciiTheme="minorHAnsi" w:hAnsiTheme="minorHAnsi" w:cs="Arial"/>
          <w:sz w:val="22"/>
          <w:szCs w:val="22"/>
        </w:rPr>
        <w:t>.  In addition, it was agreed that a recent Fraud Dig</w:t>
      </w:r>
      <w:r w:rsidR="00A97B24" w:rsidRPr="005350D0">
        <w:rPr>
          <w:rFonts w:asciiTheme="minorHAnsi" w:hAnsiTheme="minorHAnsi" w:cs="Arial"/>
          <w:sz w:val="22"/>
          <w:szCs w:val="22"/>
        </w:rPr>
        <w:t>est from the Internal Auditors sh</w:t>
      </w:r>
      <w:r w:rsidR="001567BE" w:rsidRPr="005350D0">
        <w:rPr>
          <w:rFonts w:asciiTheme="minorHAnsi" w:hAnsiTheme="minorHAnsi" w:cs="Arial"/>
          <w:sz w:val="22"/>
          <w:szCs w:val="22"/>
        </w:rPr>
        <w:t>ould be circulated to members of the Committee by the Clerk.</w:t>
      </w:r>
    </w:p>
    <w:p w:rsidR="00A97B24" w:rsidRPr="005350D0" w:rsidRDefault="00A97B24">
      <w:pPr>
        <w:ind w:left="720" w:hanging="720"/>
        <w:rPr>
          <w:rFonts w:asciiTheme="minorHAnsi" w:hAnsiTheme="minorHAnsi" w:cs="Arial"/>
          <w:sz w:val="22"/>
          <w:szCs w:val="22"/>
        </w:rPr>
      </w:pPr>
    </w:p>
    <w:p w:rsidR="001567BE" w:rsidRPr="005350D0" w:rsidRDefault="001567BE">
      <w:pPr>
        <w:ind w:left="720" w:hanging="720"/>
        <w:rPr>
          <w:rFonts w:asciiTheme="minorHAnsi" w:hAnsiTheme="minorHAnsi" w:cs="Arial"/>
          <w:b/>
          <w:sz w:val="22"/>
          <w:szCs w:val="22"/>
        </w:rPr>
      </w:pPr>
      <w:r w:rsidRPr="005350D0">
        <w:rPr>
          <w:rFonts w:asciiTheme="minorHAnsi" w:hAnsiTheme="minorHAnsi" w:cs="Arial"/>
          <w:sz w:val="22"/>
          <w:szCs w:val="22"/>
        </w:rPr>
        <w:tab/>
      </w:r>
      <w:r w:rsidRPr="005350D0">
        <w:rPr>
          <w:rFonts w:asciiTheme="minorHAnsi" w:hAnsiTheme="minorHAnsi" w:cs="Arial"/>
          <w:b/>
          <w:sz w:val="22"/>
          <w:szCs w:val="22"/>
        </w:rPr>
        <w:t>Members of the Committee reviewed and noted the contents of the report.</w:t>
      </w:r>
    </w:p>
    <w:p w:rsidR="00427DBA" w:rsidRPr="005350D0" w:rsidRDefault="00427DBA">
      <w:pPr>
        <w:ind w:left="720" w:hanging="720"/>
        <w:rPr>
          <w:rFonts w:asciiTheme="minorHAnsi" w:hAnsiTheme="minorHAnsi" w:cs="Arial"/>
          <w:sz w:val="22"/>
          <w:szCs w:val="22"/>
        </w:rPr>
      </w:pPr>
    </w:p>
    <w:p w:rsidR="000B0097" w:rsidRPr="005350D0" w:rsidRDefault="000B0097">
      <w:pPr>
        <w:ind w:left="720" w:hanging="720"/>
        <w:rPr>
          <w:rFonts w:asciiTheme="minorHAnsi" w:hAnsiTheme="minorHAnsi" w:cs="Arial"/>
          <w:b/>
          <w:sz w:val="22"/>
          <w:szCs w:val="22"/>
        </w:rPr>
      </w:pPr>
    </w:p>
    <w:p w:rsidR="00A97B24" w:rsidRPr="005350D0" w:rsidRDefault="00A97B24">
      <w:pPr>
        <w:ind w:left="720" w:hanging="720"/>
        <w:rPr>
          <w:rFonts w:asciiTheme="minorHAnsi" w:hAnsiTheme="minorHAnsi" w:cs="Arial"/>
          <w:sz w:val="22"/>
          <w:szCs w:val="22"/>
        </w:rPr>
      </w:pPr>
      <w:r w:rsidRPr="005350D0">
        <w:rPr>
          <w:rFonts w:asciiTheme="minorHAnsi" w:hAnsiTheme="minorHAnsi" w:cs="Arial"/>
          <w:b/>
          <w:sz w:val="22"/>
          <w:szCs w:val="22"/>
        </w:rPr>
        <w:t>07/19</w:t>
      </w:r>
      <w:r w:rsidRPr="005350D0">
        <w:rPr>
          <w:rFonts w:asciiTheme="minorHAnsi" w:hAnsiTheme="minorHAnsi" w:cs="Arial"/>
          <w:b/>
          <w:sz w:val="22"/>
          <w:szCs w:val="22"/>
        </w:rPr>
        <w:tab/>
        <w:t xml:space="preserve">Internal Audit Strategy and 2018/2019 Annual Internal Audit Plan </w:t>
      </w:r>
    </w:p>
    <w:p w:rsidR="00A97B24" w:rsidRPr="005350D0" w:rsidRDefault="00A97B24">
      <w:pPr>
        <w:ind w:left="720" w:hanging="720"/>
        <w:rPr>
          <w:rFonts w:asciiTheme="minorHAnsi" w:hAnsiTheme="minorHAnsi" w:cs="Arial"/>
          <w:sz w:val="22"/>
          <w:szCs w:val="22"/>
        </w:rPr>
      </w:pPr>
    </w:p>
    <w:p w:rsidR="00F47B4F" w:rsidRPr="005350D0" w:rsidRDefault="00F47B4F" w:rsidP="00F47B4F">
      <w:pPr>
        <w:ind w:left="720"/>
        <w:rPr>
          <w:rFonts w:asciiTheme="minorHAnsi" w:hAnsiTheme="minorHAnsi"/>
          <w:sz w:val="22"/>
          <w:szCs w:val="22"/>
        </w:rPr>
      </w:pPr>
      <w:r w:rsidRPr="005350D0">
        <w:rPr>
          <w:rFonts w:asciiTheme="minorHAnsi" w:hAnsiTheme="minorHAnsi"/>
          <w:sz w:val="22"/>
          <w:szCs w:val="22"/>
        </w:rPr>
        <w:t>Members of the Committee received the Internal Audit Strategy and 2018/2019 Annual Internal Audit Plan for discussion and review.  Mr Townsend, TIAA, outlined the process for how the plan had been developed.  He explained that an audit risk assessment had been completed to ensure that the planned coverage was focussed on the key audit risk areas.  The ‘key emerging themes’ were outlined on page one of the report and included:</w:t>
      </w:r>
    </w:p>
    <w:p w:rsidR="00F47B4F" w:rsidRPr="005350D0" w:rsidRDefault="00F47B4F" w:rsidP="00F47B4F">
      <w:pPr>
        <w:pStyle w:val="ListParagraph"/>
        <w:numPr>
          <w:ilvl w:val="0"/>
          <w:numId w:val="4"/>
        </w:numPr>
        <w:rPr>
          <w:rFonts w:asciiTheme="minorHAnsi" w:hAnsiTheme="minorHAnsi"/>
          <w:sz w:val="22"/>
          <w:szCs w:val="22"/>
        </w:rPr>
      </w:pPr>
      <w:r w:rsidRPr="005350D0">
        <w:rPr>
          <w:rFonts w:asciiTheme="minorHAnsi" w:hAnsiTheme="minorHAnsi"/>
          <w:sz w:val="22"/>
          <w:szCs w:val="22"/>
        </w:rPr>
        <w:t>Cybercrime;</w:t>
      </w:r>
    </w:p>
    <w:p w:rsidR="00F47B4F" w:rsidRPr="005350D0" w:rsidRDefault="00F47B4F" w:rsidP="00F47B4F">
      <w:pPr>
        <w:pStyle w:val="ListParagraph"/>
        <w:numPr>
          <w:ilvl w:val="0"/>
          <w:numId w:val="4"/>
        </w:numPr>
        <w:rPr>
          <w:rFonts w:asciiTheme="minorHAnsi" w:hAnsiTheme="minorHAnsi"/>
          <w:sz w:val="22"/>
          <w:szCs w:val="22"/>
        </w:rPr>
      </w:pPr>
      <w:r w:rsidRPr="005350D0">
        <w:rPr>
          <w:rFonts w:asciiTheme="minorHAnsi" w:hAnsiTheme="minorHAnsi"/>
          <w:sz w:val="22"/>
          <w:szCs w:val="22"/>
        </w:rPr>
        <w:t>Enactment of GDPR;</w:t>
      </w:r>
    </w:p>
    <w:p w:rsidR="00F47B4F" w:rsidRPr="005350D0" w:rsidRDefault="00F47B4F" w:rsidP="00F47B4F">
      <w:pPr>
        <w:pStyle w:val="ListParagraph"/>
        <w:numPr>
          <w:ilvl w:val="0"/>
          <w:numId w:val="4"/>
        </w:numPr>
        <w:rPr>
          <w:rFonts w:asciiTheme="minorHAnsi" w:hAnsiTheme="minorHAnsi"/>
          <w:sz w:val="22"/>
          <w:szCs w:val="22"/>
        </w:rPr>
      </w:pPr>
      <w:r w:rsidRPr="005350D0">
        <w:rPr>
          <w:rFonts w:asciiTheme="minorHAnsi" w:hAnsiTheme="minorHAnsi"/>
          <w:sz w:val="22"/>
          <w:szCs w:val="22"/>
        </w:rPr>
        <w:t>Fraud/Whistleblowing.</w:t>
      </w:r>
    </w:p>
    <w:p w:rsidR="00F47B4F" w:rsidRPr="005350D0" w:rsidRDefault="00F47B4F" w:rsidP="00F47B4F">
      <w:pPr>
        <w:ind w:left="720"/>
        <w:rPr>
          <w:rFonts w:asciiTheme="minorHAnsi" w:hAnsiTheme="minorHAnsi"/>
          <w:sz w:val="22"/>
          <w:szCs w:val="22"/>
        </w:rPr>
      </w:pPr>
    </w:p>
    <w:p w:rsidR="00F47B4F" w:rsidRDefault="005350D0" w:rsidP="00F47B4F">
      <w:pPr>
        <w:ind w:left="720"/>
        <w:rPr>
          <w:rFonts w:asciiTheme="minorHAnsi" w:hAnsiTheme="minorHAnsi"/>
          <w:sz w:val="22"/>
          <w:szCs w:val="22"/>
        </w:rPr>
      </w:pPr>
      <w:r w:rsidRPr="005350D0">
        <w:rPr>
          <w:rFonts w:asciiTheme="minorHAnsi" w:hAnsiTheme="minorHAnsi"/>
          <w:sz w:val="22"/>
          <w:szCs w:val="22"/>
        </w:rPr>
        <w:t>Members were referred to page 3 of the report which outlined the performance targets which would be used to measure the performance of the Internal Audit in delivering the Annual Plan</w:t>
      </w:r>
      <w:r>
        <w:rPr>
          <w:rFonts w:asciiTheme="minorHAnsi" w:hAnsiTheme="minorHAnsi"/>
          <w:sz w:val="22"/>
          <w:szCs w:val="22"/>
        </w:rPr>
        <w:t>.</w:t>
      </w:r>
    </w:p>
    <w:p w:rsidR="005350D0" w:rsidRPr="005350D0" w:rsidRDefault="005350D0" w:rsidP="00F47B4F">
      <w:pPr>
        <w:ind w:left="720"/>
        <w:rPr>
          <w:rFonts w:asciiTheme="minorHAnsi" w:hAnsiTheme="minorHAnsi"/>
          <w:sz w:val="22"/>
          <w:szCs w:val="22"/>
        </w:rPr>
      </w:pPr>
    </w:p>
    <w:p w:rsidR="006A7373" w:rsidRDefault="00F47B4F" w:rsidP="00F47B4F">
      <w:pPr>
        <w:ind w:left="720"/>
        <w:rPr>
          <w:rFonts w:asciiTheme="minorHAnsi" w:hAnsiTheme="minorHAnsi"/>
          <w:sz w:val="22"/>
          <w:szCs w:val="22"/>
        </w:rPr>
      </w:pPr>
      <w:r w:rsidRPr="005350D0">
        <w:rPr>
          <w:rFonts w:asciiTheme="minorHAnsi" w:hAnsiTheme="minorHAnsi"/>
          <w:sz w:val="22"/>
          <w:szCs w:val="22"/>
        </w:rPr>
        <w:t>The</w:t>
      </w:r>
      <w:r w:rsidR="005350D0">
        <w:rPr>
          <w:rFonts w:asciiTheme="minorHAnsi" w:hAnsiTheme="minorHAnsi"/>
          <w:sz w:val="22"/>
          <w:szCs w:val="22"/>
        </w:rPr>
        <w:t xml:space="preserve"> Rolling</w:t>
      </w:r>
      <w:r w:rsidRPr="005350D0">
        <w:rPr>
          <w:rFonts w:asciiTheme="minorHAnsi" w:hAnsiTheme="minorHAnsi"/>
          <w:sz w:val="22"/>
          <w:szCs w:val="22"/>
        </w:rPr>
        <w:t xml:space="preserve"> </w:t>
      </w:r>
      <w:r w:rsidR="006A7373">
        <w:rPr>
          <w:rFonts w:asciiTheme="minorHAnsi" w:hAnsiTheme="minorHAnsi"/>
          <w:sz w:val="22"/>
          <w:szCs w:val="22"/>
        </w:rPr>
        <w:t xml:space="preserve">Three-year </w:t>
      </w:r>
      <w:r w:rsidRPr="005350D0">
        <w:rPr>
          <w:rFonts w:asciiTheme="minorHAnsi" w:hAnsiTheme="minorHAnsi"/>
          <w:sz w:val="22"/>
          <w:szCs w:val="22"/>
        </w:rPr>
        <w:t>Strategic Audit Plan had been provided at</w:t>
      </w:r>
      <w:r w:rsidR="005350D0">
        <w:rPr>
          <w:rFonts w:asciiTheme="minorHAnsi" w:hAnsiTheme="minorHAnsi"/>
          <w:sz w:val="22"/>
          <w:szCs w:val="22"/>
        </w:rPr>
        <w:t xml:space="preserve"> Annex B</w:t>
      </w:r>
      <w:r w:rsidRPr="005350D0">
        <w:rPr>
          <w:rFonts w:asciiTheme="minorHAnsi" w:hAnsiTheme="minorHAnsi"/>
          <w:sz w:val="22"/>
          <w:szCs w:val="22"/>
        </w:rPr>
        <w:t xml:space="preserve"> to the report</w:t>
      </w:r>
      <w:r w:rsidR="005350D0">
        <w:rPr>
          <w:rFonts w:asciiTheme="minorHAnsi" w:hAnsiTheme="minorHAnsi"/>
          <w:sz w:val="22"/>
          <w:szCs w:val="22"/>
        </w:rPr>
        <w:t xml:space="preserve">.  There was a brief discussion about the inclusion of health and safety following the recent incident at CEMAST.  Mr Townsend confirmed that there was no time to include health and safety but priorities could be reshuffled if the Committee felt it would be beneficial to do so.  It was agreed that </w:t>
      </w:r>
      <w:r w:rsidR="006A7373">
        <w:rPr>
          <w:rFonts w:asciiTheme="minorHAnsi" w:hAnsiTheme="minorHAnsi"/>
          <w:sz w:val="22"/>
          <w:szCs w:val="22"/>
        </w:rPr>
        <w:t>an appropriate amount of time would be required for health and safety improvements to be secured and, as a result, this area could be included in the first review of 2019/2020.</w:t>
      </w:r>
    </w:p>
    <w:p w:rsidR="006A7373" w:rsidRDefault="006A7373" w:rsidP="00F47B4F">
      <w:pPr>
        <w:ind w:left="720"/>
        <w:rPr>
          <w:rFonts w:asciiTheme="minorHAnsi" w:hAnsiTheme="minorHAnsi"/>
          <w:sz w:val="22"/>
          <w:szCs w:val="22"/>
        </w:rPr>
      </w:pPr>
    </w:p>
    <w:p w:rsidR="006A7373" w:rsidRDefault="006A7373" w:rsidP="00F47B4F">
      <w:pPr>
        <w:ind w:left="720"/>
        <w:rPr>
          <w:rFonts w:asciiTheme="minorHAnsi" w:hAnsiTheme="minorHAnsi"/>
          <w:sz w:val="22"/>
          <w:szCs w:val="22"/>
        </w:rPr>
      </w:pPr>
      <w:r>
        <w:rPr>
          <w:rFonts w:asciiTheme="minorHAnsi" w:hAnsiTheme="minorHAnsi"/>
          <w:sz w:val="22"/>
          <w:szCs w:val="22"/>
        </w:rPr>
        <w:t xml:space="preserve">The Annual Plan for 2018/2019 was reviewed at Annex C to the paper which included 30 days </w:t>
      </w:r>
      <w:r w:rsidR="00592B3E">
        <w:rPr>
          <w:rFonts w:asciiTheme="minorHAnsi" w:hAnsiTheme="minorHAnsi"/>
          <w:sz w:val="22"/>
          <w:szCs w:val="22"/>
        </w:rPr>
        <w:t xml:space="preserve">(including 5 management days) </w:t>
      </w:r>
      <w:r>
        <w:rPr>
          <w:rFonts w:asciiTheme="minorHAnsi" w:hAnsiTheme="minorHAnsi"/>
          <w:sz w:val="22"/>
          <w:szCs w:val="22"/>
        </w:rPr>
        <w:t>and covered the following areas:</w:t>
      </w:r>
    </w:p>
    <w:p w:rsidR="006A7373" w:rsidRDefault="006A7373" w:rsidP="006A7373">
      <w:pPr>
        <w:pStyle w:val="ListParagraph"/>
        <w:numPr>
          <w:ilvl w:val="0"/>
          <w:numId w:val="5"/>
        </w:numPr>
        <w:rPr>
          <w:rFonts w:asciiTheme="minorHAnsi" w:hAnsiTheme="minorHAnsi"/>
          <w:sz w:val="22"/>
          <w:szCs w:val="22"/>
        </w:rPr>
      </w:pPr>
      <w:r>
        <w:rPr>
          <w:rFonts w:asciiTheme="minorHAnsi" w:hAnsiTheme="minorHAnsi"/>
          <w:sz w:val="22"/>
          <w:szCs w:val="22"/>
        </w:rPr>
        <w:t>Follow-up;</w:t>
      </w:r>
    </w:p>
    <w:p w:rsidR="006A7373" w:rsidRDefault="006A7373" w:rsidP="006A7373">
      <w:pPr>
        <w:pStyle w:val="ListParagraph"/>
        <w:numPr>
          <w:ilvl w:val="0"/>
          <w:numId w:val="5"/>
        </w:numPr>
        <w:rPr>
          <w:rFonts w:asciiTheme="minorHAnsi" w:hAnsiTheme="minorHAnsi"/>
          <w:sz w:val="22"/>
          <w:szCs w:val="22"/>
        </w:rPr>
      </w:pPr>
      <w:r>
        <w:rPr>
          <w:rFonts w:asciiTheme="minorHAnsi" w:hAnsiTheme="minorHAnsi"/>
          <w:sz w:val="22"/>
          <w:szCs w:val="22"/>
        </w:rPr>
        <w:t>Key Financial Controls;</w:t>
      </w:r>
    </w:p>
    <w:p w:rsidR="006A7373" w:rsidRDefault="00592B3E" w:rsidP="006A7373">
      <w:pPr>
        <w:pStyle w:val="ListParagraph"/>
        <w:numPr>
          <w:ilvl w:val="0"/>
          <w:numId w:val="5"/>
        </w:numPr>
        <w:rPr>
          <w:rFonts w:asciiTheme="minorHAnsi" w:hAnsiTheme="minorHAnsi"/>
          <w:sz w:val="22"/>
          <w:szCs w:val="22"/>
        </w:rPr>
      </w:pPr>
      <w:r>
        <w:rPr>
          <w:rFonts w:asciiTheme="minorHAnsi" w:hAnsiTheme="minorHAnsi"/>
          <w:sz w:val="22"/>
          <w:szCs w:val="22"/>
        </w:rPr>
        <w:t>ICT Security- Cyber;</w:t>
      </w:r>
    </w:p>
    <w:p w:rsidR="00592B3E" w:rsidRDefault="00592B3E" w:rsidP="006A7373">
      <w:pPr>
        <w:pStyle w:val="ListParagraph"/>
        <w:numPr>
          <w:ilvl w:val="0"/>
          <w:numId w:val="5"/>
        </w:numPr>
        <w:rPr>
          <w:rFonts w:asciiTheme="minorHAnsi" w:hAnsiTheme="minorHAnsi"/>
          <w:sz w:val="22"/>
          <w:szCs w:val="22"/>
        </w:rPr>
      </w:pPr>
      <w:r>
        <w:rPr>
          <w:rFonts w:asciiTheme="minorHAnsi" w:hAnsiTheme="minorHAnsi"/>
          <w:sz w:val="22"/>
          <w:szCs w:val="22"/>
        </w:rPr>
        <w:t>Quality Systems;</w:t>
      </w:r>
    </w:p>
    <w:p w:rsidR="00592B3E" w:rsidRDefault="00592B3E" w:rsidP="006A7373">
      <w:pPr>
        <w:pStyle w:val="ListParagraph"/>
        <w:numPr>
          <w:ilvl w:val="0"/>
          <w:numId w:val="5"/>
        </w:numPr>
        <w:rPr>
          <w:rFonts w:asciiTheme="minorHAnsi" w:hAnsiTheme="minorHAnsi"/>
          <w:sz w:val="22"/>
          <w:szCs w:val="22"/>
        </w:rPr>
      </w:pPr>
      <w:r>
        <w:rPr>
          <w:rFonts w:asciiTheme="minorHAnsi" w:hAnsiTheme="minorHAnsi"/>
          <w:sz w:val="22"/>
          <w:szCs w:val="22"/>
        </w:rPr>
        <w:t>Learner Numbers;</w:t>
      </w:r>
    </w:p>
    <w:p w:rsidR="00592B3E" w:rsidRPr="006A7373" w:rsidRDefault="00592B3E" w:rsidP="006A7373">
      <w:pPr>
        <w:pStyle w:val="ListParagraph"/>
        <w:numPr>
          <w:ilvl w:val="0"/>
          <w:numId w:val="5"/>
        </w:numPr>
        <w:rPr>
          <w:rFonts w:asciiTheme="minorHAnsi" w:hAnsiTheme="minorHAnsi"/>
          <w:sz w:val="22"/>
          <w:szCs w:val="22"/>
        </w:rPr>
      </w:pPr>
      <w:r>
        <w:rPr>
          <w:rFonts w:asciiTheme="minorHAnsi" w:hAnsiTheme="minorHAnsi"/>
          <w:sz w:val="22"/>
          <w:szCs w:val="22"/>
        </w:rPr>
        <w:t>Sub-Contractors.</w:t>
      </w:r>
    </w:p>
    <w:p w:rsidR="006A7373" w:rsidRDefault="006A7373" w:rsidP="00F47B4F">
      <w:pPr>
        <w:ind w:left="720"/>
        <w:rPr>
          <w:rFonts w:asciiTheme="minorHAnsi" w:hAnsiTheme="minorHAnsi"/>
          <w:sz w:val="22"/>
          <w:szCs w:val="22"/>
        </w:rPr>
      </w:pPr>
    </w:p>
    <w:p w:rsidR="00F47B4F" w:rsidRDefault="00592B3E" w:rsidP="00F47B4F">
      <w:pPr>
        <w:ind w:left="720"/>
        <w:rPr>
          <w:rFonts w:asciiTheme="minorHAnsi" w:hAnsiTheme="minorHAnsi"/>
          <w:sz w:val="22"/>
          <w:szCs w:val="22"/>
        </w:rPr>
      </w:pPr>
      <w:r>
        <w:rPr>
          <w:rFonts w:asciiTheme="minorHAnsi" w:hAnsiTheme="minorHAnsi"/>
          <w:sz w:val="22"/>
          <w:szCs w:val="22"/>
        </w:rPr>
        <w:t>Members were referred to Annex D to the report which was a summary of the Audit Charter.  It was agreed that the Clerk would circulate the full Internal Audit Charter by email and upload it to the Governance portal.</w:t>
      </w:r>
    </w:p>
    <w:p w:rsidR="00592B3E" w:rsidRPr="005350D0" w:rsidRDefault="00592B3E" w:rsidP="00F47B4F">
      <w:pPr>
        <w:ind w:left="720"/>
        <w:rPr>
          <w:rFonts w:asciiTheme="minorHAnsi" w:hAnsiTheme="minorHAnsi"/>
          <w:sz w:val="22"/>
          <w:szCs w:val="22"/>
        </w:rPr>
      </w:pPr>
    </w:p>
    <w:p w:rsidR="00F47B4F" w:rsidRPr="005350D0" w:rsidRDefault="00F47B4F" w:rsidP="00F47B4F">
      <w:pPr>
        <w:ind w:left="720"/>
        <w:rPr>
          <w:rFonts w:asciiTheme="minorHAnsi" w:hAnsiTheme="minorHAnsi"/>
          <w:b/>
          <w:sz w:val="22"/>
          <w:szCs w:val="22"/>
        </w:rPr>
      </w:pPr>
      <w:r w:rsidRPr="005350D0">
        <w:rPr>
          <w:rFonts w:asciiTheme="minorHAnsi" w:hAnsiTheme="minorHAnsi"/>
          <w:b/>
          <w:sz w:val="22"/>
          <w:szCs w:val="22"/>
        </w:rPr>
        <w:t>Members of the Committee reviewed the document and discussed the potential scope of business areas and the proposed number of contracted days for inclusion in the Audit Plan for 2018/2019.</w:t>
      </w:r>
    </w:p>
    <w:p w:rsidR="00A97B24" w:rsidRPr="005350D0" w:rsidRDefault="00A97B24">
      <w:pPr>
        <w:ind w:left="720" w:hanging="720"/>
        <w:rPr>
          <w:rFonts w:asciiTheme="minorHAnsi" w:hAnsiTheme="minorHAnsi" w:cs="Arial"/>
          <w:sz w:val="22"/>
          <w:szCs w:val="22"/>
        </w:rPr>
      </w:pPr>
    </w:p>
    <w:p w:rsidR="00C023A0" w:rsidRPr="005350D0" w:rsidRDefault="00BF4DC8">
      <w:pPr>
        <w:ind w:left="720" w:hanging="720"/>
        <w:rPr>
          <w:rFonts w:asciiTheme="minorHAnsi" w:hAnsiTheme="minorHAnsi" w:cs="Arial"/>
          <w:b/>
          <w:sz w:val="22"/>
          <w:szCs w:val="22"/>
        </w:rPr>
      </w:pPr>
      <w:r>
        <w:rPr>
          <w:rFonts w:asciiTheme="minorHAnsi" w:hAnsiTheme="minorHAnsi" w:cs="Arial"/>
          <w:b/>
          <w:sz w:val="22"/>
          <w:szCs w:val="22"/>
        </w:rPr>
        <w:t>08/19</w:t>
      </w:r>
      <w:r w:rsidR="00C023A0" w:rsidRPr="005350D0">
        <w:rPr>
          <w:rFonts w:asciiTheme="minorHAnsi" w:hAnsiTheme="minorHAnsi" w:cs="Arial"/>
          <w:b/>
          <w:sz w:val="22"/>
          <w:szCs w:val="22"/>
        </w:rPr>
        <w:tab/>
        <w:t>Review of Performance of Ext</w:t>
      </w:r>
      <w:r w:rsidR="00CD67EC" w:rsidRPr="005350D0">
        <w:rPr>
          <w:rFonts w:asciiTheme="minorHAnsi" w:hAnsiTheme="minorHAnsi" w:cs="Arial"/>
          <w:b/>
          <w:sz w:val="22"/>
          <w:szCs w:val="22"/>
        </w:rPr>
        <w:t>ernal Auditors for</w:t>
      </w:r>
      <w:r>
        <w:rPr>
          <w:rFonts w:asciiTheme="minorHAnsi" w:hAnsiTheme="minorHAnsi" w:cs="Arial"/>
          <w:b/>
          <w:sz w:val="22"/>
          <w:szCs w:val="22"/>
        </w:rPr>
        <w:t xml:space="preserve"> the Year 2018</w:t>
      </w:r>
      <w:r w:rsidR="00CD67EC" w:rsidRPr="005350D0">
        <w:rPr>
          <w:rFonts w:asciiTheme="minorHAnsi" w:hAnsiTheme="minorHAnsi" w:cs="Arial"/>
          <w:b/>
          <w:sz w:val="22"/>
          <w:szCs w:val="22"/>
        </w:rPr>
        <w:t>/</w:t>
      </w:r>
      <w:r>
        <w:rPr>
          <w:rFonts w:asciiTheme="minorHAnsi" w:hAnsiTheme="minorHAnsi" w:cs="Arial"/>
          <w:b/>
          <w:sz w:val="22"/>
          <w:szCs w:val="22"/>
        </w:rPr>
        <w:t>2019</w:t>
      </w:r>
    </w:p>
    <w:p w:rsidR="00310FF5" w:rsidRPr="005350D0" w:rsidRDefault="00310FF5">
      <w:pPr>
        <w:ind w:left="720" w:hanging="720"/>
        <w:rPr>
          <w:rFonts w:asciiTheme="minorHAnsi" w:hAnsiTheme="minorHAnsi" w:cs="Arial"/>
          <w:sz w:val="22"/>
          <w:szCs w:val="22"/>
        </w:rPr>
      </w:pPr>
    </w:p>
    <w:p w:rsidR="009270BB" w:rsidRPr="00C20995" w:rsidRDefault="00C023A0" w:rsidP="009270BB">
      <w:pPr>
        <w:ind w:left="720" w:hanging="720"/>
        <w:rPr>
          <w:rFonts w:asciiTheme="minorHAnsi" w:hAnsiTheme="minorHAnsi" w:cs="Arial"/>
          <w:sz w:val="22"/>
          <w:szCs w:val="22"/>
        </w:rPr>
      </w:pPr>
      <w:r w:rsidRPr="005350D0">
        <w:rPr>
          <w:rFonts w:asciiTheme="minorHAnsi" w:hAnsiTheme="minorHAnsi" w:cs="Arial"/>
          <w:sz w:val="22"/>
          <w:szCs w:val="22"/>
        </w:rPr>
        <w:tab/>
        <w:t>Members of the Committee received and reviewed the proposed assessment o</w:t>
      </w:r>
      <w:r w:rsidR="00BF4DC8">
        <w:rPr>
          <w:rFonts w:asciiTheme="minorHAnsi" w:hAnsiTheme="minorHAnsi" w:cs="Arial"/>
          <w:sz w:val="22"/>
          <w:szCs w:val="22"/>
        </w:rPr>
        <w:t>f performance for 2018/2019</w:t>
      </w:r>
      <w:r w:rsidR="00777E1E" w:rsidRPr="005350D0">
        <w:rPr>
          <w:rFonts w:asciiTheme="minorHAnsi" w:hAnsiTheme="minorHAnsi" w:cs="Arial"/>
          <w:sz w:val="22"/>
          <w:szCs w:val="22"/>
        </w:rPr>
        <w:t xml:space="preserve"> for </w:t>
      </w:r>
      <w:r w:rsidRPr="005350D0">
        <w:rPr>
          <w:rFonts w:asciiTheme="minorHAnsi" w:hAnsiTheme="minorHAnsi" w:cs="Arial"/>
          <w:sz w:val="22"/>
          <w:szCs w:val="22"/>
        </w:rPr>
        <w:t>the Regularity and Financial Statements Audit Service Provider</w:t>
      </w:r>
      <w:r w:rsidR="00777E1E" w:rsidRPr="005350D0">
        <w:rPr>
          <w:rFonts w:asciiTheme="minorHAnsi" w:hAnsiTheme="minorHAnsi" w:cs="Arial"/>
          <w:sz w:val="22"/>
          <w:szCs w:val="22"/>
        </w:rPr>
        <w:t xml:space="preserve"> (for work completed on the financial sta</w:t>
      </w:r>
      <w:r w:rsidR="00BF4DC8">
        <w:rPr>
          <w:rFonts w:asciiTheme="minorHAnsi" w:hAnsiTheme="minorHAnsi" w:cs="Arial"/>
          <w:sz w:val="22"/>
          <w:szCs w:val="22"/>
        </w:rPr>
        <w:t>tements year ending 31 July 2018</w:t>
      </w:r>
      <w:r w:rsidR="00777E1E" w:rsidRPr="005350D0">
        <w:rPr>
          <w:rFonts w:asciiTheme="minorHAnsi" w:hAnsiTheme="minorHAnsi" w:cs="Arial"/>
          <w:sz w:val="22"/>
          <w:szCs w:val="22"/>
        </w:rPr>
        <w:t xml:space="preserve">).  Members </w:t>
      </w:r>
      <w:r w:rsidR="00310FF5" w:rsidRPr="005350D0">
        <w:rPr>
          <w:rFonts w:asciiTheme="minorHAnsi" w:hAnsiTheme="minorHAnsi" w:cs="Arial"/>
          <w:sz w:val="22"/>
          <w:szCs w:val="22"/>
        </w:rPr>
        <w:t>acknowledged that</w:t>
      </w:r>
      <w:r w:rsidR="009270BB">
        <w:rPr>
          <w:rFonts w:asciiTheme="minorHAnsi" w:hAnsiTheme="minorHAnsi" w:cs="Arial"/>
          <w:sz w:val="22"/>
          <w:szCs w:val="22"/>
        </w:rPr>
        <w:t xml:space="preserve"> there were no</w:t>
      </w:r>
      <w:r w:rsidR="007E73C4" w:rsidRPr="005350D0">
        <w:rPr>
          <w:rFonts w:asciiTheme="minorHAnsi" w:hAnsiTheme="minorHAnsi" w:cs="Arial"/>
          <w:sz w:val="22"/>
          <w:szCs w:val="22"/>
        </w:rPr>
        <w:t xml:space="preserve"> </w:t>
      </w:r>
      <w:r w:rsidR="00777E1E" w:rsidRPr="005350D0">
        <w:rPr>
          <w:rFonts w:asciiTheme="minorHAnsi" w:hAnsiTheme="minorHAnsi" w:cs="Arial"/>
          <w:sz w:val="22"/>
          <w:szCs w:val="22"/>
        </w:rPr>
        <w:t xml:space="preserve">issues of concern and </w:t>
      </w:r>
      <w:r w:rsidR="00310FF5" w:rsidRPr="005350D0">
        <w:rPr>
          <w:rFonts w:asciiTheme="minorHAnsi" w:hAnsiTheme="minorHAnsi" w:cs="Arial"/>
          <w:sz w:val="22"/>
          <w:szCs w:val="22"/>
        </w:rPr>
        <w:t>t</w:t>
      </w:r>
      <w:r w:rsidR="00BF4DC8">
        <w:rPr>
          <w:rFonts w:asciiTheme="minorHAnsi" w:hAnsiTheme="minorHAnsi" w:cs="Arial"/>
          <w:sz w:val="22"/>
          <w:szCs w:val="22"/>
        </w:rPr>
        <w:t>he performance of RSM</w:t>
      </w:r>
      <w:r w:rsidR="00310FF5" w:rsidRPr="005350D0">
        <w:rPr>
          <w:rFonts w:asciiTheme="minorHAnsi" w:hAnsiTheme="minorHAnsi" w:cs="Arial"/>
          <w:sz w:val="22"/>
          <w:szCs w:val="22"/>
        </w:rPr>
        <w:t xml:space="preserve"> had been excellent</w:t>
      </w:r>
      <w:r w:rsidR="001758EF">
        <w:rPr>
          <w:rFonts w:asciiTheme="minorHAnsi" w:hAnsiTheme="minorHAnsi" w:cs="Arial"/>
          <w:sz w:val="22"/>
          <w:szCs w:val="22"/>
        </w:rPr>
        <w:t>, thorough</w:t>
      </w:r>
      <w:r w:rsidR="00310FF5" w:rsidRPr="005350D0">
        <w:rPr>
          <w:rFonts w:asciiTheme="minorHAnsi" w:hAnsiTheme="minorHAnsi" w:cs="Arial"/>
          <w:sz w:val="22"/>
          <w:szCs w:val="22"/>
        </w:rPr>
        <w:t xml:space="preserve"> and consistent.</w:t>
      </w:r>
      <w:r w:rsidR="009270BB">
        <w:rPr>
          <w:rFonts w:asciiTheme="minorHAnsi" w:hAnsiTheme="minorHAnsi" w:cs="Arial"/>
          <w:sz w:val="22"/>
          <w:szCs w:val="22"/>
        </w:rPr>
        <w:t xml:space="preserve">  As a result, m</w:t>
      </w:r>
      <w:r w:rsidR="009270BB" w:rsidRPr="00C20995">
        <w:rPr>
          <w:rFonts w:asciiTheme="minorHAnsi" w:hAnsiTheme="minorHAnsi" w:cs="Arial"/>
          <w:sz w:val="22"/>
          <w:szCs w:val="22"/>
        </w:rPr>
        <w:t>embers agreed to recommend</w:t>
      </w:r>
      <w:r w:rsidR="009270BB">
        <w:rPr>
          <w:rFonts w:asciiTheme="minorHAnsi" w:hAnsiTheme="minorHAnsi" w:cs="Arial"/>
          <w:sz w:val="22"/>
          <w:szCs w:val="22"/>
        </w:rPr>
        <w:t xml:space="preserve"> RSM</w:t>
      </w:r>
      <w:r w:rsidR="009270BB" w:rsidRPr="00C20995">
        <w:rPr>
          <w:rFonts w:asciiTheme="minorHAnsi" w:hAnsiTheme="minorHAnsi" w:cs="Arial"/>
          <w:sz w:val="22"/>
          <w:szCs w:val="22"/>
        </w:rPr>
        <w:t xml:space="preserve"> for re-appointment for a further year.  In addition, members endorsed the continued use of the current performance questionnaire and the performance indicators en</w:t>
      </w:r>
      <w:r w:rsidR="009270BB">
        <w:rPr>
          <w:rFonts w:asciiTheme="minorHAnsi" w:hAnsiTheme="minorHAnsi" w:cs="Arial"/>
          <w:sz w:val="22"/>
          <w:szCs w:val="22"/>
        </w:rPr>
        <w:t>shrined within them for the 2019/2020</w:t>
      </w:r>
      <w:r w:rsidR="009270BB" w:rsidRPr="00C20995">
        <w:rPr>
          <w:rFonts w:asciiTheme="minorHAnsi" w:hAnsiTheme="minorHAnsi" w:cs="Arial"/>
          <w:sz w:val="22"/>
          <w:szCs w:val="22"/>
        </w:rPr>
        <w:t xml:space="preserve"> year.</w:t>
      </w:r>
    </w:p>
    <w:p w:rsidR="00310FF5" w:rsidRPr="005350D0" w:rsidRDefault="00310FF5">
      <w:pPr>
        <w:ind w:left="720" w:hanging="720"/>
        <w:rPr>
          <w:rFonts w:asciiTheme="minorHAnsi" w:hAnsiTheme="minorHAnsi" w:cs="Arial"/>
          <w:sz w:val="22"/>
          <w:szCs w:val="22"/>
        </w:rPr>
      </w:pPr>
    </w:p>
    <w:p w:rsidR="00310FF5" w:rsidRPr="005350D0" w:rsidRDefault="00310FF5">
      <w:pPr>
        <w:ind w:left="720" w:hanging="720"/>
        <w:rPr>
          <w:rFonts w:asciiTheme="minorHAnsi" w:hAnsiTheme="minorHAnsi" w:cs="Arial"/>
          <w:b/>
          <w:sz w:val="22"/>
          <w:szCs w:val="22"/>
        </w:rPr>
      </w:pPr>
      <w:r w:rsidRPr="005350D0">
        <w:rPr>
          <w:rFonts w:asciiTheme="minorHAnsi" w:hAnsiTheme="minorHAnsi" w:cs="Arial"/>
          <w:sz w:val="22"/>
          <w:szCs w:val="22"/>
        </w:rPr>
        <w:tab/>
      </w:r>
      <w:r w:rsidRPr="005350D0">
        <w:rPr>
          <w:rFonts w:asciiTheme="minorHAnsi" w:hAnsiTheme="minorHAnsi" w:cs="Arial"/>
          <w:b/>
          <w:sz w:val="22"/>
          <w:szCs w:val="22"/>
        </w:rPr>
        <w:t>Members reviewed and noted the contents of the paper.</w:t>
      </w:r>
    </w:p>
    <w:p w:rsidR="00310FF5" w:rsidRDefault="00310FF5">
      <w:pPr>
        <w:ind w:left="720" w:hanging="720"/>
        <w:rPr>
          <w:rFonts w:asciiTheme="minorHAnsi" w:hAnsiTheme="minorHAnsi" w:cs="Arial"/>
          <w:sz w:val="22"/>
          <w:szCs w:val="22"/>
        </w:rPr>
      </w:pPr>
    </w:p>
    <w:p w:rsidR="009270BB" w:rsidRDefault="009270BB">
      <w:pPr>
        <w:ind w:left="720" w:hanging="720"/>
        <w:rPr>
          <w:rFonts w:asciiTheme="minorHAnsi" w:hAnsiTheme="minorHAnsi" w:cs="Arial"/>
          <w:sz w:val="22"/>
          <w:szCs w:val="22"/>
        </w:rPr>
      </w:pPr>
    </w:p>
    <w:p w:rsidR="009270BB" w:rsidRPr="005350D0" w:rsidRDefault="009270BB">
      <w:pPr>
        <w:ind w:left="720" w:hanging="720"/>
        <w:rPr>
          <w:rFonts w:asciiTheme="minorHAnsi" w:hAnsiTheme="minorHAnsi" w:cs="Arial"/>
          <w:sz w:val="22"/>
          <w:szCs w:val="22"/>
        </w:rPr>
      </w:pPr>
    </w:p>
    <w:p w:rsidR="009270BB" w:rsidRPr="00C20995" w:rsidRDefault="009270BB" w:rsidP="009270BB">
      <w:pPr>
        <w:ind w:left="720" w:hanging="720"/>
        <w:rPr>
          <w:rFonts w:asciiTheme="minorHAnsi" w:hAnsiTheme="minorHAnsi" w:cs="Arial"/>
          <w:sz w:val="22"/>
          <w:szCs w:val="22"/>
        </w:rPr>
      </w:pPr>
      <w:r>
        <w:rPr>
          <w:rFonts w:asciiTheme="minorHAnsi" w:hAnsiTheme="minorHAnsi" w:cs="Arial"/>
          <w:b/>
          <w:sz w:val="22"/>
          <w:szCs w:val="22"/>
        </w:rPr>
        <w:lastRenderedPageBreak/>
        <w:t>09/19</w:t>
      </w:r>
      <w:r w:rsidRPr="00C20995">
        <w:rPr>
          <w:rFonts w:asciiTheme="minorHAnsi" w:hAnsiTheme="minorHAnsi" w:cs="Arial"/>
          <w:b/>
          <w:sz w:val="22"/>
          <w:szCs w:val="22"/>
        </w:rPr>
        <w:tab/>
        <w:t xml:space="preserve">Contract for External Audit Service Provider </w:t>
      </w:r>
    </w:p>
    <w:p w:rsidR="009270BB" w:rsidRPr="00C20995" w:rsidRDefault="009270BB" w:rsidP="009270BB">
      <w:pPr>
        <w:ind w:left="720" w:hanging="720"/>
        <w:rPr>
          <w:rFonts w:asciiTheme="minorHAnsi" w:hAnsiTheme="minorHAnsi" w:cs="Arial"/>
          <w:sz w:val="22"/>
          <w:szCs w:val="22"/>
        </w:rPr>
      </w:pPr>
      <w:r w:rsidRPr="00C20995">
        <w:rPr>
          <w:rFonts w:asciiTheme="minorHAnsi" w:hAnsiTheme="minorHAnsi" w:cs="Arial"/>
          <w:sz w:val="22"/>
          <w:szCs w:val="22"/>
        </w:rPr>
        <w:tab/>
      </w:r>
    </w:p>
    <w:p w:rsidR="009270BB" w:rsidRDefault="009270BB" w:rsidP="009270BB">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a paper on the Contract for External Audit Services.  Members were aware that the current External Audit contract w</w:t>
      </w:r>
      <w:r>
        <w:rPr>
          <w:rFonts w:asciiTheme="minorHAnsi" w:hAnsiTheme="minorHAnsi" w:cs="Arial"/>
          <w:sz w:val="22"/>
          <w:szCs w:val="22"/>
        </w:rPr>
        <w:t>ith RSM had been awarded in June 2018.  The decision to re-tender for these services had been taken in March 2018 following the previous audit service provider’s decision to increase their base fee by approximately 50% which would have increased External Audit costs from approximately £22k to £33k.</w:t>
      </w:r>
    </w:p>
    <w:p w:rsidR="009270BB" w:rsidRDefault="009270BB" w:rsidP="009270BB">
      <w:pPr>
        <w:ind w:left="720" w:hanging="720"/>
        <w:rPr>
          <w:rFonts w:asciiTheme="minorHAnsi" w:hAnsiTheme="minorHAnsi" w:cs="Arial"/>
          <w:sz w:val="22"/>
          <w:szCs w:val="22"/>
        </w:rPr>
      </w:pPr>
    </w:p>
    <w:p w:rsidR="009270BB" w:rsidRPr="00C20995" w:rsidRDefault="009270BB" w:rsidP="009270BB">
      <w:pPr>
        <w:ind w:left="720" w:hanging="720"/>
        <w:rPr>
          <w:rFonts w:asciiTheme="minorHAnsi" w:hAnsiTheme="minorHAnsi" w:cs="Arial"/>
          <w:sz w:val="22"/>
          <w:szCs w:val="22"/>
        </w:rPr>
      </w:pPr>
      <w:r w:rsidRPr="00C20995">
        <w:rPr>
          <w:rFonts w:asciiTheme="minorHAnsi" w:hAnsiTheme="minorHAnsi" w:cs="Arial"/>
          <w:sz w:val="22"/>
          <w:szCs w:val="22"/>
        </w:rPr>
        <w:tab/>
        <w:t xml:space="preserve">Members of the Committee had reviewed the performance of the External Auditors under a previous agenda item and had noted that </w:t>
      </w:r>
      <w:r w:rsidR="001758EF">
        <w:rPr>
          <w:rFonts w:asciiTheme="minorHAnsi" w:hAnsiTheme="minorHAnsi" w:cs="Arial"/>
          <w:sz w:val="22"/>
          <w:szCs w:val="22"/>
        </w:rPr>
        <w:t>the performance of RSM had been excellent, thorough and consistent and there had been no issues of concern.</w:t>
      </w:r>
    </w:p>
    <w:p w:rsidR="009270BB" w:rsidRPr="00C20995" w:rsidRDefault="009270BB" w:rsidP="009270BB">
      <w:pPr>
        <w:ind w:left="720" w:hanging="720"/>
        <w:rPr>
          <w:rFonts w:asciiTheme="minorHAnsi" w:hAnsiTheme="minorHAnsi" w:cs="Arial"/>
          <w:sz w:val="22"/>
          <w:szCs w:val="22"/>
        </w:rPr>
      </w:pPr>
    </w:p>
    <w:p w:rsidR="009270BB" w:rsidRPr="00C20995" w:rsidRDefault="009270BB" w:rsidP="009270BB">
      <w:pPr>
        <w:ind w:left="720" w:hanging="720"/>
        <w:rPr>
          <w:rFonts w:asciiTheme="minorHAnsi" w:hAnsiTheme="minorHAnsi" w:cs="Arial"/>
          <w:sz w:val="22"/>
          <w:szCs w:val="22"/>
        </w:rPr>
      </w:pPr>
      <w:r w:rsidRPr="00C20995">
        <w:rPr>
          <w:rFonts w:asciiTheme="minorHAnsi" w:hAnsiTheme="minorHAnsi" w:cs="Arial"/>
          <w:b/>
          <w:sz w:val="22"/>
          <w:szCs w:val="22"/>
        </w:rPr>
        <w:tab/>
        <w:t xml:space="preserve">Members of the Committee agreed to formally recommend the re-appointment of </w:t>
      </w:r>
      <w:r w:rsidR="001758EF">
        <w:rPr>
          <w:rFonts w:asciiTheme="minorHAnsi" w:hAnsiTheme="minorHAnsi" w:cs="Arial"/>
          <w:b/>
          <w:sz w:val="22"/>
          <w:szCs w:val="22"/>
        </w:rPr>
        <w:t>RSM</w:t>
      </w:r>
      <w:r w:rsidRPr="00C20995">
        <w:rPr>
          <w:rFonts w:asciiTheme="minorHAnsi" w:hAnsiTheme="minorHAnsi" w:cs="Arial"/>
          <w:b/>
          <w:sz w:val="22"/>
          <w:szCs w:val="22"/>
        </w:rPr>
        <w:t xml:space="preserve"> as the External Audit Service Provider</w:t>
      </w:r>
      <w:r w:rsidRPr="00C20995">
        <w:rPr>
          <w:rFonts w:asciiTheme="minorHAnsi" w:hAnsiTheme="minorHAnsi" w:cs="Arial"/>
          <w:sz w:val="22"/>
          <w:szCs w:val="22"/>
        </w:rPr>
        <w:t xml:space="preserve"> </w:t>
      </w:r>
      <w:r w:rsidRPr="00C20995">
        <w:rPr>
          <w:rFonts w:asciiTheme="minorHAnsi" w:hAnsiTheme="minorHAnsi" w:cs="Arial"/>
          <w:b/>
          <w:sz w:val="22"/>
          <w:szCs w:val="22"/>
        </w:rPr>
        <w:t xml:space="preserve">to the full Corporation for formal approval at its meeting on the </w:t>
      </w:r>
      <w:r w:rsidR="001758EF">
        <w:rPr>
          <w:rFonts w:asciiTheme="minorHAnsi" w:hAnsiTheme="minorHAnsi" w:cs="Arial"/>
          <w:b/>
          <w:sz w:val="22"/>
          <w:szCs w:val="22"/>
        </w:rPr>
        <w:t>27</w:t>
      </w:r>
      <w:r w:rsidR="001758EF" w:rsidRPr="001758EF">
        <w:rPr>
          <w:rFonts w:asciiTheme="minorHAnsi" w:hAnsiTheme="minorHAnsi" w:cs="Arial"/>
          <w:b/>
          <w:sz w:val="22"/>
          <w:szCs w:val="22"/>
          <w:vertAlign w:val="superscript"/>
        </w:rPr>
        <w:t>th</w:t>
      </w:r>
      <w:r w:rsidR="001758EF">
        <w:rPr>
          <w:rFonts w:asciiTheme="minorHAnsi" w:hAnsiTheme="minorHAnsi" w:cs="Arial"/>
          <w:b/>
          <w:sz w:val="22"/>
          <w:szCs w:val="22"/>
        </w:rPr>
        <w:t xml:space="preserve"> March 2019</w:t>
      </w:r>
      <w:r w:rsidRPr="00C20995">
        <w:rPr>
          <w:rFonts w:asciiTheme="minorHAnsi" w:hAnsiTheme="minorHAnsi" w:cs="Arial"/>
          <w:b/>
          <w:sz w:val="22"/>
          <w:szCs w:val="22"/>
        </w:rPr>
        <w:t xml:space="preserve"> for a further financial year to run from 1</w:t>
      </w:r>
      <w:r w:rsidRPr="00C20995">
        <w:rPr>
          <w:rFonts w:asciiTheme="minorHAnsi" w:hAnsiTheme="minorHAnsi" w:cs="Arial"/>
          <w:b/>
          <w:sz w:val="22"/>
          <w:szCs w:val="22"/>
          <w:vertAlign w:val="superscript"/>
        </w:rPr>
        <w:t>st</w:t>
      </w:r>
      <w:r w:rsidR="001758EF">
        <w:rPr>
          <w:rFonts w:asciiTheme="minorHAnsi" w:hAnsiTheme="minorHAnsi" w:cs="Arial"/>
          <w:b/>
          <w:sz w:val="22"/>
          <w:szCs w:val="22"/>
        </w:rPr>
        <w:t xml:space="preserve"> August 2019</w:t>
      </w:r>
      <w:r w:rsidRPr="00C20995">
        <w:rPr>
          <w:rFonts w:asciiTheme="minorHAnsi" w:hAnsiTheme="minorHAnsi" w:cs="Arial"/>
          <w:b/>
          <w:sz w:val="22"/>
          <w:szCs w:val="22"/>
        </w:rPr>
        <w:t xml:space="preserve"> to 31</w:t>
      </w:r>
      <w:r w:rsidRPr="00C20995">
        <w:rPr>
          <w:rFonts w:asciiTheme="minorHAnsi" w:hAnsiTheme="minorHAnsi" w:cs="Arial"/>
          <w:b/>
          <w:sz w:val="22"/>
          <w:szCs w:val="22"/>
          <w:vertAlign w:val="superscript"/>
        </w:rPr>
        <w:t>st</w:t>
      </w:r>
      <w:r w:rsidR="001758EF">
        <w:rPr>
          <w:rFonts w:asciiTheme="minorHAnsi" w:hAnsiTheme="minorHAnsi" w:cs="Arial"/>
          <w:b/>
          <w:sz w:val="22"/>
          <w:szCs w:val="22"/>
        </w:rPr>
        <w:t xml:space="preserve"> July 2020</w:t>
      </w:r>
      <w:r w:rsidRPr="00C20995">
        <w:rPr>
          <w:rFonts w:asciiTheme="minorHAnsi" w:hAnsiTheme="minorHAnsi" w:cs="Arial"/>
          <w:b/>
          <w:sz w:val="22"/>
          <w:szCs w:val="22"/>
        </w:rPr>
        <w:t>.</w:t>
      </w:r>
      <w:r w:rsidRPr="00C20995">
        <w:rPr>
          <w:rFonts w:asciiTheme="minorHAnsi" w:hAnsiTheme="minorHAnsi" w:cs="Arial"/>
          <w:sz w:val="22"/>
          <w:szCs w:val="22"/>
        </w:rPr>
        <w:t xml:space="preserve"> </w:t>
      </w:r>
    </w:p>
    <w:p w:rsidR="00CA6281" w:rsidRPr="005350D0" w:rsidRDefault="00CA6281">
      <w:pPr>
        <w:ind w:left="720" w:hanging="720"/>
        <w:rPr>
          <w:rFonts w:asciiTheme="minorHAnsi" w:hAnsiTheme="minorHAnsi" w:cs="Arial"/>
          <w:sz w:val="22"/>
          <w:szCs w:val="22"/>
        </w:rPr>
      </w:pPr>
    </w:p>
    <w:p w:rsidR="00D844CF" w:rsidRPr="005350D0" w:rsidRDefault="001758EF">
      <w:pPr>
        <w:ind w:left="720" w:hanging="720"/>
        <w:rPr>
          <w:rFonts w:asciiTheme="minorHAnsi" w:hAnsiTheme="minorHAnsi" w:cs="Arial"/>
          <w:sz w:val="22"/>
          <w:szCs w:val="22"/>
        </w:rPr>
      </w:pPr>
      <w:r>
        <w:rPr>
          <w:rFonts w:asciiTheme="minorHAnsi" w:hAnsiTheme="minorHAnsi" w:cs="Arial"/>
          <w:b/>
          <w:sz w:val="22"/>
          <w:szCs w:val="22"/>
        </w:rPr>
        <w:t>10/19</w:t>
      </w:r>
      <w:r w:rsidR="00EA7460" w:rsidRPr="005350D0">
        <w:rPr>
          <w:rFonts w:asciiTheme="minorHAnsi" w:hAnsiTheme="minorHAnsi" w:cs="Arial"/>
          <w:b/>
          <w:sz w:val="22"/>
          <w:szCs w:val="22"/>
        </w:rPr>
        <w:tab/>
        <w:t xml:space="preserve">Review of </w:t>
      </w:r>
      <w:r w:rsidR="00C44742" w:rsidRPr="005350D0">
        <w:rPr>
          <w:rFonts w:asciiTheme="minorHAnsi" w:hAnsiTheme="minorHAnsi" w:cs="Arial"/>
          <w:b/>
          <w:sz w:val="22"/>
          <w:szCs w:val="22"/>
        </w:rPr>
        <w:t xml:space="preserve">Internal </w:t>
      </w:r>
      <w:r w:rsidR="00EA7460" w:rsidRPr="005350D0">
        <w:rPr>
          <w:rFonts w:asciiTheme="minorHAnsi" w:hAnsiTheme="minorHAnsi" w:cs="Arial"/>
          <w:b/>
          <w:sz w:val="22"/>
          <w:szCs w:val="22"/>
        </w:rPr>
        <w:t>Audit Recommendations</w:t>
      </w:r>
    </w:p>
    <w:p w:rsidR="00EA7460" w:rsidRPr="005350D0" w:rsidRDefault="00EA7460">
      <w:pPr>
        <w:ind w:left="720" w:hanging="720"/>
        <w:rPr>
          <w:rFonts w:asciiTheme="minorHAnsi" w:hAnsiTheme="minorHAnsi" w:cs="Arial"/>
          <w:sz w:val="22"/>
          <w:szCs w:val="22"/>
        </w:rPr>
      </w:pPr>
    </w:p>
    <w:p w:rsidR="001758EF" w:rsidRDefault="00EA7460" w:rsidP="00B735FD">
      <w:pPr>
        <w:ind w:left="720"/>
        <w:rPr>
          <w:rFonts w:asciiTheme="minorHAnsi" w:hAnsiTheme="minorHAnsi" w:cs="Arial"/>
          <w:sz w:val="22"/>
          <w:szCs w:val="22"/>
        </w:rPr>
      </w:pPr>
      <w:r w:rsidRPr="005350D0">
        <w:rPr>
          <w:rFonts w:asciiTheme="minorHAnsi" w:hAnsiTheme="minorHAnsi" w:cs="Arial"/>
          <w:sz w:val="22"/>
          <w:szCs w:val="22"/>
        </w:rPr>
        <w:t>Members of the Committee received the I</w:t>
      </w:r>
      <w:r w:rsidR="00CB4AA1" w:rsidRPr="005350D0">
        <w:rPr>
          <w:rFonts w:asciiTheme="minorHAnsi" w:hAnsiTheme="minorHAnsi" w:cs="Arial"/>
          <w:sz w:val="22"/>
          <w:szCs w:val="22"/>
        </w:rPr>
        <w:t xml:space="preserve">nternal Audit </w:t>
      </w:r>
      <w:r w:rsidRPr="005350D0">
        <w:rPr>
          <w:rFonts w:asciiTheme="minorHAnsi" w:hAnsiTheme="minorHAnsi" w:cs="Arial"/>
          <w:sz w:val="22"/>
          <w:szCs w:val="22"/>
        </w:rPr>
        <w:t>recommendations as part of the ‘tracking’ system which had been established to monitor progress</w:t>
      </w:r>
      <w:r w:rsidR="00CB4AA1" w:rsidRPr="005350D0">
        <w:rPr>
          <w:rFonts w:asciiTheme="minorHAnsi" w:hAnsiTheme="minorHAnsi" w:cs="Arial"/>
          <w:sz w:val="22"/>
          <w:szCs w:val="22"/>
        </w:rPr>
        <w:t>.</w:t>
      </w:r>
      <w:r w:rsidR="00407590" w:rsidRPr="005350D0">
        <w:rPr>
          <w:rFonts w:asciiTheme="minorHAnsi" w:hAnsiTheme="minorHAnsi" w:cs="Arial"/>
          <w:sz w:val="22"/>
          <w:szCs w:val="22"/>
        </w:rPr>
        <w:t xml:space="preserve">  </w:t>
      </w:r>
      <w:r w:rsidR="001758EF">
        <w:rPr>
          <w:rFonts w:asciiTheme="minorHAnsi" w:hAnsiTheme="minorHAnsi" w:cs="Arial"/>
          <w:sz w:val="22"/>
          <w:szCs w:val="22"/>
        </w:rPr>
        <w:t>Mr Lewis spoke to the report and advised members that one priority ‘1’ recommendation (deadline 31/3/19) and one priority ‘2’ recommendation (deadline June 2019) remained outstanding.  He went on to say that it was envisaged that these would both be completed by the end of March 2019.  It was noted that these recommendations would be included in the Follow-Up review due to be undertaken by TIAA in April 2019.</w:t>
      </w:r>
    </w:p>
    <w:p w:rsidR="001758EF" w:rsidRDefault="001758EF" w:rsidP="00B735FD">
      <w:pPr>
        <w:ind w:left="720"/>
        <w:rPr>
          <w:rFonts w:asciiTheme="minorHAnsi" w:hAnsiTheme="minorHAnsi" w:cs="Arial"/>
          <w:sz w:val="22"/>
          <w:szCs w:val="22"/>
        </w:rPr>
      </w:pPr>
    </w:p>
    <w:p w:rsidR="00623093" w:rsidRPr="005350D0" w:rsidRDefault="00A514DB" w:rsidP="00B735FD">
      <w:pPr>
        <w:ind w:left="720"/>
        <w:rPr>
          <w:rFonts w:asciiTheme="minorHAnsi" w:hAnsiTheme="minorHAnsi" w:cs="Arial"/>
          <w:sz w:val="22"/>
          <w:szCs w:val="22"/>
        </w:rPr>
      </w:pPr>
      <w:r w:rsidRPr="005350D0">
        <w:rPr>
          <w:rFonts w:asciiTheme="minorHAnsi" w:hAnsiTheme="minorHAnsi" w:cs="Arial"/>
          <w:sz w:val="22"/>
          <w:szCs w:val="22"/>
        </w:rPr>
        <w:t>Members reviewed and accepted the proposed action</w:t>
      </w:r>
      <w:r w:rsidR="00DF44F3" w:rsidRPr="005350D0">
        <w:rPr>
          <w:rFonts w:asciiTheme="minorHAnsi" w:hAnsiTheme="minorHAnsi" w:cs="Arial"/>
          <w:sz w:val="22"/>
          <w:szCs w:val="22"/>
        </w:rPr>
        <w:t>s</w:t>
      </w:r>
      <w:r w:rsidR="00AC43F5" w:rsidRPr="005350D0">
        <w:rPr>
          <w:rFonts w:asciiTheme="minorHAnsi" w:hAnsiTheme="minorHAnsi" w:cs="Arial"/>
          <w:sz w:val="22"/>
          <w:szCs w:val="22"/>
        </w:rPr>
        <w:t xml:space="preserve">, </w:t>
      </w:r>
      <w:r w:rsidRPr="005350D0">
        <w:rPr>
          <w:rFonts w:asciiTheme="minorHAnsi" w:hAnsiTheme="minorHAnsi" w:cs="Arial"/>
          <w:sz w:val="22"/>
          <w:szCs w:val="22"/>
        </w:rPr>
        <w:t>the target dates for achievement</w:t>
      </w:r>
      <w:r w:rsidR="00AC43F5" w:rsidRPr="005350D0">
        <w:rPr>
          <w:rFonts w:asciiTheme="minorHAnsi" w:hAnsiTheme="minorHAnsi" w:cs="Arial"/>
          <w:sz w:val="22"/>
          <w:szCs w:val="22"/>
        </w:rPr>
        <w:t xml:space="preserve"> and the actions which had been completed</w:t>
      </w:r>
      <w:r w:rsidR="00B735FD" w:rsidRPr="005350D0">
        <w:rPr>
          <w:rFonts w:asciiTheme="minorHAnsi" w:hAnsiTheme="minorHAnsi" w:cs="Arial"/>
          <w:sz w:val="22"/>
          <w:szCs w:val="22"/>
        </w:rPr>
        <w:t>.</w:t>
      </w:r>
      <w:r w:rsidR="00DA44BC" w:rsidRPr="005350D0">
        <w:rPr>
          <w:rFonts w:asciiTheme="minorHAnsi" w:hAnsiTheme="minorHAnsi" w:cs="Arial"/>
          <w:sz w:val="22"/>
          <w:szCs w:val="22"/>
        </w:rPr>
        <w:t xml:space="preserve"> </w:t>
      </w:r>
    </w:p>
    <w:p w:rsidR="00BA3A0A" w:rsidRPr="005350D0" w:rsidRDefault="00BA3A0A">
      <w:pPr>
        <w:ind w:left="720" w:hanging="720"/>
        <w:rPr>
          <w:rFonts w:asciiTheme="minorHAnsi" w:hAnsiTheme="minorHAnsi" w:cs="Arial"/>
          <w:sz w:val="22"/>
          <w:szCs w:val="22"/>
        </w:rPr>
      </w:pPr>
    </w:p>
    <w:p w:rsidR="00EA7460" w:rsidRPr="005350D0" w:rsidRDefault="00EA7460">
      <w:pPr>
        <w:ind w:left="720" w:hanging="720"/>
        <w:rPr>
          <w:rFonts w:asciiTheme="minorHAnsi" w:hAnsiTheme="minorHAnsi" w:cs="Arial"/>
          <w:b/>
          <w:sz w:val="22"/>
          <w:szCs w:val="22"/>
        </w:rPr>
      </w:pPr>
      <w:r w:rsidRPr="005350D0">
        <w:rPr>
          <w:rFonts w:asciiTheme="minorHAnsi" w:hAnsiTheme="minorHAnsi" w:cs="Arial"/>
          <w:b/>
          <w:sz w:val="22"/>
          <w:szCs w:val="22"/>
        </w:rPr>
        <w:tab/>
        <w:t>Members reviewed the contents of the paper and noted the progress achieved to date</w:t>
      </w:r>
      <w:r w:rsidR="00DF44F3" w:rsidRPr="005350D0">
        <w:rPr>
          <w:rFonts w:asciiTheme="minorHAnsi" w:hAnsiTheme="minorHAnsi" w:cs="Arial"/>
          <w:b/>
          <w:sz w:val="22"/>
          <w:szCs w:val="22"/>
        </w:rPr>
        <w:t xml:space="preserve"> and the actions in train to address</w:t>
      </w:r>
      <w:r w:rsidRPr="005350D0">
        <w:rPr>
          <w:rFonts w:asciiTheme="minorHAnsi" w:hAnsiTheme="minorHAnsi" w:cs="Arial"/>
          <w:b/>
          <w:sz w:val="22"/>
          <w:szCs w:val="22"/>
        </w:rPr>
        <w:t xml:space="preserve"> the </w:t>
      </w:r>
      <w:r w:rsidR="005B2DC4" w:rsidRPr="005350D0">
        <w:rPr>
          <w:rFonts w:asciiTheme="minorHAnsi" w:hAnsiTheme="minorHAnsi" w:cs="Arial"/>
          <w:b/>
          <w:sz w:val="22"/>
          <w:szCs w:val="22"/>
        </w:rPr>
        <w:t xml:space="preserve">remaining </w:t>
      </w:r>
      <w:r w:rsidRPr="005350D0">
        <w:rPr>
          <w:rFonts w:asciiTheme="minorHAnsi" w:hAnsiTheme="minorHAnsi" w:cs="Arial"/>
          <w:b/>
          <w:sz w:val="22"/>
          <w:szCs w:val="22"/>
        </w:rPr>
        <w:t>audit recommendations.</w:t>
      </w:r>
    </w:p>
    <w:p w:rsidR="000F5BA5" w:rsidRPr="005350D0" w:rsidRDefault="000F5BA5" w:rsidP="00CD334B">
      <w:pPr>
        <w:rPr>
          <w:rFonts w:asciiTheme="minorHAnsi" w:hAnsiTheme="minorHAnsi" w:cs="Arial"/>
          <w:bCs/>
          <w:sz w:val="22"/>
          <w:szCs w:val="22"/>
        </w:rPr>
      </w:pPr>
      <w:r w:rsidRPr="005350D0">
        <w:rPr>
          <w:rFonts w:asciiTheme="minorHAnsi" w:hAnsiTheme="minorHAnsi" w:cs="Arial"/>
          <w:bCs/>
          <w:sz w:val="22"/>
          <w:szCs w:val="22"/>
        </w:rPr>
        <w:tab/>
      </w:r>
    </w:p>
    <w:p w:rsidR="001758EF" w:rsidRDefault="001758EF" w:rsidP="00406625">
      <w:pPr>
        <w:rPr>
          <w:rFonts w:asciiTheme="minorHAnsi" w:hAnsiTheme="minorHAnsi" w:cs="Arial"/>
          <w:b/>
          <w:bCs/>
          <w:sz w:val="22"/>
          <w:szCs w:val="22"/>
        </w:rPr>
      </w:pPr>
      <w:r>
        <w:rPr>
          <w:rFonts w:asciiTheme="minorHAnsi" w:hAnsiTheme="minorHAnsi" w:cs="Arial"/>
          <w:b/>
          <w:bCs/>
          <w:sz w:val="22"/>
          <w:szCs w:val="22"/>
        </w:rPr>
        <w:t>11/19</w:t>
      </w:r>
      <w:r>
        <w:rPr>
          <w:rFonts w:asciiTheme="minorHAnsi" w:hAnsiTheme="minorHAnsi" w:cs="Arial"/>
          <w:b/>
          <w:bCs/>
          <w:sz w:val="22"/>
          <w:szCs w:val="22"/>
        </w:rPr>
        <w:tab/>
        <w:t>GDPR Update</w:t>
      </w:r>
    </w:p>
    <w:p w:rsidR="001758EF" w:rsidRDefault="001758EF" w:rsidP="00406625">
      <w:pPr>
        <w:rPr>
          <w:rFonts w:asciiTheme="minorHAnsi" w:hAnsiTheme="minorHAnsi" w:cs="Arial"/>
          <w:b/>
          <w:bCs/>
          <w:sz w:val="22"/>
          <w:szCs w:val="22"/>
        </w:rPr>
      </w:pPr>
    </w:p>
    <w:p w:rsidR="00C7015D" w:rsidRDefault="00C7015D" w:rsidP="00C7015D">
      <w:pPr>
        <w:ind w:left="720" w:hanging="720"/>
        <w:rPr>
          <w:rFonts w:asciiTheme="minorHAnsi" w:hAnsiTheme="minorHAnsi" w:cs="Arial"/>
          <w:bCs/>
          <w:sz w:val="22"/>
          <w:szCs w:val="22"/>
        </w:rPr>
      </w:pPr>
      <w:r>
        <w:rPr>
          <w:rFonts w:asciiTheme="minorHAnsi" w:hAnsiTheme="minorHAnsi" w:cs="Arial"/>
          <w:b/>
          <w:bCs/>
          <w:sz w:val="22"/>
          <w:szCs w:val="22"/>
        </w:rPr>
        <w:tab/>
      </w:r>
      <w:r>
        <w:rPr>
          <w:rFonts w:asciiTheme="minorHAnsi" w:hAnsiTheme="minorHAnsi" w:cs="Arial"/>
          <w:bCs/>
          <w:sz w:val="22"/>
          <w:szCs w:val="22"/>
        </w:rPr>
        <w:t>Members of the Committee received a GDPR Log which provided information on the FOI requests, data breaches and personal data requests had been maintained.  The timeframe of the log covered the period from GDPR’s inception in May 2018 to February 2019.  Members noted that there had been:</w:t>
      </w:r>
    </w:p>
    <w:p w:rsidR="00C7015D" w:rsidRDefault="00C7015D" w:rsidP="00C7015D">
      <w:pPr>
        <w:pStyle w:val="ListParagraph"/>
        <w:numPr>
          <w:ilvl w:val="0"/>
          <w:numId w:val="6"/>
        </w:numPr>
        <w:rPr>
          <w:rFonts w:asciiTheme="minorHAnsi" w:hAnsiTheme="minorHAnsi" w:cs="Arial"/>
          <w:bCs/>
          <w:sz w:val="22"/>
          <w:szCs w:val="22"/>
        </w:rPr>
      </w:pPr>
      <w:r>
        <w:rPr>
          <w:rFonts w:asciiTheme="minorHAnsi" w:hAnsiTheme="minorHAnsi" w:cs="Arial"/>
          <w:bCs/>
          <w:sz w:val="22"/>
          <w:szCs w:val="22"/>
        </w:rPr>
        <w:t>7 FOI requests;</w:t>
      </w:r>
    </w:p>
    <w:p w:rsidR="00C7015D" w:rsidRDefault="00C7015D" w:rsidP="00C7015D">
      <w:pPr>
        <w:pStyle w:val="ListParagraph"/>
        <w:numPr>
          <w:ilvl w:val="0"/>
          <w:numId w:val="6"/>
        </w:numPr>
        <w:rPr>
          <w:rFonts w:asciiTheme="minorHAnsi" w:hAnsiTheme="minorHAnsi" w:cs="Arial"/>
          <w:bCs/>
          <w:sz w:val="22"/>
          <w:szCs w:val="22"/>
        </w:rPr>
      </w:pPr>
      <w:r>
        <w:rPr>
          <w:rFonts w:asciiTheme="minorHAnsi" w:hAnsiTheme="minorHAnsi" w:cs="Arial"/>
          <w:bCs/>
          <w:sz w:val="22"/>
          <w:szCs w:val="22"/>
        </w:rPr>
        <w:t>3 personal data requests;</w:t>
      </w:r>
    </w:p>
    <w:p w:rsidR="00C7015D" w:rsidRDefault="00C7015D" w:rsidP="00C7015D">
      <w:pPr>
        <w:pStyle w:val="ListParagraph"/>
        <w:numPr>
          <w:ilvl w:val="0"/>
          <w:numId w:val="6"/>
        </w:numPr>
        <w:rPr>
          <w:rFonts w:asciiTheme="minorHAnsi" w:hAnsiTheme="minorHAnsi" w:cs="Arial"/>
          <w:bCs/>
          <w:sz w:val="22"/>
          <w:szCs w:val="22"/>
        </w:rPr>
      </w:pPr>
      <w:r>
        <w:rPr>
          <w:rFonts w:asciiTheme="minorHAnsi" w:hAnsiTheme="minorHAnsi" w:cs="Arial"/>
          <w:bCs/>
          <w:sz w:val="22"/>
          <w:szCs w:val="22"/>
        </w:rPr>
        <w:t>4 data breaches – Two data breach points had been reported to the NCA who required no further action.  Mr Lewis confirmed that internal processes had been adjusted to prevent further breaches and no further action was required.</w:t>
      </w:r>
    </w:p>
    <w:p w:rsidR="00C7015D" w:rsidRDefault="00C7015D" w:rsidP="00C7015D">
      <w:pPr>
        <w:ind w:left="720"/>
        <w:rPr>
          <w:rFonts w:asciiTheme="minorHAnsi" w:hAnsiTheme="minorHAnsi" w:cs="Arial"/>
          <w:bCs/>
          <w:sz w:val="22"/>
          <w:szCs w:val="22"/>
        </w:rPr>
      </w:pPr>
    </w:p>
    <w:p w:rsidR="00C7015D" w:rsidRDefault="00C7015D" w:rsidP="00C7015D">
      <w:pPr>
        <w:ind w:left="720"/>
        <w:rPr>
          <w:rFonts w:asciiTheme="minorHAnsi" w:hAnsiTheme="minorHAnsi" w:cs="Arial"/>
          <w:bCs/>
          <w:sz w:val="22"/>
          <w:szCs w:val="22"/>
        </w:rPr>
      </w:pPr>
      <w:r>
        <w:rPr>
          <w:rFonts w:asciiTheme="minorHAnsi" w:hAnsiTheme="minorHAnsi" w:cs="Arial"/>
          <w:bCs/>
          <w:sz w:val="22"/>
          <w:szCs w:val="22"/>
        </w:rPr>
        <w:t>Members were assured that the College was compliant across all three GDPR elements.</w:t>
      </w:r>
    </w:p>
    <w:p w:rsidR="00C7015D" w:rsidRDefault="00C7015D" w:rsidP="00C7015D">
      <w:pPr>
        <w:ind w:left="720"/>
        <w:rPr>
          <w:rFonts w:asciiTheme="minorHAnsi" w:hAnsiTheme="minorHAnsi" w:cs="Arial"/>
          <w:bCs/>
          <w:sz w:val="22"/>
          <w:szCs w:val="22"/>
        </w:rPr>
      </w:pPr>
    </w:p>
    <w:p w:rsidR="00C7015D" w:rsidRDefault="00C7015D" w:rsidP="00C7015D">
      <w:pPr>
        <w:ind w:left="720"/>
        <w:rPr>
          <w:rFonts w:asciiTheme="minorHAnsi" w:hAnsiTheme="minorHAnsi" w:cs="Arial"/>
          <w:b/>
          <w:bCs/>
          <w:sz w:val="22"/>
          <w:szCs w:val="22"/>
        </w:rPr>
      </w:pPr>
      <w:r>
        <w:rPr>
          <w:rFonts w:asciiTheme="minorHAnsi" w:hAnsiTheme="minorHAnsi" w:cs="Arial"/>
          <w:b/>
          <w:bCs/>
          <w:sz w:val="22"/>
          <w:szCs w:val="22"/>
        </w:rPr>
        <w:t>Members of the Committee reviewed and noted the contents of the paper.</w:t>
      </w:r>
    </w:p>
    <w:p w:rsidR="00C7015D" w:rsidRPr="00C7015D" w:rsidRDefault="00C7015D" w:rsidP="00C7015D">
      <w:pPr>
        <w:ind w:left="720"/>
        <w:rPr>
          <w:rFonts w:asciiTheme="minorHAnsi" w:hAnsiTheme="minorHAnsi" w:cs="Arial"/>
          <w:b/>
          <w:bCs/>
          <w:sz w:val="22"/>
          <w:szCs w:val="22"/>
        </w:rPr>
      </w:pPr>
    </w:p>
    <w:p w:rsidR="00D844CF" w:rsidRPr="005350D0" w:rsidRDefault="001758EF" w:rsidP="00406625">
      <w:pPr>
        <w:rPr>
          <w:rFonts w:asciiTheme="minorHAnsi" w:hAnsiTheme="minorHAnsi" w:cs="Arial"/>
          <w:b/>
          <w:bCs/>
          <w:sz w:val="22"/>
          <w:szCs w:val="22"/>
        </w:rPr>
      </w:pPr>
      <w:r>
        <w:rPr>
          <w:rFonts w:asciiTheme="minorHAnsi" w:hAnsiTheme="minorHAnsi" w:cs="Arial"/>
          <w:b/>
          <w:bCs/>
          <w:sz w:val="22"/>
          <w:szCs w:val="22"/>
        </w:rPr>
        <w:t>12/19</w:t>
      </w:r>
      <w:r w:rsidR="00D844CF" w:rsidRPr="005350D0">
        <w:rPr>
          <w:rFonts w:asciiTheme="minorHAnsi" w:hAnsiTheme="minorHAnsi" w:cs="Arial"/>
          <w:b/>
          <w:bCs/>
          <w:sz w:val="22"/>
          <w:szCs w:val="22"/>
        </w:rPr>
        <w:tab/>
        <w:t>Date of next meeting</w:t>
      </w:r>
    </w:p>
    <w:p w:rsidR="00D844CF" w:rsidRPr="005350D0" w:rsidRDefault="00D844CF">
      <w:pPr>
        <w:ind w:left="720" w:hanging="720"/>
        <w:rPr>
          <w:rFonts w:asciiTheme="minorHAnsi" w:hAnsiTheme="minorHAnsi" w:cs="Arial"/>
          <w:sz w:val="22"/>
          <w:szCs w:val="22"/>
        </w:rPr>
      </w:pPr>
    </w:p>
    <w:p w:rsidR="00D844CF" w:rsidRPr="005350D0" w:rsidRDefault="00D844CF">
      <w:pPr>
        <w:ind w:left="720" w:hanging="720"/>
        <w:rPr>
          <w:rFonts w:asciiTheme="minorHAnsi" w:hAnsiTheme="minorHAnsi" w:cs="Arial"/>
          <w:sz w:val="22"/>
          <w:szCs w:val="22"/>
        </w:rPr>
      </w:pPr>
      <w:r w:rsidRPr="005350D0">
        <w:rPr>
          <w:rFonts w:asciiTheme="minorHAnsi" w:hAnsiTheme="minorHAnsi" w:cs="Arial"/>
          <w:sz w:val="22"/>
          <w:szCs w:val="22"/>
        </w:rPr>
        <w:tab/>
      </w:r>
      <w:r w:rsidR="00ED5D09" w:rsidRPr="005350D0">
        <w:rPr>
          <w:rFonts w:asciiTheme="minorHAnsi" w:hAnsiTheme="minorHAnsi" w:cs="Arial"/>
          <w:sz w:val="22"/>
          <w:szCs w:val="22"/>
        </w:rPr>
        <w:t xml:space="preserve">Members noted that </w:t>
      </w:r>
      <w:r w:rsidR="00007429" w:rsidRPr="005350D0">
        <w:rPr>
          <w:rFonts w:asciiTheme="minorHAnsi" w:hAnsiTheme="minorHAnsi" w:cs="Arial"/>
          <w:sz w:val="22"/>
          <w:szCs w:val="22"/>
        </w:rPr>
        <w:t xml:space="preserve">the next meeting of the Audit Committee </w:t>
      </w:r>
      <w:r w:rsidR="00406625" w:rsidRPr="005350D0">
        <w:rPr>
          <w:rFonts w:asciiTheme="minorHAnsi" w:hAnsiTheme="minorHAnsi" w:cs="Arial"/>
          <w:sz w:val="22"/>
          <w:szCs w:val="22"/>
        </w:rPr>
        <w:t xml:space="preserve">would take place on </w:t>
      </w:r>
      <w:r w:rsidR="00C7015D">
        <w:rPr>
          <w:rFonts w:asciiTheme="minorHAnsi" w:hAnsiTheme="minorHAnsi" w:cs="Arial"/>
          <w:sz w:val="22"/>
          <w:szCs w:val="22"/>
        </w:rPr>
        <w:t>12</w:t>
      </w:r>
      <w:r w:rsidR="00C7015D" w:rsidRPr="00C7015D">
        <w:rPr>
          <w:rFonts w:asciiTheme="minorHAnsi" w:hAnsiTheme="minorHAnsi" w:cs="Arial"/>
          <w:sz w:val="22"/>
          <w:szCs w:val="22"/>
          <w:vertAlign w:val="superscript"/>
        </w:rPr>
        <w:t>th</w:t>
      </w:r>
      <w:r w:rsidR="00C7015D">
        <w:rPr>
          <w:rFonts w:asciiTheme="minorHAnsi" w:hAnsiTheme="minorHAnsi" w:cs="Arial"/>
          <w:sz w:val="22"/>
          <w:szCs w:val="22"/>
        </w:rPr>
        <w:t xml:space="preserve"> June 2019</w:t>
      </w:r>
      <w:r w:rsidR="00406625" w:rsidRPr="005350D0">
        <w:rPr>
          <w:rFonts w:asciiTheme="minorHAnsi" w:hAnsiTheme="minorHAnsi" w:cs="Arial"/>
          <w:sz w:val="22"/>
          <w:szCs w:val="22"/>
        </w:rPr>
        <w:t xml:space="preserve"> at 5.30pm</w:t>
      </w:r>
      <w:r w:rsidR="00D8013B" w:rsidRPr="005350D0">
        <w:rPr>
          <w:rFonts w:asciiTheme="minorHAnsi" w:hAnsiTheme="minorHAnsi" w:cs="Arial"/>
          <w:sz w:val="22"/>
          <w:szCs w:val="22"/>
        </w:rPr>
        <w:t>.</w:t>
      </w:r>
    </w:p>
    <w:p w:rsidR="00ED5D09" w:rsidRPr="005350D0" w:rsidRDefault="00ED5D09">
      <w:pPr>
        <w:ind w:left="720" w:hanging="720"/>
        <w:rPr>
          <w:rFonts w:asciiTheme="minorHAnsi" w:hAnsiTheme="minorHAnsi" w:cs="Arial"/>
          <w:sz w:val="22"/>
          <w:szCs w:val="22"/>
        </w:rPr>
      </w:pPr>
    </w:p>
    <w:p w:rsidR="00F34108" w:rsidRPr="005350D0" w:rsidRDefault="00F34108" w:rsidP="00C7015D">
      <w:pPr>
        <w:rPr>
          <w:rFonts w:asciiTheme="minorHAnsi" w:hAnsiTheme="minorHAnsi" w:cs="Arial"/>
          <w:sz w:val="22"/>
          <w:szCs w:val="22"/>
        </w:rPr>
      </w:pPr>
    </w:p>
    <w:sectPr w:rsidR="00F34108" w:rsidRPr="005350D0" w:rsidSect="00A97B24">
      <w:footerReference w:type="even" r:id="rId7"/>
      <w:footerReference w:type="default" r:id="rId8"/>
      <w:pgSz w:w="11906" w:h="16838"/>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EF" w:rsidRDefault="001758EF">
      <w:r>
        <w:separator/>
      </w:r>
    </w:p>
  </w:endnote>
  <w:endnote w:type="continuationSeparator" w:id="0">
    <w:p w:rsidR="001758EF" w:rsidRDefault="0017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EF" w:rsidRDefault="00175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58EF" w:rsidRDefault="001758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EF" w:rsidRDefault="001758EF">
    <w:pPr>
      <w:pStyle w:val="Footer"/>
      <w:jc w:val="right"/>
    </w:pPr>
    <w:r>
      <w:fldChar w:fldCharType="begin"/>
    </w:r>
    <w:r>
      <w:instrText xml:space="preserve"> PAGE   \* MERGEFORMAT </w:instrText>
    </w:r>
    <w:r>
      <w:fldChar w:fldCharType="separate"/>
    </w:r>
    <w:r w:rsidR="006403C7">
      <w:rPr>
        <w:noProof/>
      </w:rPr>
      <w:t>4</w:t>
    </w:r>
    <w:r>
      <w:rPr>
        <w:noProof/>
      </w:rPr>
      <w:fldChar w:fldCharType="end"/>
    </w:r>
  </w:p>
  <w:p w:rsidR="001758EF" w:rsidRDefault="00175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EF" w:rsidRDefault="001758EF">
      <w:r>
        <w:separator/>
      </w:r>
    </w:p>
  </w:footnote>
  <w:footnote w:type="continuationSeparator" w:id="0">
    <w:p w:rsidR="001758EF" w:rsidRDefault="001758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9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380F8A"/>
    <w:multiLevelType w:val="hybridMultilevel"/>
    <w:tmpl w:val="A5A2C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CC2E64"/>
    <w:multiLevelType w:val="hybridMultilevel"/>
    <w:tmpl w:val="D7406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197B0E"/>
    <w:multiLevelType w:val="hybridMultilevel"/>
    <w:tmpl w:val="55A05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377A8A"/>
    <w:multiLevelType w:val="hybridMultilevel"/>
    <w:tmpl w:val="B7C46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1A1262"/>
    <w:multiLevelType w:val="hybridMultilevel"/>
    <w:tmpl w:val="E8D28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BF"/>
    <w:rsid w:val="000055EE"/>
    <w:rsid w:val="00007429"/>
    <w:rsid w:val="000102E9"/>
    <w:rsid w:val="00026EB1"/>
    <w:rsid w:val="000303E5"/>
    <w:rsid w:val="00033165"/>
    <w:rsid w:val="00040929"/>
    <w:rsid w:val="00050C3D"/>
    <w:rsid w:val="00051232"/>
    <w:rsid w:val="00052779"/>
    <w:rsid w:val="00056278"/>
    <w:rsid w:val="00087BBF"/>
    <w:rsid w:val="00094567"/>
    <w:rsid w:val="000A0C7B"/>
    <w:rsid w:val="000B0097"/>
    <w:rsid w:val="000B59F5"/>
    <w:rsid w:val="000C6D1C"/>
    <w:rsid w:val="000D16A2"/>
    <w:rsid w:val="000E043A"/>
    <w:rsid w:val="000E0A8A"/>
    <w:rsid w:val="000E1205"/>
    <w:rsid w:val="000E62FC"/>
    <w:rsid w:val="000E7355"/>
    <w:rsid w:val="000F0ED8"/>
    <w:rsid w:val="000F3B8A"/>
    <w:rsid w:val="000F5BA5"/>
    <w:rsid w:val="001046BD"/>
    <w:rsid w:val="00106EFD"/>
    <w:rsid w:val="00120FEF"/>
    <w:rsid w:val="00123708"/>
    <w:rsid w:val="00126CE3"/>
    <w:rsid w:val="001304FE"/>
    <w:rsid w:val="001350C6"/>
    <w:rsid w:val="00145F85"/>
    <w:rsid w:val="001463A2"/>
    <w:rsid w:val="00146694"/>
    <w:rsid w:val="001558A9"/>
    <w:rsid w:val="001567BE"/>
    <w:rsid w:val="0016220E"/>
    <w:rsid w:val="00170999"/>
    <w:rsid w:val="00172260"/>
    <w:rsid w:val="001758EF"/>
    <w:rsid w:val="001A5AD4"/>
    <w:rsid w:val="001A7796"/>
    <w:rsid w:val="001D2D52"/>
    <w:rsid w:val="001E3BA1"/>
    <w:rsid w:val="001E4573"/>
    <w:rsid w:val="001F0853"/>
    <w:rsid w:val="001F41FD"/>
    <w:rsid w:val="00222243"/>
    <w:rsid w:val="002255A2"/>
    <w:rsid w:val="002257C3"/>
    <w:rsid w:val="002376E4"/>
    <w:rsid w:val="00237835"/>
    <w:rsid w:val="00264CC8"/>
    <w:rsid w:val="00285F04"/>
    <w:rsid w:val="002875B7"/>
    <w:rsid w:val="002977C4"/>
    <w:rsid w:val="002A685B"/>
    <w:rsid w:val="002B1421"/>
    <w:rsid w:val="002B3ED9"/>
    <w:rsid w:val="002B4C86"/>
    <w:rsid w:val="002C43AB"/>
    <w:rsid w:val="002D2838"/>
    <w:rsid w:val="002D60AC"/>
    <w:rsid w:val="002F2DA6"/>
    <w:rsid w:val="00310FF5"/>
    <w:rsid w:val="00323068"/>
    <w:rsid w:val="003334EC"/>
    <w:rsid w:val="003426F0"/>
    <w:rsid w:val="00353461"/>
    <w:rsid w:val="00361642"/>
    <w:rsid w:val="00362B5A"/>
    <w:rsid w:val="00367865"/>
    <w:rsid w:val="00380531"/>
    <w:rsid w:val="003A5AC2"/>
    <w:rsid w:val="003A7F92"/>
    <w:rsid w:val="003C47A0"/>
    <w:rsid w:val="003D2349"/>
    <w:rsid w:val="003D2488"/>
    <w:rsid w:val="003D7A3D"/>
    <w:rsid w:val="003E12E8"/>
    <w:rsid w:val="003E2EDB"/>
    <w:rsid w:val="003F2586"/>
    <w:rsid w:val="00404E60"/>
    <w:rsid w:val="00406625"/>
    <w:rsid w:val="00407590"/>
    <w:rsid w:val="00427DBA"/>
    <w:rsid w:val="00430C67"/>
    <w:rsid w:val="00436D8B"/>
    <w:rsid w:val="00451A60"/>
    <w:rsid w:val="00451A6A"/>
    <w:rsid w:val="0045750B"/>
    <w:rsid w:val="0045773A"/>
    <w:rsid w:val="00460C38"/>
    <w:rsid w:val="00476755"/>
    <w:rsid w:val="0049170D"/>
    <w:rsid w:val="00491EC6"/>
    <w:rsid w:val="00497D01"/>
    <w:rsid w:val="004A4606"/>
    <w:rsid w:val="004B0EE4"/>
    <w:rsid w:val="004D7012"/>
    <w:rsid w:val="004D7836"/>
    <w:rsid w:val="004E22D5"/>
    <w:rsid w:val="004E30A7"/>
    <w:rsid w:val="004F61F7"/>
    <w:rsid w:val="00522206"/>
    <w:rsid w:val="005350D0"/>
    <w:rsid w:val="00536D5F"/>
    <w:rsid w:val="00550C11"/>
    <w:rsid w:val="005521AF"/>
    <w:rsid w:val="0055317C"/>
    <w:rsid w:val="00556742"/>
    <w:rsid w:val="00572306"/>
    <w:rsid w:val="00581A16"/>
    <w:rsid w:val="00592B3E"/>
    <w:rsid w:val="00596EB8"/>
    <w:rsid w:val="005A01CE"/>
    <w:rsid w:val="005A161E"/>
    <w:rsid w:val="005A7BC2"/>
    <w:rsid w:val="005B2B14"/>
    <w:rsid w:val="005B2DC4"/>
    <w:rsid w:val="005B48A8"/>
    <w:rsid w:val="005B51F8"/>
    <w:rsid w:val="005C3642"/>
    <w:rsid w:val="005D1BCE"/>
    <w:rsid w:val="005D645A"/>
    <w:rsid w:val="005E5375"/>
    <w:rsid w:val="005E5DF0"/>
    <w:rsid w:val="00601266"/>
    <w:rsid w:val="006025B4"/>
    <w:rsid w:val="006120CD"/>
    <w:rsid w:val="00621B80"/>
    <w:rsid w:val="00623093"/>
    <w:rsid w:val="006403C7"/>
    <w:rsid w:val="00642629"/>
    <w:rsid w:val="0064724C"/>
    <w:rsid w:val="00647DE0"/>
    <w:rsid w:val="00650945"/>
    <w:rsid w:val="00656E8E"/>
    <w:rsid w:val="00660D4C"/>
    <w:rsid w:val="00675F06"/>
    <w:rsid w:val="00684D45"/>
    <w:rsid w:val="00690235"/>
    <w:rsid w:val="0069080B"/>
    <w:rsid w:val="00690FF3"/>
    <w:rsid w:val="006A24BF"/>
    <w:rsid w:val="006A53C6"/>
    <w:rsid w:val="006A7373"/>
    <w:rsid w:val="006B0AC3"/>
    <w:rsid w:val="006B2FF1"/>
    <w:rsid w:val="006C43E6"/>
    <w:rsid w:val="006C68CC"/>
    <w:rsid w:val="006F71D7"/>
    <w:rsid w:val="00712721"/>
    <w:rsid w:val="00713E9A"/>
    <w:rsid w:val="00720D2B"/>
    <w:rsid w:val="00730AF2"/>
    <w:rsid w:val="007316F0"/>
    <w:rsid w:val="00737DA8"/>
    <w:rsid w:val="007401CC"/>
    <w:rsid w:val="00755DBC"/>
    <w:rsid w:val="00770262"/>
    <w:rsid w:val="0077559C"/>
    <w:rsid w:val="00777E1E"/>
    <w:rsid w:val="00787D55"/>
    <w:rsid w:val="00793527"/>
    <w:rsid w:val="00796C3A"/>
    <w:rsid w:val="007B651D"/>
    <w:rsid w:val="007C5F47"/>
    <w:rsid w:val="007D04A0"/>
    <w:rsid w:val="007D1A66"/>
    <w:rsid w:val="007E73C4"/>
    <w:rsid w:val="007F7B64"/>
    <w:rsid w:val="00800D18"/>
    <w:rsid w:val="00802315"/>
    <w:rsid w:val="00805228"/>
    <w:rsid w:val="008174A7"/>
    <w:rsid w:val="00817E75"/>
    <w:rsid w:val="0082036B"/>
    <w:rsid w:val="00825D3E"/>
    <w:rsid w:val="00831FF2"/>
    <w:rsid w:val="00833D53"/>
    <w:rsid w:val="008413EA"/>
    <w:rsid w:val="00862854"/>
    <w:rsid w:val="0086781A"/>
    <w:rsid w:val="0087017D"/>
    <w:rsid w:val="008736DA"/>
    <w:rsid w:val="00875380"/>
    <w:rsid w:val="00880EAB"/>
    <w:rsid w:val="0089275F"/>
    <w:rsid w:val="008946C7"/>
    <w:rsid w:val="008A3C8D"/>
    <w:rsid w:val="008C4378"/>
    <w:rsid w:val="008C73D2"/>
    <w:rsid w:val="008D3CBF"/>
    <w:rsid w:val="00902714"/>
    <w:rsid w:val="00903D6C"/>
    <w:rsid w:val="00921ADF"/>
    <w:rsid w:val="00924BC8"/>
    <w:rsid w:val="009270BB"/>
    <w:rsid w:val="00937C97"/>
    <w:rsid w:val="009452C0"/>
    <w:rsid w:val="009470C6"/>
    <w:rsid w:val="00951798"/>
    <w:rsid w:val="00962EF0"/>
    <w:rsid w:val="00966E25"/>
    <w:rsid w:val="00980083"/>
    <w:rsid w:val="009800FF"/>
    <w:rsid w:val="0098123F"/>
    <w:rsid w:val="00982228"/>
    <w:rsid w:val="0098601C"/>
    <w:rsid w:val="00986B45"/>
    <w:rsid w:val="00987B95"/>
    <w:rsid w:val="00990435"/>
    <w:rsid w:val="009A066F"/>
    <w:rsid w:val="009A4D06"/>
    <w:rsid w:val="009A5D03"/>
    <w:rsid w:val="009C6374"/>
    <w:rsid w:val="009D4C55"/>
    <w:rsid w:val="009D73D6"/>
    <w:rsid w:val="009E55A6"/>
    <w:rsid w:val="009F4DC1"/>
    <w:rsid w:val="009F61C9"/>
    <w:rsid w:val="00A12229"/>
    <w:rsid w:val="00A35ADB"/>
    <w:rsid w:val="00A514DB"/>
    <w:rsid w:val="00A54A08"/>
    <w:rsid w:val="00A77782"/>
    <w:rsid w:val="00A818FF"/>
    <w:rsid w:val="00A9357E"/>
    <w:rsid w:val="00A9444D"/>
    <w:rsid w:val="00A97B24"/>
    <w:rsid w:val="00AA63C6"/>
    <w:rsid w:val="00AB1A20"/>
    <w:rsid w:val="00AB3501"/>
    <w:rsid w:val="00AB3900"/>
    <w:rsid w:val="00AC43F5"/>
    <w:rsid w:val="00AD1BFB"/>
    <w:rsid w:val="00AD1E36"/>
    <w:rsid w:val="00AD4152"/>
    <w:rsid w:val="00AF4985"/>
    <w:rsid w:val="00B01222"/>
    <w:rsid w:val="00B073E2"/>
    <w:rsid w:val="00B078C3"/>
    <w:rsid w:val="00B101A2"/>
    <w:rsid w:val="00B11396"/>
    <w:rsid w:val="00B15D80"/>
    <w:rsid w:val="00B26293"/>
    <w:rsid w:val="00B35A65"/>
    <w:rsid w:val="00B4356A"/>
    <w:rsid w:val="00B66C1F"/>
    <w:rsid w:val="00B735FD"/>
    <w:rsid w:val="00B86072"/>
    <w:rsid w:val="00B94F68"/>
    <w:rsid w:val="00BA190D"/>
    <w:rsid w:val="00BA3A0A"/>
    <w:rsid w:val="00BA5748"/>
    <w:rsid w:val="00BC3A10"/>
    <w:rsid w:val="00BD0765"/>
    <w:rsid w:val="00BD2B89"/>
    <w:rsid w:val="00BE0A5E"/>
    <w:rsid w:val="00BE315E"/>
    <w:rsid w:val="00BE37D7"/>
    <w:rsid w:val="00BF4DC8"/>
    <w:rsid w:val="00BF6092"/>
    <w:rsid w:val="00C00002"/>
    <w:rsid w:val="00C023A0"/>
    <w:rsid w:val="00C07D81"/>
    <w:rsid w:val="00C07FEE"/>
    <w:rsid w:val="00C172FA"/>
    <w:rsid w:val="00C20995"/>
    <w:rsid w:val="00C271D7"/>
    <w:rsid w:val="00C304D3"/>
    <w:rsid w:val="00C3708F"/>
    <w:rsid w:val="00C44742"/>
    <w:rsid w:val="00C46BC8"/>
    <w:rsid w:val="00C609FD"/>
    <w:rsid w:val="00C7015D"/>
    <w:rsid w:val="00C93E1F"/>
    <w:rsid w:val="00CA5C4A"/>
    <w:rsid w:val="00CA6281"/>
    <w:rsid w:val="00CB4AA1"/>
    <w:rsid w:val="00CC1C28"/>
    <w:rsid w:val="00CC6D10"/>
    <w:rsid w:val="00CC7197"/>
    <w:rsid w:val="00CD334B"/>
    <w:rsid w:val="00CD67EC"/>
    <w:rsid w:val="00CE2447"/>
    <w:rsid w:val="00CE2728"/>
    <w:rsid w:val="00CE36BD"/>
    <w:rsid w:val="00CE502E"/>
    <w:rsid w:val="00CE5C8F"/>
    <w:rsid w:val="00D03B66"/>
    <w:rsid w:val="00D0549B"/>
    <w:rsid w:val="00D8013B"/>
    <w:rsid w:val="00D844CF"/>
    <w:rsid w:val="00D9075F"/>
    <w:rsid w:val="00DA1A18"/>
    <w:rsid w:val="00DA44BC"/>
    <w:rsid w:val="00DB74FE"/>
    <w:rsid w:val="00DC3363"/>
    <w:rsid w:val="00DC36DB"/>
    <w:rsid w:val="00DD2A9E"/>
    <w:rsid w:val="00DE438C"/>
    <w:rsid w:val="00DF44F3"/>
    <w:rsid w:val="00E10267"/>
    <w:rsid w:val="00E1306C"/>
    <w:rsid w:val="00E1553C"/>
    <w:rsid w:val="00E3322A"/>
    <w:rsid w:val="00E33E89"/>
    <w:rsid w:val="00E45356"/>
    <w:rsid w:val="00E56576"/>
    <w:rsid w:val="00E61EF5"/>
    <w:rsid w:val="00E63895"/>
    <w:rsid w:val="00E66543"/>
    <w:rsid w:val="00E66599"/>
    <w:rsid w:val="00E83D14"/>
    <w:rsid w:val="00E85413"/>
    <w:rsid w:val="00E86889"/>
    <w:rsid w:val="00E920D7"/>
    <w:rsid w:val="00EA347A"/>
    <w:rsid w:val="00EA7460"/>
    <w:rsid w:val="00EC455A"/>
    <w:rsid w:val="00EC7ED5"/>
    <w:rsid w:val="00ED49D7"/>
    <w:rsid w:val="00ED5D09"/>
    <w:rsid w:val="00EE6A67"/>
    <w:rsid w:val="00EF2CBE"/>
    <w:rsid w:val="00F00597"/>
    <w:rsid w:val="00F02066"/>
    <w:rsid w:val="00F04ECA"/>
    <w:rsid w:val="00F1684E"/>
    <w:rsid w:val="00F1754C"/>
    <w:rsid w:val="00F21A82"/>
    <w:rsid w:val="00F329D5"/>
    <w:rsid w:val="00F34108"/>
    <w:rsid w:val="00F35A6F"/>
    <w:rsid w:val="00F47767"/>
    <w:rsid w:val="00F47B4F"/>
    <w:rsid w:val="00F52058"/>
    <w:rsid w:val="00F64697"/>
    <w:rsid w:val="00F80BAE"/>
    <w:rsid w:val="00F86C78"/>
    <w:rsid w:val="00FB5A72"/>
    <w:rsid w:val="00FC23EF"/>
    <w:rsid w:val="00FC6B8F"/>
    <w:rsid w:val="00FE28C7"/>
    <w:rsid w:val="00FE348C"/>
    <w:rsid w:val="00FF2961"/>
    <w:rsid w:val="00FF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54B99"/>
  <w15:docId w15:val="{0B95076C-2C9A-49D1-82AD-19E23D61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FD"/>
    <w:rPr>
      <w:sz w:val="24"/>
      <w:szCs w:val="24"/>
      <w:lang w:eastAsia="en-US"/>
    </w:rPr>
  </w:style>
  <w:style w:type="paragraph" w:styleId="Heading1">
    <w:name w:val="heading 1"/>
    <w:basedOn w:val="Normal"/>
    <w:next w:val="Normal"/>
    <w:qFormat/>
    <w:rsid w:val="00C609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09FD"/>
    <w:pPr>
      <w:ind w:left="720"/>
    </w:pPr>
  </w:style>
  <w:style w:type="paragraph" w:styleId="BodyTextIndent2">
    <w:name w:val="Body Text Indent 2"/>
    <w:basedOn w:val="Normal"/>
    <w:rsid w:val="00C609FD"/>
    <w:pPr>
      <w:ind w:left="1440" w:hanging="720"/>
    </w:pPr>
  </w:style>
  <w:style w:type="paragraph" w:styleId="Footer">
    <w:name w:val="footer"/>
    <w:basedOn w:val="Normal"/>
    <w:link w:val="FooterChar"/>
    <w:uiPriority w:val="99"/>
    <w:rsid w:val="00C609FD"/>
    <w:pPr>
      <w:tabs>
        <w:tab w:val="center" w:pos="4153"/>
        <w:tab w:val="right" w:pos="8306"/>
      </w:tabs>
    </w:pPr>
  </w:style>
  <w:style w:type="character" w:styleId="PageNumber">
    <w:name w:val="page number"/>
    <w:basedOn w:val="DefaultParagraphFont"/>
    <w:rsid w:val="00C609FD"/>
  </w:style>
  <w:style w:type="paragraph" w:styleId="BodyTextIndent3">
    <w:name w:val="Body Text Indent 3"/>
    <w:basedOn w:val="Normal"/>
    <w:rsid w:val="00C609FD"/>
    <w:pPr>
      <w:ind w:left="2880"/>
    </w:pPr>
  </w:style>
  <w:style w:type="paragraph" w:styleId="Header">
    <w:name w:val="header"/>
    <w:basedOn w:val="Normal"/>
    <w:rsid w:val="00C609FD"/>
    <w:pPr>
      <w:tabs>
        <w:tab w:val="center" w:pos="4153"/>
        <w:tab w:val="right" w:pos="8306"/>
      </w:tabs>
    </w:pPr>
  </w:style>
  <w:style w:type="paragraph" w:styleId="BalloonText">
    <w:name w:val="Balloon Text"/>
    <w:basedOn w:val="Normal"/>
    <w:semiHidden/>
    <w:rsid w:val="00C609FD"/>
    <w:rPr>
      <w:rFonts w:ascii="Tahoma" w:hAnsi="Tahoma" w:cs="Tahoma"/>
      <w:sz w:val="16"/>
      <w:szCs w:val="16"/>
    </w:rPr>
  </w:style>
  <w:style w:type="paragraph" w:styleId="ListBullet">
    <w:name w:val="List Bullet"/>
    <w:basedOn w:val="Normal"/>
    <w:rsid w:val="006C68CC"/>
    <w:pPr>
      <w:numPr>
        <w:numId w:val="1"/>
      </w:numPr>
    </w:pPr>
  </w:style>
  <w:style w:type="character" w:customStyle="1" w:styleId="FooterChar">
    <w:name w:val="Footer Char"/>
    <w:basedOn w:val="DefaultParagraphFont"/>
    <w:link w:val="Footer"/>
    <w:uiPriority w:val="99"/>
    <w:rsid w:val="00E45356"/>
    <w:rPr>
      <w:sz w:val="24"/>
      <w:szCs w:val="24"/>
      <w:lang w:eastAsia="en-US"/>
    </w:rPr>
  </w:style>
  <w:style w:type="paragraph" w:styleId="ListParagraph">
    <w:name w:val="List Paragraph"/>
    <w:basedOn w:val="Normal"/>
    <w:uiPriority w:val="34"/>
    <w:qFormat/>
    <w:rsid w:val="00550C11"/>
    <w:pPr>
      <w:suppressAutoHyphens/>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EBECB81F</Template>
  <TotalTime>403</TotalTime>
  <Pages>4</Pages>
  <Words>1765</Words>
  <Characters>9295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Andrew James Emmett Collumbell</dc:creator>
  <cp:lastModifiedBy>Jackie.Eayrs</cp:lastModifiedBy>
  <cp:revision>8</cp:revision>
  <cp:lastPrinted>2019-06-12T09:16:00Z</cp:lastPrinted>
  <dcterms:created xsi:type="dcterms:W3CDTF">2019-06-03T15:34:00Z</dcterms:created>
  <dcterms:modified xsi:type="dcterms:W3CDTF">2019-06-12T09:24:00Z</dcterms:modified>
</cp:coreProperties>
</file>